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Rodriguez</w:t>
      </w:r>
    </w:p>
    <w:p>
      <w:r>
        <w:t>Email: alice.rodriguez235@example.com | Location: Sydney</w:t>
      </w:r>
    </w:p>
    <w:p>
      <w:pPr>
        <w:pStyle w:val="Heading1"/>
      </w:pPr>
      <w:r>
        <w:t>Summary</w:t>
      </w:r>
    </w:p>
    <w:p>
      <w:r>
        <w:t>Experienced professional with expertise in Redis, EC2, NumPy.</w:t>
      </w:r>
    </w:p>
    <w:p>
      <w:pPr>
        <w:pStyle w:val="Heading1"/>
      </w:pPr>
      <w:r>
        <w:t>Skills</w:t>
      </w:r>
    </w:p>
    <w:p>
      <w:r>
        <w:t>Redis, EC2, NumPy, Azure, IDS/IPS, Dart, Hugging Face, C++, S3, Neo4j, Application Security, Kotlin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