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Rodriguez</w:t>
      </w:r>
    </w:p>
    <w:p>
      <w:r>
        <w:t>Email: alice.rodriguez247@example.com | Location: Berlin</w:t>
      </w:r>
    </w:p>
    <w:p>
      <w:pPr>
        <w:pStyle w:val="Heading1"/>
      </w:pPr>
      <w:r>
        <w:t>Summary</w:t>
      </w:r>
    </w:p>
    <w:p>
      <w:r>
        <w:t>Experienced professional with expertise in Go, Objective-C, MobX.</w:t>
      </w:r>
    </w:p>
    <w:p>
      <w:pPr>
        <w:pStyle w:val="Heading1"/>
      </w:pPr>
      <w:r>
        <w:t>Skills</w:t>
      </w:r>
    </w:p>
    <w:p>
      <w:r>
        <w:t>Go, Objective-C, MobX, GitHub Actions, Gin, Julia, Wireshark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