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Jones</w:t>
      </w:r>
    </w:p>
    <w:p>
      <w:r>
        <w:t>Email: charlie.jones309@example.com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JavaScript, Kubeflow, Nuxt.js.</w:t>
      </w:r>
    </w:p>
    <w:p>
      <w:pPr>
        <w:pStyle w:val="Heading1"/>
      </w:pPr>
      <w:r>
        <w:t>Skills</w:t>
      </w:r>
    </w:p>
    <w:p>
      <w:r>
        <w:t>JavaScript, Kubeflow, Nuxt.js, Prolog, Bootstrap, Express.js, Fargate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