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Garcia</w:t>
      </w:r>
    </w:p>
    <w:p>
      <w:r>
        <w:t>Email: judy.garcia311@example.com | Location: London</w:t>
      </w:r>
    </w:p>
    <w:p>
      <w:pPr>
        <w:pStyle w:val="Heading1"/>
      </w:pPr>
      <w:r>
        <w:t>Summary</w:t>
      </w:r>
    </w:p>
    <w:p>
      <w:r>
        <w:t>Experienced professional with expertise in COBOL, BigQuery, LangChain.</w:t>
      </w:r>
    </w:p>
    <w:p>
      <w:pPr>
        <w:pStyle w:val="Heading1"/>
      </w:pPr>
      <w:r>
        <w:t>Skills</w:t>
      </w:r>
    </w:p>
    <w:p>
      <w:r>
        <w:t>COBOL, BigQuery, LangChain, PHP, GitHub Actions, Computer Vision, RDS, PyTorch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COBOL.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