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Garcia</w:t>
      </w:r>
    </w:p>
    <w:p>
      <w:r>
        <w:t>Email: ivan.garcia319@example.com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CircleCI, Vue.js, Ansible.</w:t>
      </w:r>
    </w:p>
    <w:p>
      <w:pPr>
        <w:pStyle w:val="Heading1"/>
      </w:pPr>
      <w:r>
        <w:t>Skills</w:t>
      </w:r>
    </w:p>
    <w:p>
      <w:r>
        <w:t>CircleCI, Vue.js, Ansible, Node.js, Tailwind CSS, Network Security, Keras, Snowflake, PHP, Bootstrap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CircleCI.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