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Frank Brown</w:t>
      </w:r>
    </w:p>
    <w:p>
      <w:r>
        <w:t>Email: frank.brown347@example.com | Location: San Francisco</w:t>
      </w:r>
    </w:p>
    <w:p>
      <w:pPr>
        <w:pStyle w:val="Heading1"/>
      </w:pPr>
      <w:r>
        <w:t>Summary</w:t>
      </w:r>
    </w:p>
    <w:p>
      <w:r>
        <w:t>Experienced professional with expertise in Haskell, Redshift, ArangoDB.</w:t>
      </w:r>
    </w:p>
    <w:p>
      <w:pPr>
        <w:pStyle w:val="Heading1"/>
      </w:pPr>
      <w:r>
        <w:t>Skills</w:t>
      </w:r>
    </w:p>
    <w:p>
      <w:r>
        <w:t>Haskell, Redshift, ArangoDB, PyTorch, Swift, MATLAB, Serverless, Jenkins, COBOL, MongoDB, EC2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Haskell.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