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Martinez</w:t>
      </w:r>
    </w:p>
    <w:p>
      <w:r>
        <w:t>Email: frank.martinez35@example.com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Cassandra, HTML5, Prolog.</w:t>
      </w:r>
    </w:p>
    <w:p>
      <w:pPr>
        <w:pStyle w:val="Heading1"/>
      </w:pPr>
      <w:r>
        <w:t>Skills</w:t>
      </w:r>
    </w:p>
    <w:p>
      <w:r>
        <w:t>Cassandra, HTML5, Prolog, SQLite, Angular, Python, Spacy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Cassandra.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