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Miller</w:t>
      </w:r>
    </w:p>
    <w:p>
      <w:r>
        <w:t>Email: frank.miller379@example.com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Solidity, SASS, Pinia.</w:t>
      </w:r>
    </w:p>
    <w:p>
      <w:pPr>
        <w:pStyle w:val="Heading1"/>
      </w:pPr>
      <w:r>
        <w:t>Skills</w:t>
      </w:r>
    </w:p>
    <w:p>
      <w:r>
        <w:t>Solidity, SASS, Pinia, Tailwind CSS, Lambda, NestJS, Fargate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Solidity.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