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Brown</w:t>
      </w:r>
    </w:p>
    <w:p>
      <w:r>
        <w:t>Email: judy.brown417@example.com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Shell Scripting, Identity Management, Ruby.</w:t>
      </w:r>
    </w:p>
    <w:p>
      <w:pPr>
        <w:pStyle w:val="Heading1"/>
      </w:pPr>
      <w:r>
        <w:t>Skills</w:t>
      </w:r>
    </w:p>
    <w:p>
      <w:r>
        <w:t>Shell Scripting, Identity Management, Ruby, ASP.NET Core, Computer Vision, Docker, LangChain, Bootstrap, Tailwind CSS, JavaScript, Cryptography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Shell Scripting.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