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Jones</w:t>
      </w:r>
    </w:p>
    <w:p>
      <w:r>
        <w:t>Email: judy.jones481@example.com | Location: Remote</w:t>
      </w:r>
    </w:p>
    <w:p>
      <w:pPr>
        <w:pStyle w:val="Heading1"/>
      </w:pPr>
      <w:r>
        <w:t>Summary</w:t>
      </w:r>
    </w:p>
    <w:p>
      <w:r>
        <w:t>Experienced professional with expertise in Redis, Kotlin, Serverless.</w:t>
      </w:r>
    </w:p>
    <w:p>
      <w:pPr>
        <w:pStyle w:val="Heading1"/>
      </w:pPr>
      <w:r>
        <w:t>Skills</w:t>
      </w:r>
    </w:p>
    <w:p>
      <w:r>
        <w:t>Redis, Kotlin, Serverless, Identity Management, Nuxt.js, Tailwind CSS, Koa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Redis.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