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eve.martinez87@example.com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HTML5, Gin, PyTorch.</w:t>
      </w:r>
    </w:p>
    <w:p>
      <w:pPr>
        <w:pStyle w:val="Heading1"/>
      </w:pPr>
      <w:r>
        <w:t>Skills</w:t>
      </w:r>
    </w:p>
    <w:p>
      <w:r>
        <w:t>HTML5, Gin, PyTorch, Kotlin, SQL Server, Identity Management, Bootstrap, Lisp, GitLab CI, Cloud Security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HTML5.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