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C287B" w14:textId="0074CF00" w:rsidR="007D7074" w:rsidRPr="006C4C71" w:rsidRDefault="007D7074" w:rsidP="007D7074">
      <w:pPr>
        <w:pStyle w:val="Title"/>
        <w:rPr>
          <w:rFonts w:ascii="Josefin Sans" w:hAnsi="Josefin Sans"/>
        </w:rPr>
      </w:pPr>
    </w:p>
    <w:p w14:paraId="4E9584E4" w14:textId="05CF282E" w:rsidR="007D7074" w:rsidRPr="006C4C71" w:rsidRDefault="007D7074" w:rsidP="007D7074">
      <w:pPr>
        <w:pStyle w:val="Title"/>
        <w:rPr>
          <w:rFonts w:ascii="Josefin Sans" w:hAnsi="Josefin Sans"/>
        </w:rPr>
      </w:pPr>
    </w:p>
    <w:p w14:paraId="0A774998" w14:textId="352C3DB2" w:rsidR="007D7074" w:rsidRPr="006C4C71" w:rsidRDefault="00EE498D" w:rsidP="007D7074">
      <w:pPr>
        <w:pStyle w:val="Title"/>
        <w:rPr>
          <w:rFonts w:ascii="Josefin Sans" w:hAnsi="Josefin Sans"/>
        </w:rPr>
      </w:pPr>
      <w:r w:rsidRPr="006C4C71">
        <w:rPr>
          <w:rFonts w:ascii="Josefin Sans" w:hAnsi="Josefin Sans"/>
          <w:noProof/>
        </w:rPr>
        <w:drawing>
          <wp:anchor distT="0" distB="0" distL="114300" distR="114300" simplePos="0" relativeHeight="251659264" behindDoc="0" locked="0" layoutInCell="1" allowOverlap="1" wp14:anchorId="17E6914F" wp14:editId="667DF570">
            <wp:simplePos x="0" y="0"/>
            <wp:positionH relativeFrom="column">
              <wp:posOffset>-91190</wp:posOffset>
            </wp:positionH>
            <wp:positionV relativeFrom="paragraph">
              <wp:posOffset>360045</wp:posOffset>
            </wp:positionV>
            <wp:extent cx="3344091" cy="1919217"/>
            <wp:effectExtent l="0" t="0" r="0" b="0"/>
            <wp:wrapNone/>
            <wp:docPr id="8627308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30813" name="Graphic 862730813"/>
                    <pic:cNvPicPr/>
                  </pic:nvPicPr>
                  <pic:blipFill>
                    <a:blip r:embed="rId7">
                      <a:extLst>
                        <a:ext uri="{96DAC541-7B7A-43D3-8B79-37D633B846F1}">
                          <asvg:svgBlip xmlns:asvg="http://schemas.microsoft.com/office/drawing/2016/SVG/main" r:embed="rId8"/>
                        </a:ext>
                      </a:extLst>
                    </a:blip>
                    <a:stretch>
                      <a:fillRect/>
                    </a:stretch>
                  </pic:blipFill>
                  <pic:spPr>
                    <a:xfrm>
                      <a:off x="0" y="0"/>
                      <a:ext cx="3344091" cy="1919217"/>
                    </a:xfrm>
                    <a:prstGeom prst="rect">
                      <a:avLst/>
                    </a:prstGeom>
                  </pic:spPr>
                </pic:pic>
              </a:graphicData>
            </a:graphic>
            <wp14:sizeRelH relativeFrom="page">
              <wp14:pctWidth>0</wp14:pctWidth>
            </wp14:sizeRelH>
            <wp14:sizeRelV relativeFrom="page">
              <wp14:pctHeight>0</wp14:pctHeight>
            </wp14:sizeRelV>
          </wp:anchor>
        </w:drawing>
      </w:r>
    </w:p>
    <w:p w14:paraId="7C15B16D" w14:textId="7C7D80C6" w:rsidR="007D7074" w:rsidRPr="006C4C71" w:rsidRDefault="007D7074" w:rsidP="007D7074">
      <w:pPr>
        <w:pStyle w:val="Title"/>
        <w:rPr>
          <w:rFonts w:ascii="Josefin Sans" w:hAnsi="Josefin Sans"/>
        </w:rPr>
      </w:pPr>
    </w:p>
    <w:p w14:paraId="4DDBD304" w14:textId="52FFDE7F" w:rsidR="007D7074" w:rsidRPr="006C4C71" w:rsidRDefault="007D7074" w:rsidP="007D7074">
      <w:pPr>
        <w:pStyle w:val="Title"/>
        <w:rPr>
          <w:rFonts w:ascii="Josefin Sans" w:hAnsi="Josefin Sans"/>
        </w:rPr>
      </w:pPr>
    </w:p>
    <w:p w14:paraId="49638A49" w14:textId="61E1F977" w:rsidR="007D7074" w:rsidRPr="006C4C71" w:rsidRDefault="007D7074" w:rsidP="007D7074">
      <w:pPr>
        <w:pStyle w:val="Title"/>
        <w:rPr>
          <w:rFonts w:ascii="Josefin Sans" w:hAnsi="Josefin Sans"/>
        </w:rPr>
      </w:pPr>
    </w:p>
    <w:p w14:paraId="0DDB2A8D" w14:textId="3BA7D66A" w:rsidR="007D7074" w:rsidRPr="006C4C71" w:rsidRDefault="007D7074" w:rsidP="007D7074">
      <w:pPr>
        <w:pStyle w:val="Title"/>
        <w:rPr>
          <w:rFonts w:ascii="Josefin Sans" w:hAnsi="Josefin Sans"/>
        </w:rPr>
      </w:pPr>
    </w:p>
    <w:p w14:paraId="04441D12" w14:textId="77777777" w:rsidR="007D7074" w:rsidRPr="006C4C71" w:rsidRDefault="007D7074" w:rsidP="007D7074">
      <w:pPr>
        <w:pStyle w:val="Title"/>
        <w:rPr>
          <w:rFonts w:ascii="Josefin Sans" w:hAnsi="Josefin Sans"/>
        </w:rPr>
      </w:pPr>
    </w:p>
    <w:p w14:paraId="0AD7A8D3" w14:textId="77777777" w:rsidR="006C4C71" w:rsidRDefault="006C4C71" w:rsidP="007D7074">
      <w:pPr>
        <w:pStyle w:val="Title"/>
        <w:rPr>
          <w:rFonts w:ascii="Josefin Sans" w:hAnsi="Josefin Sans"/>
        </w:rPr>
      </w:pPr>
    </w:p>
    <w:p w14:paraId="236176C1" w14:textId="77777777" w:rsidR="006C4C71" w:rsidRDefault="006C4C71" w:rsidP="007D7074">
      <w:pPr>
        <w:pStyle w:val="Title"/>
        <w:rPr>
          <w:rFonts w:ascii="Josefin Sans" w:hAnsi="Josefin Sans"/>
        </w:rPr>
      </w:pPr>
    </w:p>
    <w:p w14:paraId="4CE1EF15" w14:textId="0E746C0A" w:rsidR="007D7074" w:rsidRPr="006C4C71" w:rsidRDefault="007D7074" w:rsidP="007D7074">
      <w:pPr>
        <w:pStyle w:val="Title"/>
        <w:rPr>
          <w:rFonts w:ascii="Josefin Sans" w:hAnsi="Josefin Sans"/>
        </w:rPr>
      </w:pPr>
      <w:r w:rsidRPr="006C4C71">
        <w:rPr>
          <w:rFonts w:ascii="Josefin Sans" w:hAnsi="Josefin Sans"/>
        </w:rPr>
        <w:t>Artificial Intelligence</w:t>
      </w:r>
    </w:p>
    <w:p w14:paraId="129DD039" w14:textId="77777777" w:rsidR="007D7074" w:rsidRPr="006C4C71" w:rsidRDefault="007D7074" w:rsidP="007D7074">
      <w:pPr>
        <w:pStyle w:val="Title"/>
        <w:rPr>
          <w:rFonts w:ascii="Josefin Sans" w:hAnsi="Josefin Sans"/>
        </w:rPr>
      </w:pPr>
      <w:r w:rsidRPr="006C4C71">
        <w:rPr>
          <w:rFonts w:ascii="Josefin Sans" w:hAnsi="Josefin Sans"/>
        </w:rPr>
        <w:t>System Bill of Materials</w:t>
      </w:r>
    </w:p>
    <w:p w14:paraId="4B49DB25" w14:textId="77777777" w:rsidR="007D7074" w:rsidRPr="006C4C71" w:rsidRDefault="007D7074" w:rsidP="007D7074">
      <w:pPr>
        <w:pStyle w:val="Subtitle"/>
        <w:rPr>
          <w:rFonts w:ascii="Josefin Sans" w:hAnsi="Josefin Sans"/>
        </w:rPr>
      </w:pPr>
      <w:r w:rsidRPr="006C4C71">
        <w:rPr>
          <w:rFonts w:ascii="Josefin Sans" w:hAnsi="Josefin Sans"/>
        </w:rPr>
        <w:t>Compliance Management Guide for the Supply Chain</w:t>
      </w:r>
    </w:p>
    <w:p w14:paraId="2223C418" w14:textId="6B68FC5F" w:rsidR="009B65A1" w:rsidRPr="006C4C71" w:rsidRDefault="009B65A1">
      <w:pPr>
        <w:rPr>
          <w:rFonts w:ascii="Josefin Sans" w:hAnsi="Josefin Sans"/>
        </w:rPr>
      </w:pPr>
    </w:p>
    <w:p w14:paraId="19B72C7A" w14:textId="77777777" w:rsidR="007D7074" w:rsidRPr="006C4C71" w:rsidRDefault="007D7074">
      <w:pPr>
        <w:rPr>
          <w:rFonts w:ascii="Josefin Sans" w:hAnsi="Josefin Sans"/>
        </w:rPr>
      </w:pPr>
    </w:p>
    <w:p w14:paraId="4F3E3BCE" w14:textId="77777777" w:rsidR="007D7074" w:rsidRPr="006C4C71" w:rsidRDefault="007D7074">
      <w:pPr>
        <w:rPr>
          <w:rFonts w:ascii="Josefin Sans" w:hAnsi="Josefin Sans"/>
        </w:rPr>
      </w:pPr>
    </w:p>
    <w:p w14:paraId="28BDA740" w14:textId="77777777" w:rsidR="007D7074" w:rsidRPr="006C4C71" w:rsidRDefault="007D7074">
      <w:pPr>
        <w:rPr>
          <w:rFonts w:ascii="Josefin Sans" w:hAnsi="Josefin Sans"/>
        </w:rPr>
      </w:pPr>
    </w:p>
    <w:p w14:paraId="5E702FB6" w14:textId="77777777" w:rsidR="007D7074" w:rsidRPr="006C4C71" w:rsidRDefault="007D7074">
      <w:pPr>
        <w:rPr>
          <w:rFonts w:ascii="Josefin Sans" w:hAnsi="Josefin Sans"/>
        </w:rPr>
      </w:pPr>
    </w:p>
    <w:p w14:paraId="78E9FE5E" w14:textId="77777777" w:rsidR="007D7074" w:rsidRPr="006C4C71" w:rsidRDefault="007D7074">
      <w:pPr>
        <w:rPr>
          <w:rFonts w:ascii="Josefin Sans" w:hAnsi="Josefin Sans"/>
        </w:rPr>
      </w:pPr>
    </w:p>
    <w:p w14:paraId="2C28D239" w14:textId="77777777" w:rsidR="007D7074" w:rsidRPr="006C4C71" w:rsidRDefault="007D7074">
      <w:pPr>
        <w:rPr>
          <w:rFonts w:ascii="Josefin Sans" w:hAnsi="Josefin Sans"/>
        </w:rPr>
      </w:pPr>
    </w:p>
    <w:p w14:paraId="175B1623" w14:textId="77777777" w:rsidR="007D7074" w:rsidRPr="006C4C71" w:rsidRDefault="007D7074">
      <w:pPr>
        <w:rPr>
          <w:rFonts w:ascii="Josefin Sans" w:hAnsi="Josefin Sans"/>
        </w:rPr>
      </w:pPr>
    </w:p>
    <w:p w14:paraId="1A262E93" w14:textId="62039775" w:rsidR="007D7074" w:rsidRPr="006C4C71" w:rsidRDefault="007D7074" w:rsidP="007D7074">
      <w:pPr>
        <w:jc w:val="center"/>
        <w:rPr>
          <w:rFonts w:ascii="Josefin Sans" w:hAnsi="Josefin Sans"/>
        </w:rPr>
      </w:pPr>
      <w:r w:rsidRPr="006C4C71">
        <w:rPr>
          <w:rFonts w:ascii="Josefin Sans" w:hAnsi="Josefin Sans"/>
        </w:rPr>
        <w:t>An official guide published by the OpenChain Project (</w:t>
      </w:r>
      <w:r w:rsidRPr="006C4C71">
        <w:rPr>
          <w:rFonts w:ascii="Josefin Sans" w:hAnsi="Josefin Sans"/>
        </w:rPr>
        <w:t>www.openchainproject.org</w:t>
      </w:r>
      <w:r w:rsidRPr="006C4C71">
        <w:rPr>
          <w:rFonts w:ascii="Josefin Sans" w:hAnsi="Josefin Sans"/>
        </w:rPr>
        <w:t>)</w:t>
      </w:r>
    </w:p>
    <w:p w14:paraId="419D9F9D" w14:textId="77777777" w:rsidR="00EE498D" w:rsidRPr="006C4C71" w:rsidRDefault="00EE498D" w:rsidP="007D7074">
      <w:pPr>
        <w:jc w:val="center"/>
        <w:rPr>
          <w:rFonts w:ascii="Josefin Sans" w:hAnsi="Josefin Sans"/>
        </w:rPr>
      </w:pPr>
    </w:p>
    <w:p w14:paraId="28C7878E" w14:textId="7D47ABFA" w:rsidR="007D7074" w:rsidRPr="006C4C71" w:rsidRDefault="007D7074" w:rsidP="007D7074">
      <w:pPr>
        <w:jc w:val="center"/>
        <w:rPr>
          <w:rFonts w:ascii="Josefin Sans" w:hAnsi="Josefin Sans"/>
        </w:rPr>
      </w:pPr>
      <w:r w:rsidRPr="006C4C71">
        <w:rPr>
          <w:rFonts w:ascii="Josefin Sans" w:hAnsi="Josefin Sans"/>
        </w:rPr>
        <w:t>Version 1.0</w:t>
      </w:r>
    </w:p>
    <w:p w14:paraId="00BD9145" w14:textId="037AB346" w:rsidR="007D7074" w:rsidRPr="006C4C71" w:rsidRDefault="007D7074">
      <w:pPr>
        <w:rPr>
          <w:rFonts w:ascii="Josefin Sans" w:hAnsi="Josefin Sans"/>
        </w:rPr>
      </w:pPr>
      <w:r w:rsidRPr="006C4C71">
        <w:rPr>
          <w:rFonts w:ascii="Josefin Sans" w:hAnsi="Josefin Sans"/>
        </w:rPr>
        <w:br w:type="page"/>
      </w:r>
    </w:p>
    <w:p w14:paraId="548BFE9D" w14:textId="77777777" w:rsidR="007D7074" w:rsidRPr="006C4C71" w:rsidRDefault="007D7074" w:rsidP="007D7074">
      <w:pPr>
        <w:jc w:val="center"/>
        <w:rPr>
          <w:rFonts w:ascii="Josefin Sans" w:hAnsi="Josefin Sans"/>
          <w:color w:val="BFBFBF" w:themeColor="background1" w:themeShade="BF"/>
        </w:rPr>
      </w:pPr>
    </w:p>
    <w:p w14:paraId="1D186569" w14:textId="77777777" w:rsidR="007D7074" w:rsidRPr="006C4C71" w:rsidRDefault="007D7074" w:rsidP="007D7074">
      <w:pPr>
        <w:jc w:val="center"/>
        <w:rPr>
          <w:rFonts w:ascii="Josefin Sans" w:hAnsi="Josefin Sans"/>
          <w:color w:val="BFBFBF" w:themeColor="background1" w:themeShade="BF"/>
        </w:rPr>
      </w:pPr>
    </w:p>
    <w:p w14:paraId="6482B039" w14:textId="77777777" w:rsidR="007D7074" w:rsidRPr="006C4C71" w:rsidRDefault="007D7074" w:rsidP="007D7074">
      <w:pPr>
        <w:jc w:val="center"/>
        <w:rPr>
          <w:rFonts w:ascii="Josefin Sans" w:hAnsi="Josefin Sans"/>
          <w:color w:val="BFBFBF" w:themeColor="background1" w:themeShade="BF"/>
        </w:rPr>
      </w:pPr>
    </w:p>
    <w:p w14:paraId="576D77F5" w14:textId="77777777" w:rsidR="007D7074" w:rsidRPr="006C4C71" w:rsidRDefault="007D7074" w:rsidP="007D7074">
      <w:pPr>
        <w:jc w:val="center"/>
        <w:rPr>
          <w:rFonts w:ascii="Josefin Sans" w:hAnsi="Josefin Sans"/>
          <w:color w:val="BFBFBF" w:themeColor="background1" w:themeShade="BF"/>
        </w:rPr>
      </w:pPr>
    </w:p>
    <w:p w14:paraId="19AEC8DD" w14:textId="77777777" w:rsidR="007D7074" w:rsidRPr="006C4C71" w:rsidRDefault="007D7074" w:rsidP="007D7074">
      <w:pPr>
        <w:jc w:val="center"/>
        <w:rPr>
          <w:rFonts w:ascii="Josefin Sans" w:hAnsi="Josefin Sans"/>
          <w:color w:val="BFBFBF" w:themeColor="background1" w:themeShade="BF"/>
        </w:rPr>
      </w:pPr>
    </w:p>
    <w:p w14:paraId="34D1B2D7" w14:textId="77777777" w:rsidR="007D7074" w:rsidRPr="006C4C71" w:rsidRDefault="007D7074" w:rsidP="007D7074">
      <w:pPr>
        <w:jc w:val="center"/>
        <w:rPr>
          <w:rFonts w:ascii="Josefin Sans" w:hAnsi="Josefin Sans"/>
          <w:color w:val="BFBFBF" w:themeColor="background1" w:themeShade="BF"/>
        </w:rPr>
      </w:pPr>
    </w:p>
    <w:p w14:paraId="3F0BA848" w14:textId="77777777" w:rsidR="007D7074" w:rsidRPr="006C4C71" w:rsidRDefault="007D7074" w:rsidP="007D7074">
      <w:pPr>
        <w:jc w:val="center"/>
        <w:rPr>
          <w:rFonts w:ascii="Josefin Sans" w:hAnsi="Josefin Sans"/>
          <w:color w:val="BFBFBF" w:themeColor="background1" w:themeShade="BF"/>
        </w:rPr>
      </w:pPr>
    </w:p>
    <w:p w14:paraId="66137F5C" w14:textId="77777777" w:rsidR="007D7074" w:rsidRPr="006C4C71" w:rsidRDefault="007D7074" w:rsidP="007D7074">
      <w:pPr>
        <w:jc w:val="center"/>
        <w:rPr>
          <w:rFonts w:ascii="Josefin Sans" w:hAnsi="Josefin Sans"/>
          <w:color w:val="BFBFBF" w:themeColor="background1" w:themeShade="BF"/>
        </w:rPr>
      </w:pPr>
    </w:p>
    <w:p w14:paraId="389989DE" w14:textId="77777777" w:rsidR="007D7074" w:rsidRPr="006C4C71" w:rsidRDefault="007D7074" w:rsidP="007D7074">
      <w:pPr>
        <w:jc w:val="center"/>
        <w:rPr>
          <w:rFonts w:ascii="Josefin Sans" w:hAnsi="Josefin Sans"/>
          <w:color w:val="BFBFBF" w:themeColor="background1" w:themeShade="BF"/>
        </w:rPr>
      </w:pPr>
    </w:p>
    <w:p w14:paraId="5356D77B" w14:textId="77777777" w:rsidR="007D7074" w:rsidRPr="006C4C71" w:rsidRDefault="007D7074" w:rsidP="007D7074">
      <w:pPr>
        <w:jc w:val="center"/>
        <w:rPr>
          <w:rFonts w:ascii="Josefin Sans" w:hAnsi="Josefin Sans"/>
          <w:color w:val="BFBFBF" w:themeColor="background1" w:themeShade="BF"/>
        </w:rPr>
      </w:pPr>
    </w:p>
    <w:p w14:paraId="0FAD56A1" w14:textId="77777777" w:rsidR="007D7074" w:rsidRPr="006C4C71" w:rsidRDefault="007D7074" w:rsidP="007D7074">
      <w:pPr>
        <w:jc w:val="center"/>
        <w:rPr>
          <w:rFonts w:ascii="Josefin Sans" w:hAnsi="Josefin Sans"/>
          <w:color w:val="BFBFBF" w:themeColor="background1" w:themeShade="BF"/>
        </w:rPr>
      </w:pPr>
    </w:p>
    <w:p w14:paraId="153C488B" w14:textId="4595676B" w:rsidR="007D7074" w:rsidRPr="006C4C71" w:rsidRDefault="007D7074" w:rsidP="007D7074">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5B601084" w14:textId="77777777" w:rsidR="007D7074" w:rsidRPr="006C4C71" w:rsidRDefault="007D7074">
      <w:pPr>
        <w:rPr>
          <w:rFonts w:ascii="Josefin Sans" w:eastAsiaTheme="majorEastAsia" w:hAnsi="Josefin Sans" w:cstheme="majorBidi"/>
          <w:color w:val="0F4761" w:themeColor="accent1" w:themeShade="BF"/>
          <w:sz w:val="32"/>
          <w:szCs w:val="32"/>
        </w:rPr>
      </w:pPr>
      <w:r w:rsidRPr="006C4C71">
        <w:rPr>
          <w:rFonts w:ascii="Josefin Sans" w:hAnsi="Josefin Sans"/>
        </w:rPr>
        <w:br w:type="page"/>
      </w:r>
    </w:p>
    <w:p w14:paraId="2307C887" w14:textId="77777777" w:rsidR="0097323B" w:rsidRPr="006C4C71" w:rsidRDefault="0097323B" w:rsidP="0097323B">
      <w:pPr>
        <w:pStyle w:val="Heading2"/>
        <w:rPr>
          <w:rFonts w:ascii="Josefin Sans" w:hAnsi="Josefin Sans"/>
        </w:rPr>
      </w:pPr>
      <w:bookmarkStart w:id="0" w:name="_Toc211846387"/>
      <w:r w:rsidRPr="006C4C71">
        <w:rPr>
          <w:rFonts w:ascii="Josefin Sans" w:hAnsi="Josefin Sans"/>
        </w:rPr>
        <w:lastRenderedPageBreak/>
        <w:t>Table of Contents</w:t>
      </w:r>
      <w:bookmarkEnd w:id="0"/>
    </w:p>
    <w:p w14:paraId="466F1B79" w14:textId="520564E6" w:rsidR="0097323B" w:rsidRPr="006C4C71" w:rsidRDefault="0097323B">
      <w:pPr>
        <w:pStyle w:val="TOC2"/>
        <w:tabs>
          <w:tab w:val="right" w:leader="underscore" w:pos="9350"/>
        </w:tabs>
        <w:rPr>
          <w:rFonts w:ascii="Josefin Sans" w:hAnsi="Josefin Sans"/>
          <w:b w:val="0"/>
          <w:bCs w:val="0"/>
          <w:noProof/>
          <w:sz w:val="24"/>
          <w:szCs w:val="24"/>
        </w:rPr>
      </w:pPr>
      <w:r w:rsidRPr="006C4C71">
        <w:rPr>
          <w:rFonts w:ascii="Josefin Sans" w:hAnsi="Josefin Sans"/>
        </w:rPr>
        <w:fldChar w:fldCharType="begin"/>
      </w:r>
      <w:r w:rsidRPr="006C4C71">
        <w:rPr>
          <w:rFonts w:ascii="Josefin Sans" w:hAnsi="Josefin Sans"/>
        </w:rPr>
        <w:instrText xml:space="preserve"> TOC \o "1-3" \h \z \u </w:instrText>
      </w:r>
      <w:r w:rsidRPr="006C4C71">
        <w:rPr>
          <w:rFonts w:ascii="Josefin Sans" w:hAnsi="Josefin Sans"/>
        </w:rPr>
        <w:fldChar w:fldCharType="separate"/>
      </w:r>
      <w:hyperlink w:anchor="_Toc211846387" w:history="1">
        <w:r w:rsidRPr="006C4C71">
          <w:rPr>
            <w:rStyle w:val="Hyperlink"/>
            <w:rFonts w:ascii="Josefin Sans" w:hAnsi="Josefin Sans"/>
            <w:noProof/>
          </w:rPr>
          <w:t>Table of Contents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_Toc211846387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3</w:t>
        </w:r>
        <w:r w:rsidRPr="006C4C71">
          <w:rPr>
            <w:rFonts w:ascii="Josefin Sans" w:hAnsi="Josefin Sans"/>
            <w:noProof/>
            <w:webHidden/>
          </w:rPr>
          <w:fldChar w:fldCharType="end"/>
        </w:r>
      </w:hyperlink>
    </w:p>
    <w:p w14:paraId="2F7DCC85" w14:textId="016162D6" w:rsidR="0097323B" w:rsidRPr="006C4C71" w:rsidRDefault="0097323B">
      <w:pPr>
        <w:pStyle w:val="TOC2"/>
        <w:tabs>
          <w:tab w:val="right" w:leader="underscore" w:pos="9350"/>
        </w:tabs>
        <w:rPr>
          <w:rFonts w:ascii="Josefin Sans" w:hAnsi="Josefin Sans"/>
          <w:b w:val="0"/>
          <w:bCs w:val="0"/>
          <w:noProof/>
          <w:sz w:val="24"/>
          <w:szCs w:val="24"/>
        </w:rPr>
      </w:pPr>
      <w:hyperlink w:anchor="_Toc211846388" w:history="1">
        <w:r w:rsidRPr="006C4C71">
          <w:rPr>
            <w:rStyle w:val="Hyperlink"/>
            <w:rFonts w:ascii="Josefin Sans" w:hAnsi="Josefin Sans"/>
            <w:noProof/>
          </w:rPr>
          <w:t>Introduction</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_Toc211846388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4</w:t>
        </w:r>
        <w:r w:rsidRPr="006C4C71">
          <w:rPr>
            <w:rFonts w:ascii="Josefin Sans" w:hAnsi="Josefin Sans"/>
            <w:noProof/>
            <w:webHidden/>
          </w:rPr>
          <w:fldChar w:fldCharType="end"/>
        </w:r>
      </w:hyperlink>
    </w:p>
    <w:p w14:paraId="081BE2CF" w14:textId="3A2A04B7" w:rsidR="0097323B" w:rsidRPr="006C4C71" w:rsidRDefault="0097323B">
      <w:pPr>
        <w:pStyle w:val="TOC2"/>
        <w:tabs>
          <w:tab w:val="right" w:leader="underscore" w:pos="9350"/>
        </w:tabs>
        <w:rPr>
          <w:rFonts w:ascii="Josefin Sans" w:hAnsi="Josefin Sans"/>
          <w:b w:val="0"/>
          <w:bCs w:val="0"/>
          <w:noProof/>
          <w:sz w:val="24"/>
          <w:szCs w:val="24"/>
        </w:rPr>
      </w:pPr>
      <w:hyperlink w:anchor="_Toc211846389" w:history="1">
        <w:r w:rsidRPr="006C4C71">
          <w:rPr>
            <w:rStyle w:val="Hyperlink"/>
            <w:rFonts w:ascii="Josefin Sans" w:hAnsi="Josefin Sans"/>
            <w:noProof/>
          </w:rPr>
          <w:t>1. Scope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_Toc211846389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6</w:t>
        </w:r>
        <w:r w:rsidRPr="006C4C71">
          <w:rPr>
            <w:rFonts w:ascii="Josefin Sans" w:hAnsi="Josefin Sans"/>
            <w:noProof/>
            <w:webHidden/>
          </w:rPr>
          <w:fldChar w:fldCharType="end"/>
        </w:r>
      </w:hyperlink>
    </w:p>
    <w:p w14:paraId="30D8E688" w14:textId="1BBE43B7" w:rsidR="0097323B" w:rsidRPr="006C4C71" w:rsidRDefault="0097323B">
      <w:pPr>
        <w:pStyle w:val="TOC2"/>
        <w:tabs>
          <w:tab w:val="right" w:leader="underscore" w:pos="9350"/>
        </w:tabs>
        <w:rPr>
          <w:rFonts w:ascii="Josefin Sans" w:hAnsi="Josefin Sans"/>
          <w:b w:val="0"/>
          <w:bCs w:val="0"/>
          <w:noProof/>
          <w:sz w:val="24"/>
          <w:szCs w:val="24"/>
        </w:rPr>
      </w:pPr>
      <w:hyperlink w:anchor="_Toc211846390" w:history="1">
        <w:r w:rsidRPr="006C4C71">
          <w:rPr>
            <w:rStyle w:val="Hyperlink"/>
            <w:rFonts w:ascii="Josefin Sans" w:hAnsi="Josefin Sans"/>
            <w:noProof/>
          </w:rPr>
          <w:t>2. Terms and Definitions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_Toc211846390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6</w:t>
        </w:r>
        <w:r w:rsidRPr="006C4C71">
          <w:rPr>
            <w:rFonts w:ascii="Josefin Sans" w:hAnsi="Josefin Sans"/>
            <w:noProof/>
            <w:webHidden/>
          </w:rPr>
          <w:fldChar w:fldCharType="end"/>
        </w:r>
      </w:hyperlink>
    </w:p>
    <w:p w14:paraId="0C10C640" w14:textId="2EF5701A" w:rsidR="0097323B" w:rsidRPr="006C4C71" w:rsidRDefault="0097323B">
      <w:pPr>
        <w:pStyle w:val="TOC3"/>
        <w:tabs>
          <w:tab w:val="right" w:leader="underscore" w:pos="9350"/>
        </w:tabs>
        <w:rPr>
          <w:rFonts w:ascii="Josefin Sans" w:hAnsi="Josefin Sans"/>
          <w:noProof/>
          <w:sz w:val="24"/>
          <w:szCs w:val="24"/>
        </w:rPr>
      </w:pPr>
      <w:hyperlink w:anchor="_Toc211846391" w:history="1">
        <w:r w:rsidRPr="006C4C71">
          <w:rPr>
            <w:rStyle w:val="Hyperlink"/>
            <w:rFonts w:ascii="Josefin Sans" w:hAnsi="Josefin Sans"/>
            <w:noProof/>
          </w:rPr>
          <w:t>2.1 Artificial Intelligence (AI)</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_Toc211846391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6</w:t>
        </w:r>
        <w:r w:rsidRPr="006C4C71">
          <w:rPr>
            <w:rFonts w:ascii="Josefin Sans" w:hAnsi="Josefin Sans"/>
            <w:noProof/>
            <w:webHidden/>
          </w:rPr>
          <w:fldChar w:fldCharType="end"/>
        </w:r>
      </w:hyperlink>
    </w:p>
    <w:p w14:paraId="7A924CBA" w14:textId="0CF22BF5" w:rsidR="0097323B" w:rsidRPr="006C4C71" w:rsidRDefault="0097323B">
      <w:pPr>
        <w:pStyle w:val="TOC3"/>
        <w:tabs>
          <w:tab w:val="right" w:leader="underscore" w:pos="9350"/>
        </w:tabs>
        <w:rPr>
          <w:rFonts w:ascii="Josefin Sans" w:hAnsi="Josefin Sans"/>
          <w:noProof/>
          <w:sz w:val="24"/>
          <w:szCs w:val="24"/>
        </w:rPr>
      </w:pPr>
      <w:hyperlink w:anchor="_Toc211846392" w:history="1">
        <w:r w:rsidRPr="006C4C71">
          <w:rPr>
            <w:rStyle w:val="Hyperlink"/>
            <w:rFonts w:ascii="Josefin Sans" w:hAnsi="Josefin Sans"/>
            <w:noProof/>
          </w:rPr>
          <w:t>2.2 Artificial Intelligence System Bill of Materials (AI SBOM)</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_Toc211846392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599686B6" w14:textId="5A164C56" w:rsidR="0097323B" w:rsidRPr="006C4C71" w:rsidRDefault="0097323B">
      <w:pPr>
        <w:pStyle w:val="TOC3"/>
        <w:tabs>
          <w:tab w:val="right" w:leader="underscore" w:pos="9350"/>
        </w:tabs>
        <w:rPr>
          <w:rFonts w:ascii="Josefin Sans" w:hAnsi="Josefin Sans"/>
          <w:noProof/>
          <w:sz w:val="24"/>
          <w:szCs w:val="24"/>
        </w:rPr>
      </w:pPr>
      <w:hyperlink w:anchor="_Toc211846393" w:history="1">
        <w:r w:rsidRPr="006C4C71">
          <w:rPr>
            <w:rStyle w:val="Hyperlink"/>
            <w:rFonts w:ascii="Josefin Sans" w:hAnsi="Josefin Sans"/>
            <w:noProof/>
          </w:rPr>
          <w:t>2.3 Artificial Intelligence System Bill of Materials Compliance (AI SBOM Compliance)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_Toc211846393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7EBAD9CB" w14:textId="2F9E980E" w:rsidR="0097323B" w:rsidRPr="006C4C71" w:rsidRDefault="0097323B">
      <w:pPr>
        <w:pStyle w:val="TOC3"/>
        <w:tabs>
          <w:tab w:val="right" w:leader="underscore" w:pos="9350"/>
        </w:tabs>
        <w:rPr>
          <w:rFonts w:ascii="Josefin Sans" w:hAnsi="Josefin Sans"/>
          <w:noProof/>
          <w:sz w:val="24"/>
          <w:szCs w:val="24"/>
        </w:rPr>
      </w:pPr>
      <w:hyperlink w:anchor="_Toc211846394" w:history="1">
        <w:r w:rsidRPr="006C4C71">
          <w:rPr>
            <w:rStyle w:val="Hyperlink"/>
            <w:rFonts w:ascii="Josefin Sans" w:hAnsi="Josefin Sans"/>
            <w:noProof/>
          </w:rPr>
          <w:t>2.4 - compliance artifacts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_Toc211846394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61422D3E" w14:textId="06EBF2EF" w:rsidR="0097323B" w:rsidRPr="006C4C71" w:rsidRDefault="0097323B">
      <w:pPr>
        <w:pStyle w:val="TOC3"/>
        <w:tabs>
          <w:tab w:val="right" w:leader="underscore" w:pos="9350"/>
        </w:tabs>
        <w:rPr>
          <w:rFonts w:ascii="Josefin Sans" w:hAnsi="Josefin Sans"/>
          <w:noProof/>
          <w:sz w:val="24"/>
          <w:szCs w:val="24"/>
        </w:rPr>
      </w:pPr>
      <w:hyperlink w:anchor="_Toc211846395" w:history="1">
        <w:r w:rsidRPr="006C4C71">
          <w:rPr>
            <w:rStyle w:val="Hyperlink"/>
            <w:rFonts w:ascii="Josefin Sans" w:hAnsi="Josefin Sans"/>
            <w:noProof/>
          </w:rPr>
          <w:t>2.5 - identified licenses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_Toc211846395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42CE7DF6" w14:textId="5BA06FA6" w:rsidR="0097323B" w:rsidRPr="006C4C71" w:rsidRDefault="0097323B">
      <w:pPr>
        <w:pStyle w:val="TOC3"/>
        <w:tabs>
          <w:tab w:val="right" w:leader="underscore" w:pos="9350"/>
        </w:tabs>
        <w:rPr>
          <w:rFonts w:ascii="Josefin Sans" w:hAnsi="Josefin Sans"/>
          <w:noProof/>
          <w:sz w:val="24"/>
          <w:szCs w:val="24"/>
        </w:rPr>
      </w:pPr>
      <w:hyperlink w:anchor="_Toc211846396" w:history="1">
        <w:r w:rsidRPr="006C4C71">
          <w:rPr>
            <w:rStyle w:val="Hyperlink"/>
            <w:rFonts w:ascii="Josefin Sans" w:hAnsi="Josefin Sans"/>
            <w:noProof/>
          </w:rPr>
          <w:t>2.6 - program</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_Toc211846396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06C3296D" w14:textId="44C8DC10" w:rsidR="0097323B" w:rsidRPr="006C4C71" w:rsidRDefault="0097323B">
      <w:pPr>
        <w:pStyle w:val="TOC3"/>
        <w:tabs>
          <w:tab w:val="right" w:leader="underscore" w:pos="9350"/>
        </w:tabs>
        <w:rPr>
          <w:rFonts w:ascii="Josefin Sans" w:hAnsi="Josefin Sans"/>
          <w:noProof/>
          <w:sz w:val="24"/>
          <w:szCs w:val="24"/>
        </w:rPr>
      </w:pPr>
      <w:hyperlink w:anchor="_Toc211846397" w:history="1">
        <w:r w:rsidRPr="006C4C71">
          <w:rPr>
            <w:rStyle w:val="Hyperlink"/>
            <w:rFonts w:ascii="Josefin Sans" w:hAnsi="Josefin Sans"/>
            <w:noProof/>
          </w:rPr>
          <w:t>2.7 - program participants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_Toc211846397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0818F306" w14:textId="22C2FBFF" w:rsidR="0097323B" w:rsidRPr="006C4C71" w:rsidRDefault="0097323B">
      <w:pPr>
        <w:pStyle w:val="TOC3"/>
        <w:tabs>
          <w:tab w:val="right" w:leader="underscore" w:pos="9350"/>
        </w:tabs>
        <w:rPr>
          <w:rFonts w:ascii="Josefin Sans" w:hAnsi="Josefin Sans"/>
          <w:noProof/>
          <w:sz w:val="24"/>
          <w:szCs w:val="24"/>
        </w:rPr>
      </w:pPr>
      <w:hyperlink w:anchor="_Toc211846398" w:history="1">
        <w:r w:rsidRPr="006C4C71">
          <w:rPr>
            <w:rStyle w:val="Hyperlink"/>
            <w:rFonts w:ascii="Josefin Sans" w:hAnsi="Josefin Sans"/>
            <w:noProof/>
          </w:rPr>
          <w:t>2.8 - supplied software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_Toc211846398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402FD80A" w14:textId="139D4691" w:rsidR="0097323B" w:rsidRPr="006C4C71" w:rsidRDefault="0097323B">
      <w:pPr>
        <w:pStyle w:val="TOC3"/>
        <w:tabs>
          <w:tab w:val="right" w:leader="underscore" w:pos="9350"/>
        </w:tabs>
        <w:rPr>
          <w:rFonts w:ascii="Josefin Sans" w:hAnsi="Josefin Sans"/>
          <w:noProof/>
          <w:sz w:val="24"/>
          <w:szCs w:val="24"/>
        </w:rPr>
      </w:pPr>
      <w:hyperlink w:anchor="_Toc211846399" w:history="1">
        <w:r w:rsidRPr="006C4C71">
          <w:rPr>
            <w:rStyle w:val="Hyperlink"/>
            <w:rFonts w:ascii="Josefin Sans" w:hAnsi="Josefin Sans"/>
            <w:noProof/>
          </w:rPr>
          <w:t>2.9 - verification materials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_Toc211846399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7</w:t>
        </w:r>
        <w:r w:rsidRPr="006C4C71">
          <w:rPr>
            <w:rFonts w:ascii="Josefin Sans" w:hAnsi="Josefin Sans"/>
            <w:noProof/>
            <w:webHidden/>
          </w:rPr>
          <w:fldChar w:fldCharType="end"/>
        </w:r>
      </w:hyperlink>
    </w:p>
    <w:p w14:paraId="067FCD94" w14:textId="4FB699FA" w:rsidR="0097323B" w:rsidRPr="006C4C71" w:rsidRDefault="0097323B">
      <w:pPr>
        <w:pStyle w:val="TOC2"/>
        <w:tabs>
          <w:tab w:val="right" w:leader="underscore" w:pos="9350"/>
        </w:tabs>
        <w:rPr>
          <w:rFonts w:ascii="Josefin Sans" w:hAnsi="Josefin Sans"/>
          <w:b w:val="0"/>
          <w:bCs w:val="0"/>
          <w:noProof/>
          <w:sz w:val="24"/>
          <w:szCs w:val="24"/>
        </w:rPr>
      </w:pPr>
      <w:hyperlink w:anchor="_Toc211846400" w:history="1">
        <w:r w:rsidRPr="006C4C71">
          <w:rPr>
            <w:rStyle w:val="Hyperlink"/>
            <w:rFonts w:ascii="Josefin Sans" w:hAnsi="Josefin Sans"/>
            <w:noProof/>
          </w:rPr>
          <w:t xml:space="preserve">3. Guidance </w:t>
        </w:r>
        <w:r w:rsidRPr="006C4C71">
          <w:rPr>
            <w:rStyle w:val="Hyperlink"/>
            <w:rFonts w:ascii="Josefin Sans" w:hAnsi="Josefin Sans"/>
            <w:noProof/>
            <w:vertAlign w:val="superscript"/>
          </w:rPr>
          <w:t>[3]</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_Toc211846400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8</w:t>
        </w:r>
        <w:r w:rsidRPr="006C4C71">
          <w:rPr>
            <w:rFonts w:ascii="Josefin Sans" w:hAnsi="Josefin Sans"/>
            <w:noProof/>
            <w:webHidden/>
          </w:rPr>
          <w:fldChar w:fldCharType="end"/>
        </w:r>
      </w:hyperlink>
    </w:p>
    <w:p w14:paraId="6FFE675A" w14:textId="0312F9E1" w:rsidR="0097323B" w:rsidRPr="006C4C71" w:rsidRDefault="0097323B">
      <w:pPr>
        <w:pStyle w:val="TOC3"/>
        <w:tabs>
          <w:tab w:val="right" w:leader="underscore" w:pos="9350"/>
        </w:tabs>
        <w:rPr>
          <w:rFonts w:ascii="Josefin Sans" w:hAnsi="Josefin Sans"/>
          <w:noProof/>
          <w:sz w:val="24"/>
          <w:szCs w:val="24"/>
        </w:rPr>
      </w:pPr>
      <w:hyperlink w:anchor="_Toc211846401" w:history="1">
        <w:r w:rsidRPr="006C4C71">
          <w:rPr>
            <w:rStyle w:val="Hyperlink"/>
            <w:rFonts w:ascii="Josefin Sans" w:hAnsi="Josefin Sans"/>
            <w:noProof/>
          </w:rPr>
          <w:t>3.1 Policy</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_Toc211846401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8</w:t>
        </w:r>
        <w:r w:rsidRPr="006C4C71">
          <w:rPr>
            <w:rFonts w:ascii="Josefin Sans" w:hAnsi="Josefin Sans"/>
            <w:noProof/>
            <w:webHidden/>
          </w:rPr>
          <w:fldChar w:fldCharType="end"/>
        </w:r>
      </w:hyperlink>
    </w:p>
    <w:p w14:paraId="0DCFD791" w14:textId="0F160C1C" w:rsidR="0097323B" w:rsidRPr="006C4C71" w:rsidRDefault="0097323B">
      <w:pPr>
        <w:pStyle w:val="TOC3"/>
        <w:tabs>
          <w:tab w:val="right" w:leader="underscore" w:pos="9350"/>
        </w:tabs>
        <w:rPr>
          <w:rFonts w:ascii="Josefin Sans" w:hAnsi="Josefin Sans"/>
          <w:noProof/>
          <w:sz w:val="24"/>
          <w:szCs w:val="24"/>
        </w:rPr>
      </w:pPr>
      <w:hyperlink w:anchor="_Toc211846402" w:history="1">
        <w:r w:rsidRPr="006C4C71">
          <w:rPr>
            <w:rStyle w:val="Hyperlink"/>
            <w:rFonts w:ascii="Josefin Sans" w:hAnsi="Josefin Sans"/>
            <w:noProof/>
          </w:rPr>
          <w:t>3.2 Competence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_Toc211846402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8</w:t>
        </w:r>
        <w:r w:rsidRPr="006C4C71">
          <w:rPr>
            <w:rFonts w:ascii="Josefin Sans" w:hAnsi="Josefin Sans"/>
            <w:noProof/>
            <w:webHidden/>
          </w:rPr>
          <w:fldChar w:fldCharType="end"/>
        </w:r>
      </w:hyperlink>
    </w:p>
    <w:p w14:paraId="798D907E" w14:textId="06B6C464" w:rsidR="0097323B" w:rsidRPr="006C4C71" w:rsidRDefault="0097323B">
      <w:pPr>
        <w:pStyle w:val="TOC3"/>
        <w:tabs>
          <w:tab w:val="right" w:leader="underscore" w:pos="9350"/>
        </w:tabs>
        <w:rPr>
          <w:rFonts w:ascii="Josefin Sans" w:hAnsi="Josefin Sans"/>
          <w:noProof/>
          <w:sz w:val="24"/>
          <w:szCs w:val="24"/>
        </w:rPr>
      </w:pPr>
      <w:hyperlink w:anchor="_Toc211846403" w:history="1">
        <w:r w:rsidRPr="006C4C71">
          <w:rPr>
            <w:rStyle w:val="Hyperlink"/>
            <w:rFonts w:ascii="Josefin Sans" w:hAnsi="Josefin Sans"/>
            <w:noProof/>
          </w:rPr>
          <w:t>3.3 Awareness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_Toc211846403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9</w:t>
        </w:r>
        <w:r w:rsidRPr="006C4C71">
          <w:rPr>
            <w:rFonts w:ascii="Josefin Sans" w:hAnsi="Josefin Sans"/>
            <w:noProof/>
            <w:webHidden/>
          </w:rPr>
          <w:fldChar w:fldCharType="end"/>
        </w:r>
      </w:hyperlink>
    </w:p>
    <w:p w14:paraId="46ED222A" w14:textId="02A14DE8" w:rsidR="0097323B" w:rsidRPr="006C4C71" w:rsidRDefault="0097323B">
      <w:pPr>
        <w:pStyle w:val="TOC3"/>
        <w:tabs>
          <w:tab w:val="right" w:leader="underscore" w:pos="9350"/>
        </w:tabs>
        <w:rPr>
          <w:rFonts w:ascii="Josefin Sans" w:hAnsi="Josefin Sans"/>
          <w:noProof/>
          <w:sz w:val="24"/>
          <w:szCs w:val="24"/>
        </w:rPr>
      </w:pPr>
      <w:hyperlink w:anchor="_Toc211846404" w:history="1">
        <w:r w:rsidRPr="006C4C71">
          <w:rPr>
            <w:rStyle w:val="Hyperlink"/>
            <w:rFonts w:ascii="Josefin Sans" w:hAnsi="Josefin Sans"/>
            <w:noProof/>
          </w:rPr>
          <w:t>3.4 Program scope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_Toc211846404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10</w:t>
        </w:r>
        <w:r w:rsidRPr="006C4C71">
          <w:rPr>
            <w:rFonts w:ascii="Josefin Sans" w:hAnsi="Josefin Sans"/>
            <w:noProof/>
            <w:webHidden/>
          </w:rPr>
          <w:fldChar w:fldCharType="end"/>
        </w:r>
      </w:hyperlink>
    </w:p>
    <w:p w14:paraId="124490C8" w14:textId="1EF2A6C7" w:rsidR="0097323B" w:rsidRPr="006C4C71" w:rsidRDefault="0097323B">
      <w:pPr>
        <w:pStyle w:val="TOC3"/>
        <w:tabs>
          <w:tab w:val="right" w:leader="underscore" w:pos="9350"/>
        </w:tabs>
        <w:rPr>
          <w:rFonts w:ascii="Josefin Sans" w:hAnsi="Josefin Sans"/>
          <w:noProof/>
          <w:sz w:val="24"/>
          <w:szCs w:val="24"/>
        </w:rPr>
      </w:pPr>
      <w:hyperlink w:anchor="_Toc211846405" w:history="1">
        <w:r w:rsidRPr="006C4C71">
          <w:rPr>
            <w:rStyle w:val="Hyperlink"/>
            <w:rFonts w:ascii="Josefin Sans" w:hAnsi="Josefin Sans"/>
            <w:noProof/>
          </w:rPr>
          <w:t>3.5 License obligations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_Toc211846405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10</w:t>
        </w:r>
        <w:r w:rsidRPr="006C4C71">
          <w:rPr>
            <w:rFonts w:ascii="Josefin Sans" w:hAnsi="Josefin Sans"/>
            <w:noProof/>
            <w:webHidden/>
          </w:rPr>
          <w:fldChar w:fldCharType="end"/>
        </w:r>
      </w:hyperlink>
    </w:p>
    <w:p w14:paraId="6B73153B" w14:textId="14C02105" w:rsidR="0097323B" w:rsidRPr="006C4C71" w:rsidRDefault="0097323B">
      <w:pPr>
        <w:pStyle w:val="TOC3"/>
        <w:tabs>
          <w:tab w:val="right" w:leader="underscore" w:pos="9350"/>
        </w:tabs>
        <w:rPr>
          <w:rFonts w:ascii="Josefin Sans" w:hAnsi="Josefin Sans"/>
          <w:noProof/>
          <w:sz w:val="24"/>
          <w:szCs w:val="24"/>
        </w:rPr>
      </w:pPr>
      <w:hyperlink w:anchor="_Toc211846406" w:history="1">
        <w:r w:rsidRPr="006C4C71">
          <w:rPr>
            <w:rStyle w:val="Hyperlink"/>
            <w:rFonts w:ascii="Josefin Sans" w:hAnsi="Josefin Sans"/>
            <w:noProof/>
          </w:rPr>
          <w:t>3.6 Transparency obligations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_Toc211846406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11</w:t>
        </w:r>
        <w:r w:rsidRPr="006C4C71">
          <w:rPr>
            <w:rFonts w:ascii="Josefin Sans" w:hAnsi="Josefin Sans"/>
            <w:noProof/>
            <w:webHidden/>
          </w:rPr>
          <w:fldChar w:fldCharType="end"/>
        </w:r>
      </w:hyperlink>
    </w:p>
    <w:p w14:paraId="39026AB3" w14:textId="33741A31" w:rsidR="0097323B" w:rsidRPr="006C4C71" w:rsidRDefault="0097323B">
      <w:pPr>
        <w:pStyle w:val="TOC3"/>
        <w:tabs>
          <w:tab w:val="right" w:leader="underscore" w:pos="9350"/>
        </w:tabs>
        <w:rPr>
          <w:rFonts w:ascii="Josefin Sans" w:hAnsi="Josefin Sans"/>
          <w:noProof/>
          <w:sz w:val="24"/>
          <w:szCs w:val="24"/>
        </w:rPr>
      </w:pPr>
      <w:hyperlink w:anchor="_Toc211846407" w:history="1">
        <w:r w:rsidRPr="006C4C71">
          <w:rPr>
            <w:rStyle w:val="Hyperlink"/>
            <w:rFonts w:ascii="Josefin Sans" w:hAnsi="Josefin Sans"/>
            <w:noProof/>
          </w:rPr>
          <w:t>3.7 Access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_Toc211846407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11</w:t>
        </w:r>
        <w:r w:rsidRPr="006C4C71">
          <w:rPr>
            <w:rFonts w:ascii="Josefin Sans" w:hAnsi="Josefin Sans"/>
            <w:noProof/>
            <w:webHidden/>
          </w:rPr>
          <w:fldChar w:fldCharType="end"/>
        </w:r>
      </w:hyperlink>
    </w:p>
    <w:p w14:paraId="2CC42F05" w14:textId="711EFEA6" w:rsidR="0097323B" w:rsidRPr="006C4C71" w:rsidRDefault="0097323B">
      <w:pPr>
        <w:pStyle w:val="TOC3"/>
        <w:tabs>
          <w:tab w:val="right" w:leader="underscore" w:pos="9350"/>
        </w:tabs>
        <w:rPr>
          <w:rFonts w:ascii="Josefin Sans" w:hAnsi="Josefin Sans"/>
          <w:noProof/>
          <w:sz w:val="24"/>
          <w:szCs w:val="24"/>
        </w:rPr>
      </w:pPr>
      <w:hyperlink w:anchor="_Toc211846408" w:history="1">
        <w:r w:rsidRPr="006C4C71">
          <w:rPr>
            <w:rStyle w:val="Hyperlink"/>
            <w:rFonts w:ascii="Josefin Sans" w:hAnsi="Josefin Sans"/>
            <w:noProof/>
          </w:rPr>
          <w:t>3.8 Effectively resourced</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_Toc211846408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11</w:t>
        </w:r>
        <w:r w:rsidRPr="006C4C71">
          <w:rPr>
            <w:rFonts w:ascii="Josefin Sans" w:hAnsi="Josefin Sans"/>
            <w:noProof/>
            <w:webHidden/>
          </w:rPr>
          <w:fldChar w:fldCharType="end"/>
        </w:r>
      </w:hyperlink>
    </w:p>
    <w:p w14:paraId="7D4C8C0F" w14:textId="497A37F1" w:rsidR="0097323B" w:rsidRPr="006C4C71" w:rsidRDefault="0097323B">
      <w:pPr>
        <w:pStyle w:val="TOC3"/>
        <w:tabs>
          <w:tab w:val="right" w:leader="underscore" w:pos="9350"/>
        </w:tabs>
        <w:rPr>
          <w:rFonts w:ascii="Josefin Sans" w:hAnsi="Josefin Sans"/>
          <w:noProof/>
          <w:sz w:val="24"/>
          <w:szCs w:val="24"/>
        </w:rPr>
      </w:pPr>
      <w:hyperlink w:anchor="_Toc211846409" w:history="1">
        <w:r w:rsidRPr="006C4C71">
          <w:rPr>
            <w:rStyle w:val="Hyperlink"/>
            <w:rFonts w:ascii="Josefin Sans" w:hAnsi="Josefin Sans"/>
            <w:noProof/>
          </w:rPr>
          <w:t>3.9 AI System Bill of Materials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_Toc211846409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12</w:t>
        </w:r>
        <w:r w:rsidRPr="006C4C71">
          <w:rPr>
            <w:rFonts w:ascii="Josefin Sans" w:hAnsi="Josefin Sans"/>
            <w:noProof/>
            <w:webHidden/>
          </w:rPr>
          <w:fldChar w:fldCharType="end"/>
        </w:r>
      </w:hyperlink>
    </w:p>
    <w:p w14:paraId="7CA612F5" w14:textId="3675C89C" w:rsidR="0097323B" w:rsidRPr="006C4C71" w:rsidRDefault="0097323B">
      <w:pPr>
        <w:pStyle w:val="TOC3"/>
        <w:tabs>
          <w:tab w:val="right" w:leader="underscore" w:pos="9350"/>
        </w:tabs>
        <w:rPr>
          <w:rFonts w:ascii="Josefin Sans" w:hAnsi="Josefin Sans"/>
          <w:noProof/>
          <w:sz w:val="24"/>
          <w:szCs w:val="24"/>
        </w:rPr>
      </w:pPr>
      <w:hyperlink w:anchor="_Toc211846410" w:history="1">
        <w:r w:rsidRPr="006C4C71">
          <w:rPr>
            <w:rStyle w:val="Hyperlink"/>
            <w:rFonts w:ascii="Josefin Sans" w:hAnsi="Josefin Sans"/>
            <w:noProof/>
          </w:rPr>
          <w:t>3.10 Governance</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_Toc211846410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13</w:t>
        </w:r>
        <w:r w:rsidRPr="006C4C71">
          <w:rPr>
            <w:rFonts w:ascii="Josefin Sans" w:hAnsi="Josefin Sans"/>
            <w:noProof/>
            <w:webHidden/>
          </w:rPr>
          <w:fldChar w:fldCharType="end"/>
        </w:r>
      </w:hyperlink>
    </w:p>
    <w:p w14:paraId="0A32366C" w14:textId="48383F8E" w:rsidR="0097323B" w:rsidRPr="006C4C71" w:rsidRDefault="0097323B">
      <w:pPr>
        <w:pStyle w:val="TOC3"/>
        <w:tabs>
          <w:tab w:val="right" w:leader="underscore" w:pos="9350"/>
        </w:tabs>
        <w:rPr>
          <w:rFonts w:ascii="Josefin Sans" w:hAnsi="Josefin Sans"/>
          <w:noProof/>
          <w:sz w:val="24"/>
          <w:szCs w:val="24"/>
        </w:rPr>
      </w:pPr>
      <w:hyperlink w:anchor="_Toc211846411" w:history="1">
        <w:r w:rsidRPr="006C4C71">
          <w:rPr>
            <w:rStyle w:val="Hyperlink"/>
            <w:rFonts w:ascii="Josefin Sans" w:hAnsi="Josefin Sans"/>
            <w:noProof/>
          </w:rPr>
          <w:t>Footnotes</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_Toc211846411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14</w:t>
        </w:r>
        <w:r w:rsidRPr="006C4C71">
          <w:rPr>
            <w:rFonts w:ascii="Josefin Sans" w:hAnsi="Josefin Sans"/>
            <w:noProof/>
            <w:webHidden/>
          </w:rPr>
          <w:fldChar w:fldCharType="end"/>
        </w:r>
      </w:hyperlink>
    </w:p>
    <w:p w14:paraId="435E72A0" w14:textId="40CB35A7" w:rsidR="0097323B" w:rsidRPr="006C4C71" w:rsidRDefault="0097323B">
      <w:pPr>
        <w:pStyle w:val="TOC2"/>
        <w:tabs>
          <w:tab w:val="right" w:leader="underscore" w:pos="9350"/>
        </w:tabs>
        <w:rPr>
          <w:rFonts w:ascii="Josefin Sans" w:hAnsi="Josefin Sans"/>
          <w:b w:val="0"/>
          <w:bCs w:val="0"/>
          <w:noProof/>
          <w:sz w:val="24"/>
          <w:szCs w:val="24"/>
        </w:rPr>
      </w:pPr>
      <w:hyperlink w:anchor="_Toc211846412" w:history="1">
        <w:r w:rsidRPr="006C4C71">
          <w:rPr>
            <w:rStyle w:val="Hyperlink"/>
            <w:rFonts w:ascii="Josefin Sans" w:hAnsi="Josefin Sans"/>
            <w:noProof/>
          </w:rPr>
          <w:t>Learn more about OpenChain:</w:t>
        </w:r>
        <w:r w:rsidRPr="006C4C71">
          <w:rPr>
            <w:rFonts w:ascii="Josefin Sans" w:hAnsi="Josefin Sans"/>
            <w:noProof/>
            <w:webHidden/>
          </w:rPr>
          <w:tab/>
        </w:r>
        <w:r w:rsidRPr="006C4C71">
          <w:rPr>
            <w:rFonts w:ascii="Josefin Sans" w:hAnsi="Josefin Sans"/>
            <w:noProof/>
            <w:webHidden/>
          </w:rPr>
          <w:fldChar w:fldCharType="begin"/>
        </w:r>
        <w:r w:rsidRPr="006C4C71">
          <w:rPr>
            <w:rFonts w:ascii="Josefin Sans" w:hAnsi="Josefin Sans"/>
            <w:noProof/>
            <w:webHidden/>
          </w:rPr>
          <w:instrText xml:space="preserve"> PAGEREF _Toc211846412 \h </w:instrText>
        </w:r>
        <w:r w:rsidRPr="006C4C71">
          <w:rPr>
            <w:rFonts w:ascii="Josefin Sans" w:hAnsi="Josefin Sans"/>
            <w:noProof/>
            <w:webHidden/>
          </w:rPr>
        </w:r>
        <w:r w:rsidRPr="006C4C71">
          <w:rPr>
            <w:rFonts w:ascii="Josefin Sans" w:hAnsi="Josefin Sans"/>
            <w:noProof/>
            <w:webHidden/>
          </w:rPr>
          <w:fldChar w:fldCharType="separate"/>
        </w:r>
        <w:r w:rsidRPr="006C4C71">
          <w:rPr>
            <w:rFonts w:ascii="Josefin Sans" w:hAnsi="Josefin Sans"/>
            <w:noProof/>
            <w:webHidden/>
          </w:rPr>
          <w:t>15</w:t>
        </w:r>
        <w:r w:rsidRPr="006C4C71">
          <w:rPr>
            <w:rFonts w:ascii="Josefin Sans" w:hAnsi="Josefin Sans"/>
            <w:noProof/>
            <w:webHidden/>
          </w:rPr>
          <w:fldChar w:fldCharType="end"/>
        </w:r>
      </w:hyperlink>
    </w:p>
    <w:p w14:paraId="5EB546C2" w14:textId="77777777" w:rsidR="0097323B" w:rsidRPr="006C4C71" w:rsidRDefault="0097323B">
      <w:pPr>
        <w:rPr>
          <w:rFonts w:ascii="Josefin Sans" w:hAnsi="Josefin Sans"/>
        </w:rPr>
      </w:pPr>
      <w:r w:rsidRPr="006C4C71">
        <w:rPr>
          <w:rFonts w:ascii="Josefin Sans" w:hAnsi="Josefin Sans"/>
        </w:rPr>
        <w:fldChar w:fldCharType="end"/>
      </w:r>
    </w:p>
    <w:p w14:paraId="6CA9E541" w14:textId="3DD04096" w:rsidR="0097323B" w:rsidRPr="006C4C71" w:rsidRDefault="0097323B" w:rsidP="0097323B">
      <w:pPr>
        <w:rPr>
          <w:rFonts w:ascii="Josefin Sans" w:hAnsi="Josefin Sans"/>
        </w:rPr>
      </w:pPr>
      <w:r w:rsidRPr="006C4C71">
        <w:rPr>
          <w:rFonts w:ascii="Josefin Sans" w:hAnsi="Josefin Sans"/>
        </w:rPr>
        <w:br w:type="page"/>
      </w:r>
    </w:p>
    <w:p w14:paraId="4CCCE96C" w14:textId="77777777" w:rsidR="0097323B" w:rsidRPr="006C4C71" w:rsidRDefault="0097323B" w:rsidP="0097323B">
      <w:pPr>
        <w:jc w:val="center"/>
        <w:rPr>
          <w:rFonts w:ascii="Josefin Sans" w:hAnsi="Josefin Sans"/>
          <w:color w:val="BFBFBF" w:themeColor="background1" w:themeShade="BF"/>
        </w:rPr>
      </w:pPr>
    </w:p>
    <w:p w14:paraId="6C23A2FB" w14:textId="77777777" w:rsidR="0097323B" w:rsidRPr="006C4C71" w:rsidRDefault="0097323B" w:rsidP="0097323B">
      <w:pPr>
        <w:jc w:val="center"/>
        <w:rPr>
          <w:rFonts w:ascii="Josefin Sans" w:hAnsi="Josefin Sans"/>
          <w:color w:val="BFBFBF" w:themeColor="background1" w:themeShade="BF"/>
        </w:rPr>
      </w:pPr>
    </w:p>
    <w:p w14:paraId="2E3073B7" w14:textId="77777777" w:rsidR="0097323B" w:rsidRPr="006C4C71" w:rsidRDefault="0097323B" w:rsidP="0097323B">
      <w:pPr>
        <w:jc w:val="center"/>
        <w:rPr>
          <w:rFonts w:ascii="Josefin Sans" w:hAnsi="Josefin Sans"/>
          <w:color w:val="BFBFBF" w:themeColor="background1" w:themeShade="BF"/>
        </w:rPr>
      </w:pPr>
    </w:p>
    <w:p w14:paraId="13D408FA" w14:textId="77777777" w:rsidR="0097323B" w:rsidRPr="006C4C71" w:rsidRDefault="0097323B" w:rsidP="0097323B">
      <w:pPr>
        <w:jc w:val="center"/>
        <w:rPr>
          <w:rFonts w:ascii="Josefin Sans" w:hAnsi="Josefin Sans"/>
          <w:color w:val="BFBFBF" w:themeColor="background1" w:themeShade="BF"/>
        </w:rPr>
      </w:pPr>
    </w:p>
    <w:p w14:paraId="48691BF6" w14:textId="77777777" w:rsidR="0097323B" w:rsidRPr="006C4C71" w:rsidRDefault="0097323B" w:rsidP="0097323B">
      <w:pPr>
        <w:jc w:val="center"/>
        <w:rPr>
          <w:rFonts w:ascii="Josefin Sans" w:hAnsi="Josefin Sans"/>
          <w:color w:val="BFBFBF" w:themeColor="background1" w:themeShade="BF"/>
        </w:rPr>
      </w:pPr>
    </w:p>
    <w:p w14:paraId="03628E9A" w14:textId="77777777" w:rsidR="0097323B" w:rsidRPr="006C4C71" w:rsidRDefault="0097323B" w:rsidP="0097323B">
      <w:pPr>
        <w:jc w:val="center"/>
        <w:rPr>
          <w:rFonts w:ascii="Josefin Sans" w:hAnsi="Josefin Sans"/>
          <w:color w:val="BFBFBF" w:themeColor="background1" w:themeShade="BF"/>
        </w:rPr>
      </w:pPr>
    </w:p>
    <w:p w14:paraId="77056270" w14:textId="77777777" w:rsidR="0097323B" w:rsidRPr="006C4C71" w:rsidRDefault="0097323B" w:rsidP="0097323B">
      <w:pPr>
        <w:jc w:val="center"/>
        <w:rPr>
          <w:rFonts w:ascii="Josefin Sans" w:hAnsi="Josefin Sans"/>
          <w:color w:val="BFBFBF" w:themeColor="background1" w:themeShade="BF"/>
        </w:rPr>
      </w:pPr>
    </w:p>
    <w:p w14:paraId="249E613E" w14:textId="77777777" w:rsidR="0097323B" w:rsidRPr="006C4C71" w:rsidRDefault="0097323B" w:rsidP="0097323B">
      <w:pPr>
        <w:jc w:val="center"/>
        <w:rPr>
          <w:rFonts w:ascii="Josefin Sans" w:hAnsi="Josefin Sans"/>
          <w:color w:val="BFBFBF" w:themeColor="background1" w:themeShade="BF"/>
        </w:rPr>
      </w:pPr>
    </w:p>
    <w:p w14:paraId="6B05596B" w14:textId="77777777" w:rsidR="0097323B" w:rsidRPr="006C4C71" w:rsidRDefault="0097323B" w:rsidP="0097323B">
      <w:pPr>
        <w:jc w:val="center"/>
        <w:rPr>
          <w:rFonts w:ascii="Josefin Sans" w:hAnsi="Josefin Sans"/>
          <w:color w:val="BFBFBF" w:themeColor="background1" w:themeShade="BF"/>
        </w:rPr>
      </w:pPr>
    </w:p>
    <w:p w14:paraId="47444C2A" w14:textId="77777777" w:rsidR="0097323B" w:rsidRPr="006C4C71" w:rsidRDefault="0097323B" w:rsidP="0097323B">
      <w:pPr>
        <w:jc w:val="center"/>
        <w:rPr>
          <w:rFonts w:ascii="Josefin Sans" w:hAnsi="Josefin Sans"/>
          <w:color w:val="BFBFBF" w:themeColor="background1" w:themeShade="BF"/>
        </w:rPr>
      </w:pPr>
    </w:p>
    <w:p w14:paraId="222ACF7C" w14:textId="77777777" w:rsidR="0097323B" w:rsidRPr="006C4C71" w:rsidRDefault="0097323B" w:rsidP="0097323B">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213F4B7D" w14:textId="5F6694EC" w:rsidR="0097323B" w:rsidRPr="006C4C71" w:rsidRDefault="0097323B">
      <w:pPr>
        <w:rPr>
          <w:rFonts w:ascii="Josefin Sans" w:hAnsi="Josefin Sans"/>
        </w:rPr>
      </w:pPr>
    </w:p>
    <w:p w14:paraId="2487C654" w14:textId="77777777" w:rsidR="0097323B" w:rsidRPr="006C4C71" w:rsidRDefault="0097323B">
      <w:pPr>
        <w:rPr>
          <w:rFonts w:ascii="Josefin Sans" w:eastAsiaTheme="majorEastAsia" w:hAnsi="Josefin Sans" w:cstheme="majorBidi"/>
          <w:color w:val="0F4761" w:themeColor="accent1" w:themeShade="BF"/>
          <w:sz w:val="32"/>
          <w:szCs w:val="32"/>
        </w:rPr>
      </w:pPr>
    </w:p>
    <w:p w14:paraId="65565AF7" w14:textId="77777777" w:rsidR="0097323B" w:rsidRPr="006C4C71" w:rsidRDefault="0097323B">
      <w:pPr>
        <w:rPr>
          <w:rFonts w:ascii="Josefin Sans" w:eastAsiaTheme="majorEastAsia" w:hAnsi="Josefin Sans" w:cstheme="majorBidi"/>
          <w:color w:val="0F4761" w:themeColor="accent1" w:themeShade="BF"/>
          <w:sz w:val="32"/>
          <w:szCs w:val="32"/>
        </w:rPr>
      </w:pPr>
      <w:bookmarkStart w:id="1" w:name="_Toc211846388"/>
      <w:r w:rsidRPr="006C4C71">
        <w:rPr>
          <w:rFonts w:ascii="Josefin Sans" w:hAnsi="Josefin Sans"/>
        </w:rPr>
        <w:br w:type="page"/>
      </w:r>
    </w:p>
    <w:p w14:paraId="46069015" w14:textId="1DA53105" w:rsidR="009B65A1" w:rsidRPr="006C4C71" w:rsidRDefault="009B65A1" w:rsidP="009B65A1">
      <w:pPr>
        <w:pStyle w:val="Heading2"/>
        <w:rPr>
          <w:rFonts w:ascii="Josefin Sans" w:hAnsi="Josefin Sans"/>
        </w:rPr>
      </w:pPr>
      <w:r w:rsidRPr="006C4C71">
        <w:rPr>
          <w:rFonts w:ascii="Josefin Sans" w:hAnsi="Josefin Sans"/>
        </w:rPr>
        <w:lastRenderedPageBreak/>
        <w:t>Introduction</w:t>
      </w:r>
      <w:bookmarkEnd w:id="1"/>
    </w:p>
    <w:p w14:paraId="10C15CFB" w14:textId="111FD213" w:rsidR="009B65A1" w:rsidRPr="006C4C71" w:rsidRDefault="009B65A1" w:rsidP="009B65A1">
      <w:pPr>
        <w:rPr>
          <w:rFonts w:ascii="Josefin Sans" w:hAnsi="Josefin Sans"/>
        </w:rPr>
      </w:pPr>
      <w:r w:rsidRPr="006C4C71">
        <w:rPr>
          <w:rFonts w:ascii="Josefin Sans" w:hAnsi="Josefin Sans"/>
        </w:rPr>
        <w:t>This guide defines the key requirements of a quality AI SBOM Compliance program. This objective is to provide a benchmark to build trust between organizations exchanging AI solutions. It is intended to help an organization consider how a program can be structured. It identifies key process points that can be included in such programs. This guide is under development and will likely see substantial changes and/or expansion before finalization.</w:t>
      </w:r>
    </w:p>
    <w:p w14:paraId="0018FBEF" w14:textId="0CCAE631" w:rsidR="009B65A1" w:rsidRPr="006C4C71" w:rsidRDefault="009B65A1" w:rsidP="009B65A1">
      <w:pPr>
        <w:rPr>
          <w:rFonts w:ascii="Josefin Sans" w:hAnsi="Josefin Sans"/>
        </w:rPr>
      </w:pPr>
      <w:r w:rsidRPr="006C4C71">
        <w:rPr>
          <w:rFonts w:ascii="Josefin Sans" w:hAnsi="Josefin Sans"/>
        </w:rPr>
        <w:t>This guide focuses on the "what" and "why" aspects of a program rather than the "how" and "when". This ensures flexibility for different organizations of different sizes in different markets to choose specific policy and process content that fits their size, goals and scope.</w:t>
      </w:r>
    </w:p>
    <w:p w14:paraId="794DA1DE" w14:textId="5EED9D9F" w:rsidR="009B65A1" w:rsidRPr="006C4C71" w:rsidRDefault="009B65A1" w:rsidP="009B65A1">
      <w:pPr>
        <w:rPr>
          <w:rFonts w:ascii="Josefin Sans" w:hAnsi="Josefin Sans"/>
        </w:rPr>
      </w:pPr>
      <w:r w:rsidRPr="006C4C71">
        <w:rPr>
          <w:rFonts w:ascii="Josefin Sans" w:hAnsi="Josefin Sans"/>
        </w:rPr>
        <w:t>This guide was inspired by OpenChain ISO/IEC 5230 and considered how lessons learned from that specification could be applied to market requirements around AI SBOM management in the supply chain. Other ISO/IEC standards were also taken into account in the preparation of this guide. The primary references were:</w:t>
      </w:r>
    </w:p>
    <w:p w14:paraId="3247B650" w14:textId="385C8BE2" w:rsidR="009B65A1" w:rsidRPr="006C4C71" w:rsidRDefault="009B65A1" w:rsidP="009B65A1">
      <w:pPr>
        <w:rPr>
          <w:rFonts w:ascii="Josefin Sans" w:hAnsi="Josefin Sans"/>
        </w:rPr>
      </w:pPr>
      <w:r w:rsidRPr="006C4C71">
        <w:rPr>
          <w:rFonts w:ascii="Josefin Sans" w:hAnsi="Josefin Sans"/>
        </w:rPr>
        <w:t xml:space="preserve">ISO/IEC 5230:2020 </w:t>
      </w:r>
      <w:hyperlink r:id="rId9" w:history="1">
        <w:r w:rsidR="00AD49FE" w:rsidRPr="006C4C71">
          <w:rPr>
            <w:rStyle w:val="Hyperlink"/>
            <w:rFonts w:ascii="Josefin Sans" w:hAnsi="Josefin Sans"/>
          </w:rPr>
          <w:t>https://www.iso.org/standard/81039.html</w:t>
        </w:r>
      </w:hyperlink>
      <w:r w:rsidR="00AD49FE" w:rsidRPr="006C4C71">
        <w:rPr>
          <w:rFonts w:ascii="Josefin Sans" w:hAnsi="Josefin Sans"/>
        </w:rPr>
        <w:t xml:space="preserve"> </w:t>
      </w:r>
      <w:r w:rsidR="00AD49FE" w:rsidRPr="006C4C71">
        <w:rPr>
          <w:rFonts w:ascii="Josefin Sans" w:hAnsi="Josefin Sans"/>
          <w:vertAlign w:val="superscript"/>
        </w:rPr>
        <w:t>[1]</w:t>
      </w:r>
    </w:p>
    <w:p w14:paraId="0429EDDD" w14:textId="77777777" w:rsidR="009B65A1" w:rsidRPr="006C4C71" w:rsidRDefault="009B65A1" w:rsidP="009B65A1">
      <w:pPr>
        <w:rPr>
          <w:rFonts w:ascii="Josefin Sans" w:hAnsi="Josefin Sans"/>
        </w:rPr>
      </w:pPr>
      <w:r w:rsidRPr="006C4C71">
        <w:rPr>
          <w:rFonts w:ascii="Josefin Sans" w:hAnsi="Josefin Sans"/>
        </w:rPr>
        <w:t>ISO/IEC 42001:2023 https://www.iso.org/standard/81230.html</w:t>
      </w:r>
    </w:p>
    <w:p w14:paraId="5796DFBF" w14:textId="45C57A31" w:rsidR="009B65A1" w:rsidRPr="006C4C71" w:rsidRDefault="009B65A1" w:rsidP="009B65A1">
      <w:pPr>
        <w:rPr>
          <w:rFonts w:ascii="Josefin Sans" w:hAnsi="Josefin Sans"/>
        </w:rPr>
      </w:pPr>
      <w:r w:rsidRPr="006C4C71">
        <w:rPr>
          <w:rFonts w:ascii="Josefin Sans" w:hAnsi="Josefin Sans"/>
        </w:rPr>
        <w:t xml:space="preserve">ISO/IEC 5962:2021 </w:t>
      </w:r>
      <w:r w:rsidR="00AD49FE" w:rsidRPr="006C4C71">
        <w:rPr>
          <w:rFonts w:ascii="Josefin Sans" w:hAnsi="Josefin Sans"/>
        </w:rPr>
        <w:t>https://www.iso.org/standard/81870.html</w:t>
      </w:r>
      <w:r w:rsidR="00AD49FE" w:rsidRPr="006C4C71">
        <w:rPr>
          <w:rFonts w:ascii="Josefin Sans" w:hAnsi="Josefin Sans"/>
        </w:rPr>
        <w:t xml:space="preserve"> </w:t>
      </w:r>
      <w:r w:rsidR="00AD49FE" w:rsidRPr="006C4C71">
        <w:rPr>
          <w:rFonts w:ascii="Josefin Sans" w:hAnsi="Josefin Sans"/>
          <w:vertAlign w:val="superscript"/>
        </w:rPr>
        <w:t>[2</w:t>
      </w:r>
      <w:r w:rsidR="00AD49FE" w:rsidRPr="006C4C71">
        <w:rPr>
          <w:rFonts w:ascii="Josefin Sans" w:hAnsi="Josefin Sans"/>
          <w:vertAlign w:val="superscript"/>
        </w:rPr>
        <w:t>]</w:t>
      </w:r>
    </w:p>
    <w:p w14:paraId="7D1DB019" w14:textId="77777777" w:rsidR="007D7074" w:rsidRPr="006C4C71" w:rsidRDefault="007D7074" w:rsidP="009B65A1">
      <w:pPr>
        <w:rPr>
          <w:rFonts w:ascii="Josefin Sans" w:hAnsi="Josefin Sans"/>
        </w:rPr>
      </w:pPr>
    </w:p>
    <w:p w14:paraId="63507A7E" w14:textId="77777777" w:rsidR="007D7074" w:rsidRPr="006C4C71" w:rsidRDefault="007D7074" w:rsidP="009B65A1">
      <w:pPr>
        <w:rPr>
          <w:rFonts w:ascii="Josefin Sans" w:hAnsi="Josefin Sans"/>
        </w:rPr>
      </w:pPr>
    </w:p>
    <w:p w14:paraId="17F3B796" w14:textId="77777777" w:rsidR="007D7074" w:rsidRPr="006C4C71" w:rsidRDefault="007D7074" w:rsidP="009B65A1">
      <w:pPr>
        <w:rPr>
          <w:rFonts w:ascii="Josefin Sans" w:hAnsi="Josefin Sans"/>
        </w:rPr>
      </w:pPr>
    </w:p>
    <w:p w14:paraId="76C6709F" w14:textId="77777777" w:rsidR="007D7074" w:rsidRPr="006C4C71" w:rsidRDefault="007D7074" w:rsidP="009B65A1">
      <w:pPr>
        <w:rPr>
          <w:rFonts w:ascii="Josefin Sans" w:hAnsi="Josefin Sans"/>
        </w:rPr>
      </w:pPr>
    </w:p>
    <w:p w14:paraId="41E6A687" w14:textId="77777777" w:rsidR="007D7074" w:rsidRPr="006C4C71" w:rsidRDefault="007D7074" w:rsidP="009B65A1">
      <w:pPr>
        <w:rPr>
          <w:rFonts w:ascii="Josefin Sans" w:hAnsi="Josefin Sans"/>
        </w:rPr>
      </w:pPr>
    </w:p>
    <w:p w14:paraId="41219AA4" w14:textId="77777777" w:rsidR="007D7074" w:rsidRPr="006C4C71" w:rsidRDefault="007D7074" w:rsidP="009B65A1">
      <w:pPr>
        <w:rPr>
          <w:rFonts w:ascii="Josefin Sans" w:hAnsi="Josefin Sans"/>
        </w:rPr>
      </w:pPr>
    </w:p>
    <w:p w14:paraId="606161BC" w14:textId="77777777" w:rsidR="007D7074" w:rsidRPr="006C4C71" w:rsidRDefault="007D7074" w:rsidP="009B65A1">
      <w:pPr>
        <w:rPr>
          <w:rFonts w:ascii="Josefin Sans" w:hAnsi="Josefin Sans"/>
        </w:rPr>
      </w:pPr>
    </w:p>
    <w:p w14:paraId="05110C4A" w14:textId="77777777" w:rsidR="007D7074" w:rsidRPr="006C4C71" w:rsidRDefault="007D7074" w:rsidP="009B65A1">
      <w:pPr>
        <w:rPr>
          <w:rFonts w:ascii="Josefin Sans" w:hAnsi="Josefin Sans"/>
        </w:rPr>
      </w:pPr>
    </w:p>
    <w:p w14:paraId="7E610FF2" w14:textId="77777777" w:rsidR="007D7074" w:rsidRPr="006C4C71" w:rsidRDefault="007D7074" w:rsidP="009B65A1">
      <w:pPr>
        <w:rPr>
          <w:rFonts w:ascii="Josefin Sans" w:hAnsi="Josefin Sans"/>
        </w:rPr>
      </w:pPr>
    </w:p>
    <w:p w14:paraId="5D852098" w14:textId="77777777" w:rsidR="007D7074" w:rsidRPr="006C4C71" w:rsidRDefault="007D7074" w:rsidP="009B65A1">
      <w:pPr>
        <w:rPr>
          <w:rFonts w:ascii="Josefin Sans" w:hAnsi="Josefin Sans"/>
        </w:rPr>
      </w:pPr>
    </w:p>
    <w:p w14:paraId="5A59C819" w14:textId="77777777" w:rsidR="007D7074" w:rsidRPr="006C4C71" w:rsidRDefault="007D7074" w:rsidP="009B65A1">
      <w:pPr>
        <w:rPr>
          <w:rFonts w:ascii="Josefin Sans" w:hAnsi="Josefin Sans"/>
        </w:rPr>
      </w:pPr>
    </w:p>
    <w:p w14:paraId="5A435481" w14:textId="77777777" w:rsidR="007D7074" w:rsidRPr="006C4C71" w:rsidRDefault="007D7074" w:rsidP="009B65A1">
      <w:pPr>
        <w:rPr>
          <w:rFonts w:ascii="Josefin Sans" w:hAnsi="Josefin Sans"/>
        </w:rPr>
      </w:pPr>
    </w:p>
    <w:p w14:paraId="7FB996BF" w14:textId="77777777" w:rsidR="007D7074" w:rsidRPr="006C4C71" w:rsidRDefault="009B65A1" w:rsidP="007D7074">
      <w:pPr>
        <w:jc w:val="center"/>
        <w:rPr>
          <w:rFonts w:ascii="Josefin Sans" w:hAnsi="Josefin Sans"/>
        </w:rPr>
      </w:pPr>
      <w:r w:rsidRPr="006C4C71">
        <w:rPr>
          <w:rFonts w:ascii="Josefin Sans" w:hAnsi="Josefin Sans"/>
        </w:rPr>
        <w:t>This guide is licensed under Creative Commons Attribution License 4.0 (CC-BY-4.0).</w:t>
      </w:r>
    </w:p>
    <w:p w14:paraId="6A69F70B" w14:textId="77777777" w:rsidR="007D7074" w:rsidRPr="006C4C71" w:rsidRDefault="007D7074">
      <w:pPr>
        <w:rPr>
          <w:rFonts w:ascii="Josefin Sans" w:hAnsi="Josefin Sans"/>
        </w:rPr>
      </w:pPr>
      <w:r w:rsidRPr="006C4C71">
        <w:rPr>
          <w:rFonts w:ascii="Josefin Sans" w:hAnsi="Josefin Sans"/>
        </w:rPr>
        <w:br w:type="page"/>
      </w:r>
    </w:p>
    <w:p w14:paraId="7D1331B3" w14:textId="77777777" w:rsidR="007D7074" w:rsidRPr="006C4C71" w:rsidRDefault="007D7074" w:rsidP="007D7074">
      <w:pPr>
        <w:jc w:val="center"/>
        <w:rPr>
          <w:rFonts w:ascii="Josefin Sans" w:hAnsi="Josefin Sans"/>
          <w:color w:val="BFBFBF" w:themeColor="background1" w:themeShade="BF"/>
        </w:rPr>
      </w:pPr>
    </w:p>
    <w:p w14:paraId="646699C9" w14:textId="77777777" w:rsidR="007D7074" w:rsidRPr="006C4C71" w:rsidRDefault="007D7074" w:rsidP="007D7074">
      <w:pPr>
        <w:jc w:val="center"/>
        <w:rPr>
          <w:rFonts w:ascii="Josefin Sans" w:hAnsi="Josefin Sans"/>
          <w:color w:val="BFBFBF" w:themeColor="background1" w:themeShade="BF"/>
        </w:rPr>
      </w:pPr>
    </w:p>
    <w:p w14:paraId="4F26944D" w14:textId="77777777" w:rsidR="007D7074" w:rsidRPr="006C4C71" w:rsidRDefault="007D7074" w:rsidP="007D7074">
      <w:pPr>
        <w:jc w:val="center"/>
        <w:rPr>
          <w:rFonts w:ascii="Josefin Sans" w:hAnsi="Josefin Sans"/>
          <w:color w:val="BFBFBF" w:themeColor="background1" w:themeShade="BF"/>
        </w:rPr>
      </w:pPr>
    </w:p>
    <w:p w14:paraId="16143779" w14:textId="77777777" w:rsidR="007D7074" w:rsidRPr="006C4C71" w:rsidRDefault="007D7074" w:rsidP="007D7074">
      <w:pPr>
        <w:jc w:val="center"/>
        <w:rPr>
          <w:rFonts w:ascii="Josefin Sans" w:hAnsi="Josefin Sans"/>
          <w:color w:val="BFBFBF" w:themeColor="background1" w:themeShade="BF"/>
        </w:rPr>
      </w:pPr>
    </w:p>
    <w:p w14:paraId="20A0ED35" w14:textId="77777777" w:rsidR="007D7074" w:rsidRPr="006C4C71" w:rsidRDefault="007D7074" w:rsidP="007D7074">
      <w:pPr>
        <w:jc w:val="center"/>
        <w:rPr>
          <w:rFonts w:ascii="Josefin Sans" w:hAnsi="Josefin Sans"/>
          <w:color w:val="BFBFBF" w:themeColor="background1" w:themeShade="BF"/>
        </w:rPr>
      </w:pPr>
    </w:p>
    <w:p w14:paraId="58B8D255" w14:textId="77777777" w:rsidR="007D7074" w:rsidRPr="006C4C71" w:rsidRDefault="007D7074" w:rsidP="007D7074">
      <w:pPr>
        <w:jc w:val="center"/>
        <w:rPr>
          <w:rFonts w:ascii="Josefin Sans" w:hAnsi="Josefin Sans"/>
          <w:color w:val="BFBFBF" w:themeColor="background1" w:themeShade="BF"/>
        </w:rPr>
      </w:pPr>
    </w:p>
    <w:p w14:paraId="4569FD0A" w14:textId="77777777" w:rsidR="007D7074" w:rsidRPr="006C4C71" w:rsidRDefault="007D7074" w:rsidP="007D7074">
      <w:pPr>
        <w:jc w:val="center"/>
        <w:rPr>
          <w:rFonts w:ascii="Josefin Sans" w:hAnsi="Josefin Sans"/>
          <w:color w:val="BFBFBF" w:themeColor="background1" w:themeShade="BF"/>
        </w:rPr>
      </w:pPr>
    </w:p>
    <w:p w14:paraId="0E1D53A2" w14:textId="77777777" w:rsidR="007D7074" w:rsidRPr="006C4C71" w:rsidRDefault="007D7074" w:rsidP="007D7074">
      <w:pPr>
        <w:jc w:val="center"/>
        <w:rPr>
          <w:rFonts w:ascii="Josefin Sans" w:hAnsi="Josefin Sans"/>
          <w:color w:val="BFBFBF" w:themeColor="background1" w:themeShade="BF"/>
        </w:rPr>
      </w:pPr>
    </w:p>
    <w:p w14:paraId="161E3004" w14:textId="77777777" w:rsidR="007D7074" w:rsidRPr="006C4C71" w:rsidRDefault="007D7074" w:rsidP="007D7074">
      <w:pPr>
        <w:jc w:val="center"/>
        <w:rPr>
          <w:rFonts w:ascii="Josefin Sans" w:hAnsi="Josefin Sans"/>
          <w:color w:val="BFBFBF" w:themeColor="background1" w:themeShade="BF"/>
        </w:rPr>
      </w:pPr>
    </w:p>
    <w:p w14:paraId="1F24CBD8" w14:textId="77777777" w:rsidR="007D7074" w:rsidRPr="006C4C71" w:rsidRDefault="007D7074" w:rsidP="007D7074">
      <w:pPr>
        <w:jc w:val="center"/>
        <w:rPr>
          <w:rFonts w:ascii="Josefin Sans" w:hAnsi="Josefin Sans"/>
          <w:color w:val="BFBFBF" w:themeColor="background1" w:themeShade="BF"/>
        </w:rPr>
      </w:pPr>
    </w:p>
    <w:p w14:paraId="61ACCE65" w14:textId="77777777" w:rsidR="007D7074" w:rsidRPr="006C4C71" w:rsidRDefault="007D7074" w:rsidP="007D7074">
      <w:pPr>
        <w:jc w:val="center"/>
        <w:rPr>
          <w:rFonts w:ascii="Josefin Sans" w:hAnsi="Josefin Sans"/>
          <w:color w:val="BFBFBF" w:themeColor="background1" w:themeShade="BF"/>
        </w:rPr>
      </w:pPr>
    </w:p>
    <w:p w14:paraId="3D76E9FC" w14:textId="77777777" w:rsidR="007D7074" w:rsidRPr="006C4C71" w:rsidRDefault="007D7074" w:rsidP="007D7074">
      <w:pPr>
        <w:jc w:val="center"/>
        <w:rPr>
          <w:rFonts w:ascii="Josefin Sans" w:hAnsi="Josefin Sans"/>
          <w:color w:val="BFBFBF" w:themeColor="background1" w:themeShade="BF"/>
        </w:rPr>
      </w:pPr>
      <w:r w:rsidRPr="006C4C71">
        <w:rPr>
          <w:rFonts w:ascii="Josefin Sans" w:hAnsi="Josefin Sans"/>
          <w:color w:val="BFBFBF" w:themeColor="background1" w:themeShade="BF"/>
        </w:rPr>
        <w:t>This page intentionally left blank</w:t>
      </w:r>
    </w:p>
    <w:p w14:paraId="231CD274" w14:textId="779A02CA" w:rsidR="009B65A1" w:rsidRPr="006C4C71" w:rsidRDefault="009B65A1" w:rsidP="00EE498D">
      <w:pPr>
        <w:pStyle w:val="Heading2"/>
        <w:rPr>
          <w:rFonts w:ascii="Josefin Sans" w:hAnsi="Josefin Sans"/>
        </w:rPr>
      </w:pPr>
      <w:r w:rsidRPr="006C4C71">
        <w:rPr>
          <w:rFonts w:ascii="Josefin Sans" w:hAnsi="Josefin Sans"/>
          <w:sz w:val="24"/>
          <w:szCs w:val="24"/>
        </w:rPr>
        <w:br w:type="page"/>
      </w:r>
      <w:bookmarkStart w:id="2" w:name="_Toc211846389"/>
      <w:r w:rsidRPr="006C4C71">
        <w:rPr>
          <w:rFonts w:ascii="Josefin Sans" w:hAnsi="Josefin Sans"/>
        </w:rPr>
        <w:lastRenderedPageBreak/>
        <w:t>1. Scope</w:t>
      </w:r>
      <w:bookmarkEnd w:id="2"/>
    </w:p>
    <w:p w14:paraId="23C282FC" w14:textId="77777777" w:rsidR="009B65A1" w:rsidRPr="006C4C71" w:rsidRDefault="009B65A1" w:rsidP="009B65A1">
      <w:pPr>
        <w:rPr>
          <w:rFonts w:ascii="Josefin Sans" w:hAnsi="Josefin Sans"/>
        </w:rPr>
      </w:pPr>
      <w:r w:rsidRPr="009B65A1">
        <w:rPr>
          <w:rFonts w:ascii="Josefin Sans" w:hAnsi="Josefin Sans"/>
        </w:rPr>
        <w:t>This document specifies the key requirements of managing AI compliance in the supply chain. It specifically focuses on using AI SBOM to accomplish this goal.</w:t>
      </w:r>
    </w:p>
    <w:p w14:paraId="62CB27C2" w14:textId="77777777" w:rsidR="007D7074" w:rsidRPr="009B65A1" w:rsidRDefault="007D7074" w:rsidP="009B65A1">
      <w:pPr>
        <w:spacing w:after="160" w:line="278" w:lineRule="auto"/>
        <w:rPr>
          <w:rFonts w:ascii="Josefin Sans" w:hAnsi="Josefin Sans"/>
        </w:rPr>
      </w:pPr>
    </w:p>
    <w:p w14:paraId="7827C506" w14:textId="77777777" w:rsidR="009B65A1" w:rsidRPr="006C4C71" w:rsidRDefault="009B65A1" w:rsidP="009B65A1">
      <w:pPr>
        <w:pStyle w:val="Heading2"/>
        <w:rPr>
          <w:rFonts w:ascii="Josefin Sans" w:hAnsi="Josefin Sans"/>
        </w:rPr>
      </w:pPr>
      <w:bookmarkStart w:id="3" w:name="_Toc211846390"/>
      <w:r w:rsidRPr="006C4C71">
        <w:rPr>
          <w:rFonts w:ascii="Josefin Sans" w:hAnsi="Josefin Sans"/>
        </w:rPr>
        <w:t>2. Terms and Definitions</w:t>
      </w:r>
      <w:bookmarkEnd w:id="3"/>
    </w:p>
    <w:p w14:paraId="28BE8253" w14:textId="77777777" w:rsidR="009B65A1" w:rsidRPr="009B65A1" w:rsidRDefault="009B65A1" w:rsidP="009B65A1">
      <w:pPr>
        <w:spacing w:after="160" w:line="278" w:lineRule="auto"/>
        <w:rPr>
          <w:rFonts w:ascii="Josefin Sans" w:hAnsi="Josefin Sans"/>
        </w:rPr>
      </w:pPr>
      <w:r w:rsidRPr="009B65A1">
        <w:rPr>
          <w:rFonts w:ascii="Josefin Sans" w:hAnsi="Josefin Sans"/>
        </w:rPr>
        <w:t>The key words "MUST", "MUST NOT", "REQUIRED", "SHALL", "SHALL NOT", "SHOULD", "SHOULD NOT", "RECOMMENDED", "NOT RECOMMENDED", "MAY", and "OPTIONAL" in this document are to be interpreted as:</w:t>
      </w:r>
    </w:p>
    <w:p w14:paraId="2F9A6978" w14:textId="77777777" w:rsidR="009B65A1" w:rsidRPr="009B65A1" w:rsidRDefault="009B65A1" w:rsidP="009B65A1">
      <w:pPr>
        <w:spacing w:after="160" w:line="278" w:lineRule="auto"/>
        <w:rPr>
          <w:rFonts w:ascii="Josefin Sans" w:hAnsi="Josefin Sans"/>
        </w:rPr>
      </w:pPr>
      <w:r w:rsidRPr="009B65A1">
        <w:rPr>
          <w:rFonts w:ascii="Josefin Sans" w:hAnsi="Josefin Sans"/>
        </w:rPr>
        <w:t>"MUST" This word, or the terms "REQUIRED" or "SHALL", mean that the definition is an absolute requirement of the specification.</w:t>
      </w:r>
    </w:p>
    <w:p w14:paraId="51CCE6BA" w14:textId="77777777" w:rsidR="009B65A1" w:rsidRPr="009B65A1" w:rsidRDefault="009B65A1" w:rsidP="009B65A1">
      <w:pPr>
        <w:spacing w:after="160" w:line="278" w:lineRule="auto"/>
        <w:rPr>
          <w:rFonts w:ascii="Josefin Sans" w:hAnsi="Josefin Sans"/>
        </w:rPr>
      </w:pPr>
      <w:r w:rsidRPr="009B65A1">
        <w:rPr>
          <w:rFonts w:ascii="Josefin Sans" w:hAnsi="Josefin Sans"/>
        </w:rPr>
        <w:t>"MUST NOT" This phrase, or the phrase "SHALL NOT", mean that the definition is an absolute prohibition of the specification.</w:t>
      </w:r>
    </w:p>
    <w:p w14:paraId="3CBC4802" w14:textId="77777777" w:rsidR="009B65A1" w:rsidRPr="009B65A1" w:rsidRDefault="009B65A1" w:rsidP="009B65A1">
      <w:pPr>
        <w:spacing w:after="160" w:line="278" w:lineRule="auto"/>
        <w:rPr>
          <w:rFonts w:ascii="Josefin Sans" w:hAnsi="Josefin Sans"/>
        </w:rPr>
      </w:pPr>
      <w:r w:rsidRPr="009B65A1">
        <w:rPr>
          <w:rFonts w:ascii="Josefin Sans" w:hAnsi="Josefin Sans"/>
        </w:rPr>
        <w:t>"SHOULD" This word, or the adjective "RECOMMENDED", mean that there may exist valid reasons in particular circumstances to ignore a particular item, but the full implications must be understood and carefully weighed before choosing a different course.</w:t>
      </w:r>
    </w:p>
    <w:p w14:paraId="1E2357C9" w14:textId="77777777" w:rsidR="009B65A1" w:rsidRPr="009B65A1" w:rsidRDefault="009B65A1" w:rsidP="009B65A1">
      <w:pPr>
        <w:spacing w:after="160" w:line="278" w:lineRule="auto"/>
        <w:rPr>
          <w:rFonts w:ascii="Josefin Sans" w:hAnsi="Josefin Sans"/>
        </w:rPr>
      </w:pPr>
      <w:r w:rsidRPr="009B65A1">
        <w:rPr>
          <w:rFonts w:ascii="Josefin Sans" w:hAnsi="Josefin Sans"/>
        </w:rPr>
        <w:t>"SHOULD NOT" This phrase, or the phrase "NOT RECOMMENDED", mean that there may exist valid reasons in particular circumstances when the particular behavior is acceptable or even useful, but the full implications should be understood and the case carefully weighed before implementing any behavior described with this label.</w:t>
      </w:r>
    </w:p>
    <w:p w14:paraId="4CEB7271" w14:textId="77777777" w:rsidR="009B65A1" w:rsidRPr="009B65A1" w:rsidRDefault="009B65A1" w:rsidP="009B65A1">
      <w:pPr>
        <w:spacing w:after="160" w:line="278" w:lineRule="auto"/>
        <w:rPr>
          <w:rFonts w:ascii="Josefin Sans" w:hAnsi="Josefin Sans"/>
        </w:rPr>
      </w:pPr>
      <w:r w:rsidRPr="009B65A1">
        <w:rPr>
          <w:rFonts w:ascii="Josefin Sans" w:hAnsi="Josefin Sans"/>
        </w:rPr>
        <w:t>"MAY" 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p w14:paraId="7F922A45" w14:textId="31454BB0" w:rsidR="009B65A1" w:rsidRPr="009B65A1" w:rsidRDefault="009B65A1" w:rsidP="009B65A1">
      <w:pPr>
        <w:spacing w:after="160" w:line="278" w:lineRule="auto"/>
        <w:rPr>
          <w:rFonts w:ascii="Josefin Sans" w:hAnsi="Josefin Sans"/>
        </w:rPr>
      </w:pPr>
      <w:r w:rsidRPr="009B65A1">
        <w:rPr>
          <w:rFonts w:ascii="Josefin Sans" w:hAnsi="Josefin Sans"/>
        </w:rPr>
        <w:t>These definitions are originally from IETF RFC 2119: </w:t>
      </w:r>
      <w:r w:rsidRPr="009B65A1">
        <w:rPr>
          <w:rFonts w:ascii="Josefin Sans" w:eastAsiaTheme="majorEastAsia" w:hAnsi="Josefin Sans"/>
        </w:rPr>
        <w:t>https://www.ietf.org/rfc/rfc2119.txt</w:t>
      </w:r>
      <w:r w:rsidRPr="009B65A1">
        <w:rPr>
          <w:rFonts w:ascii="Josefin Sans" w:hAnsi="Josefin Sans"/>
        </w:rPr>
        <w:t> The OpenChain Project Specification Work Group reviewed the ISO definitions in 2023 to confirm no conflict: </w:t>
      </w:r>
      <w:r w:rsidRPr="009B65A1">
        <w:rPr>
          <w:rFonts w:ascii="Josefin Sans" w:eastAsiaTheme="majorEastAsia" w:hAnsi="Josefin Sans"/>
        </w:rPr>
        <w:t>https://www.iso.org/foreword-supplementary-information.html</w:t>
      </w:r>
    </w:p>
    <w:p w14:paraId="256C9560" w14:textId="77777777" w:rsidR="009B65A1" w:rsidRPr="006C4C71" w:rsidRDefault="009B65A1" w:rsidP="009B65A1">
      <w:pPr>
        <w:pStyle w:val="Heading3"/>
        <w:rPr>
          <w:rFonts w:ascii="Josefin Sans" w:hAnsi="Josefin Sans"/>
        </w:rPr>
      </w:pPr>
      <w:bookmarkStart w:id="4" w:name="_Toc211846391"/>
      <w:r w:rsidRPr="006C4C71">
        <w:rPr>
          <w:rFonts w:ascii="Josefin Sans" w:hAnsi="Josefin Sans"/>
        </w:rPr>
        <w:t>2.1 Artificial Intelligence (AI)</w:t>
      </w:r>
      <w:bookmarkEnd w:id="4"/>
    </w:p>
    <w:p w14:paraId="51AB448A" w14:textId="77777777" w:rsidR="009B65A1" w:rsidRPr="009B65A1" w:rsidRDefault="009B65A1" w:rsidP="009B65A1">
      <w:pPr>
        <w:spacing w:after="160" w:line="278" w:lineRule="auto"/>
        <w:rPr>
          <w:rFonts w:ascii="Josefin Sans" w:hAnsi="Josefin Sans"/>
        </w:rPr>
      </w:pPr>
      <w:r w:rsidRPr="009B65A1">
        <w:rPr>
          <w:rFonts w:ascii="Josefin Sans" w:hAnsi="Josefin Sans"/>
        </w:rPr>
        <w:t>a computer system capable of performing tasks that would previously require human intelligence</w:t>
      </w:r>
    </w:p>
    <w:p w14:paraId="3271329B" w14:textId="77777777" w:rsidR="009B65A1" w:rsidRPr="006C4C71" w:rsidRDefault="009B65A1" w:rsidP="009B65A1">
      <w:pPr>
        <w:pStyle w:val="Heading3"/>
        <w:rPr>
          <w:rFonts w:ascii="Josefin Sans" w:hAnsi="Josefin Sans"/>
        </w:rPr>
      </w:pPr>
      <w:bookmarkStart w:id="5" w:name="_Toc211846392"/>
      <w:r w:rsidRPr="006C4C71">
        <w:rPr>
          <w:rFonts w:ascii="Josefin Sans" w:hAnsi="Josefin Sans"/>
        </w:rPr>
        <w:t>2.2 Artificial Intelligence System Bill of Materials (AI SBOM)</w:t>
      </w:r>
      <w:bookmarkEnd w:id="5"/>
    </w:p>
    <w:p w14:paraId="3BAF414C" w14:textId="77777777" w:rsidR="009B65A1" w:rsidRPr="009B65A1" w:rsidRDefault="009B65A1" w:rsidP="009B65A1">
      <w:pPr>
        <w:spacing w:after="160" w:line="278" w:lineRule="auto"/>
        <w:rPr>
          <w:rFonts w:ascii="Josefin Sans" w:hAnsi="Josefin Sans"/>
        </w:rPr>
      </w:pPr>
      <w:r w:rsidRPr="009B65A1">
        <w:rPr>
          <w:rFonts w:ascii="Josefin Sans" w:hAnsi="Josefin Sans"/>
        </w:rPr>
        <w:t>a list of components and relevant information about the components that make up part or all of an AI system</w:t>
      </w:r>
    </w:p>
    <w:p w14:paraId="4D68C40B" w14:textId="77777777" w:rsidR="009B65A1" w:rsidRPr="006C4C71" w:rsidRDefault="009B65A1" w:rsidP="009B65A1">
      <w:pPr>
        <w:pStyle w:val="Heading3"/>
        <w:rPr>
          <w:rFonts w:ascii="Josefin Sans" w:hAnsi="Josefin Sans"/>
        </w:rPr>
      </w:pPr>
      <w:bookmarkStart w:id="6" w:name="_Toc211846393"/>
      <w:r w:rsidRPr="006C4C71">
        <w:rPr>
          <w:rFonts w:ascii="Josefin Sans" w:hAnsi="Josefin Sans"/>
        </w:rPr>
        <w:lastRenderedPageBreak/>
        <w:t>2.3 Artificial Intelligence System Bill of Materials Compliance (AI SBOM Compliance)</w:t>
      </w:r>
      <w:bookmarkEnd w:id="6"/>
    </w:p>
    <w:p w14:paraId="4735C61E" w14:textId="77777777" w:rsidR="009B65A1" w:rsidRPr="009B65A1" w:rsidRDefault="009B65A1" w:rsidP="009B65A1">
      <w:pPr>
        <w:spacing w:after="160" w:line="278" w:lineRule="auto"/>
        <w:rPr>
          <w:rFonts w:ascii="Josefin Sans" w:hAnsi="Josefin Sans"/>
        </w:rPr>
      </w:pPr>
      <w:r w:rsidRPr="009B65A1">
        <w:rPr>
          <w:rFonts w:ascii="Josefin Sans" w:hAnsi="Josefin Sans"/>
        </w:rPr>
        <w:t>a compliance activity related to AI that uses a bill of materials to support licensing, regulatory or business requirements</w:t>
      </w:r>
    </w:p>
    <w:p w14:paraId="74FE4ADB" w14:textId="77777777" w:rsidR="009B65A1" w:rsidRPr="006C4C71" w:rsidRDefault="009B65A1" w:rsidP="009B65A1">
      <w:pPr>
        <w:pStyle w:val="Heading3"/>
        <w:rPr>
          <w:rFonts w:ascii="Josefin Sans" w:hAnsi="Josefin Sans"/>
        </w:rPr>
      </w:pPr>
      <w:bookmarkStart w:id="7" w:name="_Toc211846394"/>
      <w:r w:rsidRPr="006C4C71">
        <w:rPr>
          <w:rFonts w:ascii="Josefin Sans" w:hAnsi="Josefin Sans"/>
        </w:rPr>
        <w:t>2.4 - compliance artifacts</w:t>
      </w:r>
      <w:bookmarkEnd w:id="7"/>
    </w:p>
    <w:p w14:paraId="5A8AAB38" w14:textId="77777777" w:rsidR="009B65A1" w:rsidRPr="009B65A1" w:rsidRDefault="009B65A1" w:rsidP="009B65A1">
      <w:pPr>
        <w:spacing w:after="160" w:line="278" w:lineRule="auto"/>
        <w:rPr>
          <w:rFonts w:ascii="Josefin Sans" w:hAnsi="Josefin Sans"/>
        </w:rPr>
      </w:pPr>
      <w:r w:rsidRPr="009B65A1">
        <w:rPr>
          <w:rFonts w:ascii="Josefin Sans" w:hAnsi="Josefin Sans"/>
        </w:rPr>
        <w:t>a collection of artifacts that represent the output of a compliance program and accompany the supplied software</w:t>
      </w:r>
    </w:p>
    <w:p w14:paraId="14D76055" w14:textId="77777777" w:rsidR="009B65A1" w:rsidRPr="006C4C71" w:rsidRDefault="009B65A1" w:rsidP="009B65A1">
      <w:pPr>
        <w:pStyle w:val="Heading3"/>
        <w:rPr>
          <w:rFonts w:ascii="Josefin Sans" w:hAnsi="Josefin Sans"/>
        </w:rPr>
      </w:pPr>
      <w:bookmarkStart w:id="8" w:name="_Toc211846395"/>
      <w:r w:rsidRPr="006C4C71">
        <w:rPr>
          <w:rFonts w:ascii="Josefin Sans" w:hAnsi="Josefin Sans"/>
        </w:rPr>
        <w:t>2.5 - identified licenses</w:t>
      </w:r>
      <w:bookmarkEnd w:id="8"/>
    </w:p>
    <w:p w14:paraId="25976051" w14:textId="77777777" w:rsidR="009B65A1" w:rsidRPr="009B65A1" w:rsidRDefault="009B65A1" w:rsidP="009B65A1">
      <w:pPr>
        <w:spacing w:after="160" w:line="278" w:lineRule="auto"/>
        <w:rPr>
          <w:rFonts w:ascii="Josefin Sans" w:hAnsi="Josefin Sans"/>
        </w:rPr>
      </w:pPr>
      <w:r w:rsidRPr="009B65A1">
        <w:rPr>
          <w:rFonts w:ascii="Josefin Sans" w:hAnsi="Josefin Sans"/>
        </w:rPr>
        <w:t>a set of licenses identified as a result of following an appropriate method of identifying components from which the supplied software is comprised</w:t>
      </w:r>
    </w:p>
    <w:p w14:paraId="3B56C92F" w14:textId="77777777" w:rsidR="009B65A1" w:rsidRPr="006C4C71" w:rsidRDefault="009B65A1" w:rsidP="009B65A1">
      <w:pPr>
        <w:pStyle w:val="Heading3"/>
        <w:rPr>
          <w:rFonts w:ascii="Josefin Sans" w:hAnsi="Josefin Sans"/>
        </w:rPr>
      </w:pPr>
      <w:bookmarkStart w:id="9" w:name="_Toc211846396"/>
      <w:r w:rsidRPr="006C4C71">
        <w:rPr>
          <w:rFonts w:ascii="Josefin Sans" w:hAnsi="Josefin Sans"/>
        </w:rPr>
        <w:t>2.6 - program</w:t>
      </w:r>
      <w:bookmarkEnd w:id="9"/>
    </w:p>
    <w:p w14:paraId="0B70EE0A" w14:textId="77777777" w:rsidR="009B65A1" w:rsidRPr="009B65A1" w:rsidRDefault="009B65A1" w:rsidP="009B65A1">
      <w:pPr>
        <w:spacing w:after="160" w:line="278" w:lineRule="auto"/>
        <w:rPr>
          <w:rFonts w:ascii="Josefin Sans" w:hAnsi="Josefin Sans"/>
        </w:rPr>
      </w:pPr>
      <w:r w:rsidRPr="009B65A1">
        <w:rPr>
          <w:rFonts w:ascii="Josefin Sans" w:hAnsi="Josefin Sans"/>
        </w:rPr>
        <w:t>an organization's open source license compliance activities</w:t>
      </w:r>
    </w:p>
    <w:p w14:paraId="0668A092" w14:textId="77777777" w:rsidR="009B65A1" w:rsidRPr="006C4C71" w:rsidRDefault="009B65A1" w:rsidP="009B65A1">
      <w:pPr>
        <w:pStyle w:val="Heading3"/>
        <w:rPr>
          <w:rFonts w:ascii="Josefin Sans" w:hAnsi="Josefin Sans"/>
        </w:rPr>
      </w:pPr>
      <w:bookmarkStart w:id="10" w:name="_Toc211846397"/>
      <w:r w:rsidRPr="006C4C71">
        <w:rPr>
          <w:rFonts w:ascii="Josefin Sans" w:hAnsi="Josefin Sans"/>
        </w:rPr>
        <w:t>2.7 - program participants</w:t>
      </w:r>
      <w:bookmarkEnd w:id="10"/>
    </w:p>
    <w:p w14:paraId="76E4B795" w14:textId="77777777" w:rsidR="009B65A1" w:rsidRPr="009B65A1" w:rsidRDefault="009B65A1" w:rsidP="009B65A1">
      <w:pPr>
        <w:spacing w:after="160" w:line="278" w:lineRule="auto"/>
        <w:rPr>
          <w:rFonts w:ascii="Josefin Sans" w:hAnsi="Josefin Sans"/>
        </w:rPr>
      </w:pPr>
      <w:r w:rsidRPr="009B65A1">
        <w:rPr>
          <w:rFonts w:ascii="Josefin Sans" w:hAnsi="Josefin Sans"/>
        </w:rPr>
        <w:t>any organization employee or contractor that defines, contributes to or has responsibility for preparing, reviewing or approving supplied software</w:t>
      </w:r>
    </w:p>
    <w:p w14:paraId="3F63D853" w14:textId="77777777" w:rsidR="009B65A1" w:rsidRPr="009B65A1" w:rsidRDefault="009B65A1" w:rsidP="009B65A1">
      <w:pPr>
        <w:spacing w:after="160" w:line="278" w:lineRule="auto"/>
        <w:rPr>
          <w:rFonts w:ascii="Josefin Sans" w:hAnsi="Josefin Sans"/>
        </w:rPr>
      </w:pPr>
      <w:r w:rsidRPr="009B65A1">
        <w:rPr>
          <w:rFonts w:ascii="Josefin Sans" w:hAnsi="Josefin Sans"/>
        </w:rPr>
        <w:t>Note: Depending on the organization, that may include (but is not limited to) software developers, release engineers, quality engineers, product marketing, legal and product management.</w:t>
      </w:r>
    </w:p>
    <w:p w14:paraId="746EB21B" w14:textId="77777777" w:rsidR="009B65A1" w:rsidRPr="006C4C71" w:rsidRDefault="009B65A1" w:rsidP="009B65A1">
      <w:pPr>
        <w:pStyle w:val="Heading3"/>
        <w:rPr>
          <w:rFonts w:ascii="Josefin Sans" w:hAnsi="Josefin Sans"/>
        </w:rPr>
      </w:pPr>
      <w:bookmarkStart w:id="11" w:name="_Toc211846398"/>
      <w:r w:rsidRPr="006C4C71">
        <w:rPr>
          <w:rFonts w:ascii="Josefin Sans" w:hAnsi="Josefin Sans"/>
        </w:rPr>
        <w:t>2.8 - supplied software</w:t>
      </w:r>
      <w:bookmarkEnd w:id="11"/>
    </w:p>
    <w:p w14:paraId="55B39A5D" w14:textId="77777777" w:rsidR="009B65A1" w:rsidRPr="009B65A1" w:rsidRDefault="009B65A1" w:rsidP="009B65A1">
      <w:pPr>
        <w:spacing w:after="160" w:line="278" w:lineRule="auto"/>
        <w:rPr>
          <w:rFonts w:ascii="Josefin Sans" w:hAnsi="Josefin Sans"/>
        </w:rPr>
      </w:pPr>
      <w:r w:rsidRPr="009B65A1">
        <w:rPr>
          <w:rFonts w:ascii="Josefin Sans" w:hAnsi="Josefin Sans"/>
        </w:rPr>
        <w:t>software that an organization either provides or makes available to third parties</w:t>
      </w:r>
    </w:p>
    <w:p w14:paraId="6635B27B" w14:textId="77777777" w:rsidR="009B65A1" w:rsidRPr="006C4C71" w:rsidRDefault="009B65A1" w:rsidP="009B65A1">
      <w:pPr>
        <w:pStyle w:val="Heading3"/>
        <w:rPr>
          <w:rFonts w:ascii="Josefin Sans" w:hAnsi="Josefin Sans"/>
        </w:rPr>
      </w:pPr>
      <w:bookmarkStart w:id="12" w:name="_Toc211846399"/>
      <w:r w:rsidRPr="006C4C71">
        <w:rPr>
          <w:rFonts w:ascii="Josefin Sans" w:hAnsi="Josefin Sans"/>
        </w:rPr>
        <w:t>2.9 - verification materials</w:t>
      </w:r>
      <w:bookmarkEnd w:id="12"/>
    </w:p>
    <w:p w14:paraId="350D0A93" w14:textId="77777777" w:rsidR="009B65A1" w:rsidRPr="009B65A1" w:rsidRDefault="009B65A1" w:rsidP="009B65A1">
      <w:pPr>
        <w:spacing w:after="160" w:line="278" w:lineRule="auto"/>
        <w:rPr>
          <w:rFonts w:ascii="Josefin Sans" w:hAnsi="Josefin Sans"/>
        </w:rPr>
      </w:pPr>
      <w:r w:rsidRPr="009B65A1">
        <w:rPr>
          <w:rFonts w:ascii="Josefin Sans" w:hAnsi="Josefin Sans"/>
        </w:rPr>
        <w:t>materials that demonstrate that a given requirement of the specification is satisfied</w:t>
      </w:r>
    </w:p>
    <w:p w14:paraId="505B86D6" w14:textId="77777777" w:rsidR="009B65A1" w:rsidRPr="009B65A1" w:rsidRDefault="009B65A1" w:rsidP="009B65A1">
      <w:pPr>
        <w:spacing w:after="160" w:line="278" w:lineRule="auto"/>
        <w:rPr>
          <w:rFonts w:ascii="Josefin Sans" w:hAnsi="Josefin Sans"/>
        </w:rPr>
      </w:pPr>
      <w:r w:rsidRPr="009B65A1">
        <w:rPr>
          <w:rFonts w:ascii="Josefin Sans" w:hAnsi="Josefin Sans"/>
        </w:rPr>
        <w:t>ISO and IEC maintain terminological databases for use in standardization at the following addresses:</w:t>
      </w:r>
    </w:p>
    <w:p w14:paraId="6250ACFC" w14:textId="5D991731" w:rsidR="009B65A1" w:rsidRPr="009B65A1" w:rsidRDefault="009B65A1" w:rsidP="009B65A1">
      <w:pPr>
        <w:spacing w:after="160" w:line="278" w:lineRule="auto"/>
        <w:rPr>
          <w:rFonts w:ascii="Josefin Sans" w:hAnsi="Josefin Sans"/>
        </w:rPr>
      </w:pPr>
      <w:r w:rsidRPr="009B65A1">
        <w:rPr>
          <w:rFonts w:ascii="Josefin Sans" w:hAnsi="Josefin Sans"/>
        </w:rPr>
        <w:t>— ISO Online browsing platform: available at </w:t>
      </w:r>
      <w:r w:rsidRPr="009B65A1">
        <w:rPr>
          <w:rFonts w:ascii="Josefin Sans" w:eastAsiaTheme="majorEastAsia" w:hAnsi="Josefin Sans"/>
        </w:rPr>
        <w:t>https://www.iso.org/obp</w:t>
      </w:r>
    </w:p>
    <w:p w14:paraId="4C09394E" w14:textId="61B2475F" w:rsidR="009B65A1" w:rsidRPr="006C4C71" w:rsidRDefault="009B65A1" w:rsidP="009B65A1">
      <w:pPr>
        <w:rPr>
          <w:rFonts w:ascii="Josefin Sans" w:hAnsi="Josefin Sans"/>
        </w:rPr>
      </w:pPr>
      <w:r w:rsidRPr="009B65A1">
        <w:rPr>
          <w:rFonts w:ascii="Josefin Sans" w:hAnsi="Josefin Sans"/>
        </w:rPr>
        <w:t>— IEC Electropedia: available at </w:t>
      </w:r>
      <w:r w:rsidR="007D7074" w:rsidRPr="009B65A1">
        <w:rPr>
          <w:rFonts w:ascii="Josefin Sans" w:eastAsiaTheme="majorEastAsia" w:hAnsi="Josefin Sans"/>
        </w:rPr>
        <w:t>http://www.electropedia.org/</w:t>
      </w:r>
    </w:p>
    <w:p w14:paraId="45498EFD" w14:textId="77777777" w:rsidR="007D7074" w:rsidRPr="006C4C71" w:rsidRDefault="007D7074">
      <w:pPr>
        <w:rPr>
          <w:rFonts w:ascii="Josefin Sans" w:eastAsiaTheme="majorEastAsia" w:hAnsi="Josefin Sans" w:cstheme="majorBidi"/>
          <w:color w:val="0F4761" w:themeColor="accent1" w:themeShade="BF"/>
          <w:sz w:val="32"/>
          <w:szCs w:val="32"/>
        </w:rPr>
      </w:pPr>
      <w:r w:rsidRPr="006C4C71">
        <w:rPr>
          <w:rFonts w:ascii="Josefin Sans" w:hAnsi="Josefin Sans"/>
        </w:rPr>
        <w:br w:type="page"/>
      </w:r>
    </w:p>
    <w:p w14:paraId="18E8458C" w14:textId="4B0EDC04" w:rsidR="009B65A1" w:rsidRPr="006C4C71" w:rsidRDefault="009B65A1" w:rsidP="009B65A1">
      <w:pPr>
        <w:pStyle w:val="Heading2"/>
        <w:rPr>
          <w:rFonts w:ascii="Josefin Sans" w:hAnsi="Josefin Sans"/>
        </w:rPr>
      </w:pPr>
      <w:bookmarkStart w:id="13" w:name="_Toc211846400"/>
      <w:r w:rsidRPr="006C4C71">
        <w:rPr>
          <w:rFonts w:ascii="Josefin Sans" w:hAnsi="Josefin Sans"/>
        </w:rPr>
        <w:lastRenderedPageBreak/>
        <w:t>3. Guidanc</w:t>
      </w:r>
      <w:r w:rsidRPr="006C4C71">
        <w:rPr>
          <w:rFonts w:ascii="Josefin Sans" w:hAnsi="Josefin Sans"/>
        </w:rPr>
        <w:t>e</w:t>
      </w:r>
      <w:r w:rsidR="00AD49FE" w:rsidRPr="006C4C71">
        <w:rPr>
          <w:rFonts w:ascii="Josefin Sans" w:hAnsi="Josefin Sans"/>
        </w:rPr>
        <w:t xml:space="preserve"> </w:t>
      </w:r>
      <w:r w:rsidR="00AD49FE" w:rsidRPr="006C4C71">
        <w:rPr>
          <w:rFonts w:ascii="Josefin Sans" w:hAnsi="Josefin Sans"/>
          <w:vertAlign w:val="superscript"/>
        </w:rPr>
        <w:t>[</w:t>
      </w:r>
      <w:r w:rsidR="00AD49FE" w:rsidRPr="006C4C71">
        <w:rPr>
          <w:rFonts w:ascii="Josefin Sans" w:hAnsi="Josefin Sans"/>
          <w:vertAlign w:val="superscript"/>
        </w:rPr>
        <w:t>3</w:t>
      </w:r>
      <w:r w:rsidR="00AD49FE" w:rsidRPr="006C4C71">
        <w:rPr>
          <w:rFonts w:ascii="Josefin Sans" w:hAnsi="Josefin Sans"/>
          <w:vertAlign w:val="superscript"/>
        </w:rPr>
        <w:t>]</w:t>
      </w:r>
      <w:bookmarkEnd w:id="13"/>
    </w:p>
    <w:p w14:paraId="21C0C807" w14:textId="77777777" w:rsidR="009B65A1" w:rsidRPr="009B65A1" w:rsidRDefault="009B65A1" w:rsidP="009B65A1">
      <w:pPr>
        <w:spacing w:after="160" w:line="278" w:lineRule="auto"/>
        <w:rPr>
          <w:rFonts w:ascii="Josefin Sans" w:hAnsi="Josefin Sans"/>
        </w:rPr>
      </w:pPr>
      <w:r w:rsidRPr="009B65A1">
        <w:rPr>
          <w:rFonts w:ascii="Josefin Sans" w:hAnsi="Josefin Sans"/>
        </w:rPr>
        <w:t>How an organization approaches and accomplishes compliance related to AI will depend on many factors. The size of the organization, the industry it operates in, the jurisdiction where it is based and the form of AI system, service, model, data or output will all be considerations in developing a program to support the compliance goal.</w:t>
      </w:r>
    </w:p>
    <w:p w14:paraId="7BC688E9" w14:textId="77777777" w:rsidR="009B65A1" w:rsidRPr="009B65A1" w:rsidRDefault="009B65A1" w:rsidP="009B65A1">
      <w:pPr>
        <w:spacing w:after="160" w:line="278" w:lineRule="auto"/>
        <w:rPr>
          <w:rFonts w:ascii="Josefin Sans" w:hAnsi="Josefin Sans"/>
        </w:rPr>
      </w:pPr>
      <w:r w:rsidRPr="009B65A1">
        <w:rPr>
          <w:rFonts w:ascii="Josefin Sans" w:hAnsi="Josefin Sans"/>
        </w:rPr>
        <w:t>Without being too prescriptive, or going into too many details, we are trying to identify some of the key process points likely to be applicable to most organizations in most industries and most jurisdictions below. This is a living document and your input is actively solicited to help us refine the content.</w:t>
      </w:r>
    </w:p>
    <w:p w14:paraId="0A7F40B8" w14:textId="77777777" w:rsidR="009B65A1" w:rsidRPr="006C4C71" w:rsidRDefault="009B65A1" w:rsidP="009B65A1">
      <w:pPr>
        <w:rPr>
          <w:rFonts w:ascii="Josefin Sans" w:hAnsi="Josefin Sans"/>
        </w:rPr>
      </w:pPr>
      <w:r w:rsidRPr="009B65A1">
        <w:rPr>
          <w:rFonts w:ascii="Josefin Sans" w:hAnsi="Josefin Sans"/>
        </w:rPr>
        <w:t>Ideally the reader will review the process points or activities described below and be able to translate their existence and use into the development or refinement of their own compliance program related to AI.</w:t>
      </w:r>
    </w:p>
    <w:p w14:paraId="16626A95" w14:textId="77777777" w:rsidR="007D7074" w:rsidRPr="009B65A1" w:rsidRDefault="007D7074" w:rsidP="009B65A1">
      <w:pPr>
        <w:spacing w:after="160" w:line="278" w:lineRule="auto"/>
        <w:rPr>
          <w:rFonts w:ascii="Josefin Sans" w:hAnsi="Josefin Sans"/>
        </w:rPr>
      </w:pPr>
    </w:p>
    <w:p w14:paraId="4EE27FE0" w14:textId="77777777" w:rsidR="009B65A1" w:rsidRPr="006C4C71" w:rsidRDefault="009B65A1" w:rsidP="009B65A1">
      <w:pPr>
        <w:pStyle w:val="Heading3"/>
        <w:rPr>
          <w:rFonts w:ascii="Josefin Sans" w:hAnsi="Josefin Sans"/>
        </w:rPr>
      </w:pPr>
      <w:bookmarkStart w:id="14" w:name="_Toc211846401"/>
      <w:r w:rsidRPr="006C4C71">
        <w:rPr>
          <w:rFonts w:ascii="Josefin Sans" w:hAnsi="Josefin Sans"/>
        </w:rPr>
        <w:t>3.1 Policy</w:t>
      </w:r>
      <w:bookmarkEnd w:id="14"/>
    </w:p>
    <w:p w14:paraId="62509495" w14:textId="6D8965AF" w:rsidR="009B65A1" w:rsidRPr="009B65A1" w:rsidRDefault="009B65A1" w:rsidP="009B65A1">
      <w:pPr>
        <w:spacing w:after="160" w:line="278" w:lineRule="auto"/>
        <w:rPr>
          <w:rFonts w:ascii="Josefin Sans" w:hAnsi="Josefin Sans"/>
          <w:vertAlign w:val="superscript"/>
        </w:rPr>
      </w:pPr>
      <w:r w:rsidRPr="009B65A1">
        <w:rPr>
          <w:rFonts w:ascii="Josefin Sans" w:hAnsi="Josefin Sans"/>
        </w:rPr>
        <w:t>A written policy shall exist that governs AI System Bill of Materials (AI SBOM) compliance. The policy shall be internally communicated, and informed by business strategy, legal requirements in the relevant jurisdictions, and the level of risk appropriate for the use case.</w:t>
      </w:r>
      <w:r w:rsidR="007D7074" w:rsidRPr="006C4C71">
        <w:rPr>
          <w:rFonts w:ascii="Josefin Sans" w:hAnsi="Josefin Sans"/>
        </w:rPr>
        <w:t xml:space="preserve"> </w:t>
      </w:r>
      <w:r w:rsidR="00AD49FE" w:rsidRPr="006C4C71">
        <w:rPr>
          <w:rFonts w:ascii="Josefin Sans" w:hAnsi="Josefin Sans"/>
          <w:vertAlign w:val="superscript"/>
        </w:rPr>
        <w:t>[</w:t>
      </w:r>
      <w:r w:rsidR="00AD49FE" w:rsidRPr="006C4C71">
        <w:rPr>
          <w:rFonts w:ascii="Josefin Sans" w:hAnsi="Josefin Sans"/>
          <w:vertAlign w:val="superscript"/>
        </w:rPr>
        <w:t>4</w:t>
      </w:r>
      <w:r w:rsidR="00AD49FE" w:rsidRPr="006C4C71">
        <w:rPr>
          <w:rFonts w:ascii="Josefin Sans" w:hAnsi="Josefin Sans"/>
          <w:vertAlign w:val="superscript"/>
        </w:rPr>
        <w:t>]</w:t>
      </w:r>
    </w:p>
    <w:p w14:paraId="4860FAA9"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4B7CF9C3" w14:textId="77777777" w:rsidR="009B65A1" w:rsidRPr="009B65A1" w:rsidRDefault="009B65A1" w:rsidP="009B65A1">
      <w:pPr>
        <w:numPr>
          <w:ilvl w:val="0"/>
          <w:numId w:val="1"/>
        </w:numPr>
        <w:spacing w:after="160" w:line="278" w:lineRule="auto"/>
        <w:rPr>
          <w:rFonts w:ascii="Josefin Sans" w:hAnsi="Josefin Sans"/>
        </w:rPr>
      </w:pPr>
      <w:r w:rsidRPr="009B65A1">
        <w:rPr>
          <w:rFonts w:ascii="Josefin Sans" w:hAnsi="Josefin Sans"/>
        </w:rPr>
        <w:t>A documented policy meeting the above requirements</w:t>
      </w:r>
    </w:p>
    <w:p w14:paraId="14869BEA" w14:textId="77777777" w:rsidR="009B65A1" w:rsidRPr="009B65A1" w:rsidRDefault="009B65A1" w:rsidP="009B65A1">
      <w:pPr>
        <w:numPr>
          <w:ilvl w:val="0"/>
          <w:numId w:val="1"/>
        </w:numPr>
        <w:spacing w:after="160" w:line="278" w:lineRule="auto"/>
        <w:rPr>
          <w:rFonts w:ascii="Josefin Sans" w:hAnsi="Josefin Sans"/>
        </w:rPr>
      </w:pPr>
      <w:r w:rsidRPr="009B65A1">
        <w:rPr>
          <w:rFonts w:ascii="Josefin Sans" w:hAnsi="Josefin Sans"/>
        </w:rPr>
        <w:t>A documented procedure that makes program participants aware of the existence of the policy (e.g. via training, internal wiki or other practical communication method)</w:t>
      </w:r>
    </w:p>
    <w:p w14:paraId="0B180CF8"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34B638F9" w14:textId="77777777" w:rsidR="009B65A1" w:rsidRPr="006C4C71" w:rsidRDefault="009B65A1" w:rsidP="009B65A1">
      <w:pPr>
        <w:rPr>
          <w:rFonts w:ascii="Josefin Sans" w:hAnsi="Josefin Sans"/>
        </w:rPr>
      </w:pPr>
      <w:r w:rsidRPr="009B65A1">
        <w:rPr>
          <w:rFonts w:ascii="Josefin Sans" w:hAnsi="Josefin Sans"/>
        </w:rPr>
        <w:t>To ensure steps are taken to create, record and make program participants aware of the existence of the policy. Although only high level requirements are provided in this section for what should additionally be included in the policy, other sections may impose specific obligations that must be included in the policy.</w:t>
      </w:r>
    </w:p>
    <w:p w14:paraId="7C29A892" w14:textId="77777777" w:rsidR="007D7074" w:rsidRPr="009B65A1" w:rsidRDefault="007D7074" w:rsidP="009B65A1">
      <w:pPr>
        <w:spacing w:after="160" w:line="278" w:lineRule="auto"/>
        <w:rPr>
          <w:rFonts w:ascii="Josefin Sans" w:hAnsi="Josefin Sans"/>
        </w:rPr>
      </w:pPr>
    </w:p>
    <w:p w14:paraId="4DB468BF" w14:textId="77777777" w:rsidR="009B65A1" w:rsidRPr="006C4C71" w:rsidRDefault="009B65A1" w:rsidP="009B65A1">
      <w:pPr>
        <w:pStyle w:val="Heading3"/>
        <w:rPr>
          <w:rFonts w:ascii="Josefin Sans" w:hAnsi="Josefin Sans"/>
        </w:rPr>
      </w:pPr>
      <w:bookmarkStart w:id="15" w:name="_Toc211846402"/>
      <w:r w:rsidRPr="006C4C71">
        <w:rPr>
          <w:rFonts w:ascii="Josefin Sans" w:hAnsi="Josefin Sans"/>
        </w:rPr>
        <w:t>3.2 Competence</w:t>
      </w:r>
      <w:bookmarkEnd w:id="15"/>
    </w:p>
    <w:p w14:paraId="1D233B62" w14:textId="243A5987" w:rsidR="009B65A1" w:rsidRPr="009B65A1" w:rsidRDefault="009B65A1" w:rsidP="009B65A1">
      <w:pPr>
        <w:spacing w:after="160" w:line="278" w:lineRule="auto"/>
        <w:rPr>
          <w:rFonts w:ascii="Josefin Sans" w:hAnsi="Josefin Sans"/>
          <w:vertAlign w:val="superscript"/>
        </w:rPr>
      </w:pPr>
      <w:r w:rsidRPr="009B65A1">
        <w:rPr>
          <w:rFonts w:ascii="Josefin Sans" w:hAnsi="Josefin Sans"/>
        </w:rPr>
        <w:t>The organisation shall identify the roles and the corresponding responsibilities of those roles that affect the performance and effectiveness of the program;</w:t>
      </w:r>
      <w:r w:rsidR="00AD49FE" w:rsidRPr="006C4C71">
        <w:rPr>
          <w:rFonts w:ascii="Josefin Sans" w:hAnsi="Josefin Sans"/>
        </w:rPr>
        <w:t xml:space="preserve"> </w:t>
      </w:r>
      <w:r w:rsidR="00AD49FE" w:rsidRPr="006C4C71">
        <w:rPr>
          <w:rFonts w:ascii="Josefin Sans" w:hAnsi="Josefin Sans"/>
          <w:vertAlign w:val="superscript"/>
        </w:rPr>
        <w:t>[</w:t>
      </w:r>
      <w:r w:rsidR="00AD49FE" w:rsidRPr="006C4C71">
        <w:rPr>
          <w:rFonts w:ascii="Josefin Sans" w:hAnsi="Josefin Sans"/>
          <w:vertAlign w:val="superscript"/>
        </w:rPr>
        <w:t>5</w:t>
      </w:r>
      <w:r w:rsidR="00AD49FE" w:rsidRPr="006C4C71">
        <w:rPr>
          <w:rFonts w:ascii="Josefin Sans" w:hAnsi="Josefin Sans"/>
          <w:vertAlign w:val="superscript"/>
        </w:rPr>
        <w:t>]</w:t>
      </w:r>
    </w:p>
    <w:p w14:paraId="6BA9E9D4" w14:textId="69707842" w:rsidR="009B65A1" w:rsidRPr="009B65A1" w:rsidRDefault="009B65A1" w:rsidP="009B65A1">
      <w:pPr>
        <w:numPr>
          <w:ilvl w:val="0"/>
          <w:numId w:val="2"/>
        </w:numPr>
        <w:spacing w:after="160" w:line="278" w:lineRule="auto"/>
        <w:rPr>
          <w:rFonts w:ascii="Josefin Sans" w:hAnsi="Josefin Sans"/>
        </w:rPr>
      </w:pPr>
      <w:r w:rsidRPr="009B65A1">
        <w:rPr>
          <w:rFonts w:ascii="Josefin Sans" w:hAnsi="Josefin Sans"/>
        </w:rPr>
        <w:t>Determine the necessary competence of program participants fulfilling each role. Program participants must have the requisite skills, knowledge, experience, and engagement with the functions below if relevant to the use case:</w:t>
      </w:r>
      <w:r w:rsidR="007D7074" w:rsidRPr="006C4C71">
        <w:rPr>
          <w:rFonts w:ascii="Josefin Sans" w:hAnsi="Josefin Sans"/>
        </w:rPr>
        <w:t xml:space="preserve"> </w:t>
      </w:r>
    </w:p>
    <w:p w14:paraId="707C51F0"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t>Governance</w:t>
      </w:r>
    </w:p>
    <w:p w14:paraId="6C6061FD"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t>Security</w:t>
      </w:r>
    </w:p>
    <w:p w14:paraId="489C2637"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t>Safety</w:t>
      </w:r>
    </w:p>
    <w:p w14:paraId="2972D6D6"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t>Privacy</w:t>
      </w:r>
    </w:p>
    <w:p w14:paraId="35A894D4"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lastRenderedPageBreak/>
        <w:t>Development</w:t>
      </w:r>
    </w:p>
    <w:p w14:paraId="1F624EA0" w14:textId="77777777" w:rsidR="009B65A1" w:rsidRPr="009B65A1" w:rsidRDefault="009B65A1" w:rsidP="009B65A1">
      <w:pPr>
        <w:numPr>
          <w:ilvl w:val="1"/>
          <w:numId w:val="2"/>
        </w:numPr>
        <w:spacing w:after="160" w:line="278" w:lineRule="auto"/>
        <w:rPr>
          <w:rFonts w:ascii="Josefin Sans" w:hAnsi="Josefin Sans"/>
        </w:rPr>
      </w:pPr>
      <w:r w:rsidRPr="009B65A1">
        <w:rPr>
          <w:rFonts w:ascii="Josefin Sans" w:hAnsi="Josefin Sans"/>
        </w:rPr>
        <w:t>Supplier management</w:t>
      </w:r>
    </w:p>
    <w:p w14:paraId="196F2027" w14:textId="77777777" w:rsidR="009B65A1" w:rsidRPr="009B65A1" w:rsidRDefault="009B65A1" w:rsidP="009B65A1">
      <w:pPr>
        <w:numPr>
          <w:ilvl w:val="0"/>
          <w:numId w:val="2"/>
        </w:numPr>
        <w:spacing w:after="160" w:line="278" w:lineRule="auto"/>
        <w:rPr>
          <w:rFonts w:ascii="Josefin Sans" w:hAnsi="Josefin Sans"/>
        </w:rPr>
      </w:pPr>
      <w:r w:rsidRPr="009B65A1">
        <w:rPr>
          <w:rFonts w:ascii="Josefin Sans" w:hAnsi="Josefin Sans"/>
        </w:rPr>
        <w:t>Ensure that program participants are competent on the basis of appropriate education, training, and/or experience;</w:t>
      </w:r>
    </w:p>
    <w:p w14:paraId="57312B58" w14:textId="77777777" w:rsidR="009B65A1" w:rsidRPr="009B65A1" w:rsidRDefault="009B65A1" w:rsidP="009B65A1">
      <w:pPr>
        <w:numPr>
          <w:ilvl w:val="0"/>
          <w:numId w:val="2"/>
        </w:numPr>
        <w:spacing w:after="160" w:line="278" w:lineRule="auto"/>
        <w:rPr>
          <w:rFonts w:ascii="Josefin Sans" w:hAnsi="Josefin Sans"/>
        </w:rPr>
      </w:pPr>
      <w:r w:rsidRPr="009B65A1">
        <w:rPr>
          <w:rFonts w:ascii="Josefin Sans" w:hAnsi="Josefin Sans"/>
        </w:rPr>
        <w:t>Where applicable, take actions to acquire the necessary competence; and</w:t>
      </w:r>
    </w:p>
    <w:p w14:paraId="1458AB22" w14:textId="77777777" w:rsidR="009B65A1" w:rsidRPr="009B65A1" w:rsidRDefault="009B65A1" w:rsidP="009B65A1">
      <w:pPr>
        <w:numPr>
          <w:ilvl w:val="0"/>
          <w:numId w:val="2"/>
        </w:numPr>
        <w:spacing w:after="160" w:line="278" w:lineRule="auto"/>
        <w:rPr>
          <w:rFonts w:ascii="Josefin Sans" w:hAnsi="Josefin Sans"/>
        </w:rPr>
      </w:pPr>
      <w:r w:rsidRPr="009B65A1">
        <w:rPr>
          <w:rFonts w:ascii="Josefin Sans" w:hAnsi="Josefin Sans"/>
        </w:rPr>
        <w:t>Retain appropriate documented information as evidence of competence.</w:t>
      </w:r>
    </w:p>
    <w:p w14:paraId="28A9FADD"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1C09BD04" w14:textId="77777777" w:rsidR="009B65A1" w:rsidRPr="009B65A1" w:rsidRDefault="009B65A1" w:rsidP="009B65A1">
      <w:pPr>
        <w:numPr>
          <w:ilvl w:val="0"/>
          <w:numId w:val="3"/>
        </w:numPr>
        <w:spacing w:after="160" w:line="278" w:lineRule="auto"/>
        <w:rPr>
          <w:rFonts w:ascii="Josefin Sans" w:hAnsi="Josefin Sans"/>
        </w:rPr>
      </w:pPr>
      <w:r w:rsidRPr="009B65A1">
        <w:rPr>
          <w:rFonts w:ascii="Josefin Sans" w:hAnsi="Josefin Sans"/>
        </w:rPr>
        <w:t>A documented list of roles with corresponding responsibilities for the different participants in the program.</w:t>
      </w:r>
    </w:p>
    <w:p w14:paraId="3CA4F5EE" w14:textId="77777777" w:rsidR="009B65A1" w:rsidRPr="009B65A1" w:rsidRDefault="009B65A1" w:rsidP="009B65A1">
      <w:pPr>
        <w:numPr>
          <w:ilvl w:val="0"/>
          <w:numId w:val="3"/>
        </w:numPr>
        <w:spacing w:after="160" w:line="278" w:lineRule="auto"/>
        <w:rPr>
          <w:rFonts w:ascii="Josefin Sans" w:hAnsi="Josefin Sans"/>
        </w:rPr>
      </w:pPr>
      <w:r w:rsidRPr="009B65A1">
        <w:rPr>
          <w:rFonts w:ascii="Josefin Sans" w:hAnsi="Josefin Sans"/>
        </w:rPr>
        <w:t>A document that identifies the competencies for each role.</w:t>
      </w:r>
    </w:p>
    <w:p w14:paraId="1F7B7D23" w14:textId="77777777" w:rsidR="009B65A1" w:rsidRPr="009B65A1" w:rsidRDefault="009B65A1" w:rsidP="009B65A1">
      <w:pPr>
        <w:numPr>
          <w:ilvl w:val="0"/>
          <w:numId w:val="3"/>
        </w:numPr>
        <w:spacing w:after="160" w:line="278" w:lineRule="auto"/>
        <w:rPr>
          <w:rFonts w:ascii="Josefin Sans" w:hAnsi="Josefin Sans"/>
        </w:rPr>
      </w:pPr>
      <w:r w:rsidRPr="009B65A1">
        <w:rPr>
          <w:rFonts w:ascii="Josefin Sans" w:hAnsi="Josefin Sans"/>
        </w:rPr>
        <w:t>Documented evidence of assessed competence for each program participant, with periodic checks to keep the list up-to-date.</w:t>
      </w:r>
    </w:p>
    <w:p w14:paraId="5F7C5ABD"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40B1F940" w14:textId="77777777" w:rsidR="009B65A1" w:rsidRPr="006C4C71" w:rsidRDefault="009B65A1" w:rsidP="009B65A1">
      <w:pPr>
        <w:rPr>
          <w:rFonts w:ascii="Josefin Sans" w:hAnsi="Josefin Sans"/>
        </w:rPr>
      </w:pPr>
      <w:r w:rsidRPr="009B65A1">
        <w:rPr>
          <w:rFonts w:ascii="Josefin Sans" w:hAnsi="Josefin Sans"/>
        </w:rPr>
        <w:t>To ensure the responsible people are accountable for their contributions.</w:t>
      </w:r>
    </w:p>
    <w:p w14:paraId="39ED60CF" w14:textId="77777777" w:rsidR="007D7074" w:rsidRPr="009B65A1" w:rsidRDefault="007D7074" w:rsidP="009B65A1">
      <w:pPr>
        <w:spacing w:after="160" w:line="278" w:lineRule="auto"/>
        <w:rPr>
          <w:rFonts w:ascii="Josefin Sans" w:hAnsi="Josefin Sans"/>
        </w:rPr>
      </w:pPr>
    </w:p>
    <w:p w14:paraId="06B3D802" w14:textId="77777777" w:rsidR="009B65A1" w:rsidRPr="006C4C71" w:rsidRDefault="009B65A1" w:rsidP="009B65A1">
      <w:pPr>
        <w:pStyle w:val="Heading3"/>
        <w:rPr>
          <w:rFonts w:ascii="Josefin Sans" w:hAnsi="Josefin Sans"/>
        </w:rPr>
      </w:pPr>
      <w:bookmarkStart w:id="16" w:name="_Toc211846403"/>
      <w:r w:rsidRPr="006C4C71">
        <w:rPr>
          <w:rFonts w:ascii="Josefin Sans" w:hAnsi="Josefin Sans"/>
        </w:rPr>
        <w:t>3.3 Awareness</w:t>
      </w:r>
      <w:bookmarkEnd w:id="16"/>
    </w:p>
    <w:p w14:paraId="3C726A57" w14:textId="5BE5A1D9" w:rsidR="009B65A1" w:rsidRPr="009B65A1" w:rsidRDefault="009B65A1" w:rsidP="009B65A1">
      <w:pPr>
        <w:spacing w:after="160" w:line="278" w:lineRule="auto"/>
        <w:rPr>
          <w:rFonts w:ascii="Josefin Sans" w:hAnsi="Josefin Sans"/>
        </w:rPr>
      </w:pPr>
      <w:r w:rsidRPr="009B65A1">
        <w:rPr>
          <w:rFonts w:ascii="Josefin Sans" w:hAnsi="Josefin Sans"/>
        </w:rPr>
        <w:t>The organisation shall ensure that the program participants are aware of:</w:t>
      </w:r>
      <w:r w:rsidR="007D7074" w:rsidRPr="006C4C71">
        <w:rPr>
          <w:rFonts w:ascii="Josefin Sans" w:hAnsi="Josefin Sans"/>
        </w:rPr>
        <w:t xml:space="preserve"> </w:t>
      </w:r>
      <w:r w:rsidR="0097323B" w:rsidRPr="006C4C71">
        <w:rPr>
          <w:rFonts w:ascii="Josefin Sans" w:hAnsi="Josefin Sans"/>
          <w:vertAlign w:val="superscript"/>
        </w:rPr>
        <w:t>[6]</w:t>
      </w:r>
    </w:p>
    <w:p w14:paraId="0C666C7E" w14:textId="77777777" w:rsidR="009B65A1" w:rsidRPr="009B65A1" w:rsidRDefault="009B65A1" w:rsidP="009B65A1">
      <w:pPr>
        <w:numPr>
          <w:ilvl w:val="0"/>
          <w:numId w:val="4"/>
        </w:numPr>
        <w:spacing w:after="160" w:line="278" w:lineRule="auto"/>
        <w:rPr>
          <w:rFonts w:ascii="Josefin Sans" w:hAnsi="Josefin Sans"/>
        </w:rPr>
      </w:pPr>
      <w:r w:rsidRPr="009B65A1">
        <w:rPr>
          <w:rFonts w:ascii="Josefin Sans" w:hAnsi="Josefin Sans"/>
        </w:rPr>
        <w:t>The AI SBOM policy;</w:t>
      </w:r>
    </w:p>
    <w:p w14:paraId="505CCBEE" w14:textId="77777777" w:rsidR="009B65A1" w:rsidRPr="009B65A1" w:rsidRDefault="009B65A1" w:rsidP="009B65A1">
      <w:pPr>
        <w:numPr>
          <w:ilvl w:val="0"/>
          <w:numId w:val="4"/>
        </w:numPr>
        <w:spacing w:after="160" w:line="278" w:lineRule="auto"/>
        <w:rPr>
          <w:rFonts w:ascii="Josefin Sans" w:hAnsi="Josefin Sans"/>
        </w:rPr>
      </w:pPr>
      <w:r w:rsidRPr="009B65A1">
        <w:rPr>
          <w:rFonts w:ascii="Josefin Sans" w:hAnsi="Josefin Sans"/>
        </w:rPr>
        <w:t>Relevant business objectives;</w:t>
      </w:r>
    </w:p>
    <w:p w14:paraId="13083F1B" w14:textId="77777777" w:rsidR="009B65A1" w:rsidRPr="009B65A1" w:rsidRDefault="009B65A1" w:rsidP="009B65A1">
      <w:pPr>
        <w:numPr>
          <w:ilvl w:val="0"/>
          <w:numId w:val="4"/>
        </w:numPr>
        <w:spacing w:after="160" w:line="278" w:lineRule="auto"/>
        <w:rPr>
          <w:rFonts w:ascii="Josefin Sans" w:hAnsi="Josefin Sans"/>
        </w:rPr>
      </w:pPr>
      <w:r w:rsidRPr="009B65A1">
        <w:rPr>
          <w:rFonts w:ascii="Josefin Sans" w:hAnsi="Josefin Sans"/>
        </w:rPr>
        <w:t>Their contribution to the effectiveness of the program; and</w:t>
      </w:r>
    </w:p>
    <w:p w14:paraId="3E69B9E3" w14:textId="77777777" w:rsidR="009B65A1" w:rsidRPr="009B65A1" w:rsidRDefault="009B65A1" w:rsidP="009B65A1">
      <w:pPr>
        <w:numPr>
          <w:ilvl w:val="0"/>
          <w:numId w:val="4"/>
        </w:numPr>
        <w:spacing w:after="160" w:line="278" w:lineRule="auto"/>
        <w:rPr>
          <w:rFonts w:ascii="Josefin Sans" w:hAnsi="Josefin Sans"/>
        </w:rPr>
      </w:pPr>
      <w:r w:rsidRPr="009B65A1">
        <w:rPr>
          <w:rFonts w:ascii="Josefin Sans" w:hAnsi="Josefin Sans"/>
        </w:rPr>
        <w:t>The implications of not following the Program’s requirements.</w:t>
      </w:r>
    </w:p>
    <w:p w14:paraId="790D1373"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05B028C1" w14:textId="77777777" w:rsidR="009B65A1" w:rsidRPr="009B65A1" w:rsidRDefault="009B65A1" w:rsidP="009B65A1">
      <w:pPr>
        <w:numPr>
          <w:ilvl w:val="0"/>
          <w:numId w:val="5"/>
        </w:numPr>
        <w:spacing w:after="160" w:line="278" w:lineRule="auto"/>
        <w:rPr>
          <w:rFonts w:ascii="Josefin Sans" w:hAnsi="Josefin Sans"/>
        </w:rPr>
      </w:pPr>
      <w:r w:rsidRPr="009B65A1">
        <w:rPr>
          <w:rFonts w:ascii="Josefin Sans" w:hAnsi="Josefin Sans"/>
        </w:rPr>
        <w:t>Documented evidence of assessed awareness for the program participants, which should include:</w:t>
      </w:r>
    </w:p>
    <w:p w14:paraId="52181EE6" w14:textId="77777777" w:rsidR="009B65A1" w:rsidRPr="009B65A1" w:rsidRDefault="009B65A1" w:rsidP="009B65A1">
      <w:pPr>
        <w:numPr>
          <w:ilvl w:val="1"/>
          <w:numId w:val="5"/>
        </w:numPr>
        <w:spacing w:after="160" w:line="278" w:lineRule="auto"/>
        <w:rPr>
          <w:rFonts w:ascii="Josefin Sans" w:hAnsi="Josefin Sans"/>
        </w:rPr>
      </w:pPr>
      <w:r w:rsidRPr="009B65A1">
        <w:rPr>
          <w:rFonts w:ascii="Josefin Sans" w:hAnsi="Josefin Sans"/>
        </w:rPr>
        <w:t>The program’s objectives;</w:t>
      </w:r>
    </w:p>
    <w:p w14:paraId="02662C88" w14:textId="77777777" w:rsidR="009B65A1" w:rsidRPr="009B65A1" w:rsidRDefault="009B65A1" w:rsidP="009B65A1">
      <w:pPr>
        <w:numPr>
          <w:ilvl w:val="1"/>
          <w:numId w:val="5"/>
        </w:numPr>
        <w:spacing w:after="160" w:line="278" w:lineRule="auto"/>
        <w:rPr>
          <w:rFonts w:ascii="Josefin Sans" w:hAnsi="Josefin Sans"/>
        </w:rPr>
      </w:pPr>
      <w:r w:rsidRPr="009B65A1">
        <w:rPr>
          <w:rFonts w:ascii="Josefin Sans" w:hAnsi="Josefin Sans"/>
        </w:rPr>
        <w:t>One’s contribution within the program; and</w:t>
      </w:r>
    </w:p>
    <w:p w14:paraId="24C7221E" w14:textId="77777777" w:rsidR="009B65A1" w:rsidRPr="009B65A1" w:rsidRDefault="009B65A1" w:rsidP="009B65A1">
      <w:pPr>
        <w:numPr>
          <w:ilvl w:val="1"/>
          <w:numId w:val="5"/>
        </w:numPr>
        <w:spacing w:after="160" w:line="278" w:lineRule="auto"/>
        <w:rPr>
          <w:rFonts w:ascii="Josefin Sans" w:hAnsi="Josefin Sans"/>
        </w:rPr>
      </w:pPr>
      <w:r w:rsidRPr="009B65A1">
        <w:rPr>
          <w:rFonts w:ascii="Josefin Sans" w:hAnsi="Josefin Sans"/>
        </w:rPr>
        <w:t>The implications of program non-conformance.</w:t>
      </w:r>
    </w:p>
    <w:p w14:paraId="0674A209"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4378E22D" w14:textId="77777777" w:rsidR="009B65A1" w:rsidRPr="006C4C71" w:rsidRDefault="009B65A1" w:rsidP="009B65A1">
      <w:pPr>
        <w:numPr>
          <w:ilvl w:val="0"/>
          <w:numId w:val="6"/>
        </w:numPr>
        <w:rPr>
          <w:rFonts w:ascii="Josefin Sans" w:hAnsi="Josefin Sans"/>
        </w:rPr>
      </w:pPr>
      <w:r w:rsidRPr="009B65A1">
        <w:rPr>
          <w:rFonts w:ascii="Josefin Sans" w:hAnsi="Josefin Sans"/>
        </w:rPr>
        <w:t>To ensure the program participants have obtained a sufficient level of awareness for their respective roles and responsibilities within the program.</w:t>
      </w:r>
    </w:p>
    <w:p w14:paraId="312E6D60" w14:textId="77777777" w:rsidR="007D7074" w:rsidRPr="009B65A1" w:rsidRDefault="007D7074" w:rsidP="007D7074">
      <w:pPr>
        <w:spacing w:after="160" w:line="278" w:lineRule="auto"/>
        <w:rPr>
          <w:rFonts w:ascii="Josefin Sans" w:hAnsi="Josefin Sans"/>
        </w:rPr>
      </w:pPr>
    </w:p>
    <w:p w14:paraId="0F89A6F3" w14:textId="77777777" w:rsidR="009B65A1" w:rsidRPr="006C4C71" w:rsidRDefault="009B65A1" w:rsidP="009B65A1">
      <w:pPr>
        <w:pStyle w:val="Heading3"/>
        <w:rPr>
          <w:rFonts w:ascii="Josefin Sans" w:hAnsi="Josefin Sans"/>
        </w:rPr>
      </w:pPr>
      <w:bookmarkStart w:id="17" w:name="_Toc211846404"/>
      <w:r w:rsidRPr="006C4C71">
        <w:rPr>
          <w:rFonts w:ascii="Josefin Sans" w:hAnsi="Josefin Sans"/>
        </w:rPr>
        <w:lastRenderedPageBreak/>
        <w:t>3.4 Program scope</w:t>
      </w:r>
      <w:bookmarkEnd w:id="17"/>
    </w:p>
    <w:p w14:paraId="2ED68082" w14:textId="77777777" w:rsidR="009B65A1" w:rsidRPr="009B65A1" w:rsidRDefault="009B65A1" w:rsidP="009B65A1">
      <w:pPr>
        <w:spacing w:after="160" w:line="278" w:lineRule="auto"/>
        <w:rPr>
          <w:rFonts w:ascii="Josefin Sans" w:hAnsi="Josefin Sans"/>
        </w:rPr>
      </w:pPr>
      <w:r w:rsidRPr="009B65A1">
        <w:rPr>
          <w:rFonts w:ascii="Josefin Sans" w:hAnsi="Josefin Sans"/>
        </w:rPr>
        <w:t>Different programs may be governed by different levels of scope. For example, a program could govern a single product line, an entire department, or an entire organisation. The scope designation needs to be declared for each program.</w:t>
      </w:r>
    </w:p>
    <w:p w14:paraId="760CD8F5"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65EC381F" w14:textId="77777777" w:rsidR="009B65A1" w:rsidRPr="009B65A1" w:rsidRDefault="009B65A1" w:rsidP="009B65A1">
      <w:pPr>
        <w:numPr>
          <w:ilvl w:val="0"/>
          <w:numId w:val="7"/>
        </w:numPr>
        <w:spacing w:after="160" w:line="278" w:lineRule="auto"/>
        <w:rPr>
          <w:rFonts w:ascii="Josefin Sans" w:hAnsi="Josefin Sans"/>
        </w:rPr>
      </w:pPr>
      <w:r w:rsidRPr="009B65A1">
        <w:rPr>
          <w:rFonts w:ascii="Josefin Sans" w:hAnsi="Josefin Sans"/>
        </w:rPr>
        <w:t>A written statement that clearly defines the scope and limits of the program.</w:t>
      </w:r>
    </w:p>
    <w:p w14:paraId="3231E68A"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3F65F77A" w14:textId="77777777" w:rsidR="009B65A1" w:rsidRPr="006C4C71" w:rsidRDefault="009B65A1" w:rsidP="009B65A1">
      <w:pPr>
        <w:numPr>
          <w:ilvl w:val="0"/>
          <w:numId w:val="8"/>
        </w:numPr>
        <w:rPr>
          <w:rFonts w:ascii="Josefin Sans" w:hAnsi="Josefin Sans"/>
        </w:rPr>
      </w:pPr>
      <w:r w:rsidRPr="009B65A1">
        <w:rPr>
          <w:rFonts w:ascii="Josefin Sans" w:hAnsi="Josefin Sans"/>
        </w:rPr>
        <w:t>To provide the flexibility to construct a program that best fits the scope of an organization’s needs. Some organizations could choose to maintain a program for a specific product line while others could implement a program to govern the supplied software of the entire organization.</w:t>
      </w:r>
    </w:p>
    <w:p w14:paraId="7146D454" w14:textId="77777777" w:rsidR="007D7074" w:rsidRPr="009B65A1" w:rsidRDefault="007D7074" w:rsidP="007D7074">
      <w:pPr>
        <w:spacing w:after="160" w:line="278" w:lineRule="auto"/>
        <w:rPr>
          <w:rFonts w:ascii="Josefin Sans" w:hAnsi="Josefin Sans"/>
        </w:rPr>
      </w:pPr>
    </w:p>
    <w:p w14:paraId="45D3D7C4" w14:textId="77777777" w:rsidR="009B65A1" w:rsidRPr="006C4C71" w:rsidRDefault="009B65A1" w:rsidP="009B65A1">
      <w:pPr>
        <w:pStyle w:val="Heading3"/>
        <w:rPr>
          <w:rFonts w:ascii="Josefin Sans" w:hAnsi="Josefin Sans"/>
        </w:rPr>
      </w:pPr>
      <w:bookmarkStart w:id="18" w:name="_Toc211846405"/>
      <w:r w:rsidRPr="006C4C71">
        <w:rPr>
          <w:rFonts w:ascii="Josefin Sans" w:hAnsi="Josefin Sans"/>
        </w:rPr>
        <w:t>3.5 License obligations</w:t>
      </w:r>
      <w:bookmarkEnd w:id="18"/>
    </w:p>
    <w:p w14:paraId="6B0948E0" w14:textId="77777777" w:rsidR="009B65A1" w:rsidRPr="009B65A1" w:rsidRDefault="009B65A1" w:rsidP="009B65A1">
      <w:pPr>
        <w:spacing w:after="160" w:line="278" w:lineRule="auto"/>
        <w:rPr>
          <w:rFonts w:ascii="Josefin Sans" w:hAnsi="Josefin Sans"/>
        </w:rPr>
      </w:pPr>
      <w:r w:rsidRPr="009B65A1">
        <w:rPr>
          <w:rFonts w:ascii="Josefin Sans" w:hAnsi="Josefin Sans"/>
        </w:rPr>
        <w:t>A process shall exist for reviewing the relevant identified licenses for an AI system’s code, weights, and datasets (including but not limited to training, testing, and verification datasets) as well as the license for the AI system itself to determine the obligations, restrictions, and rights granted by each license, taking into account the intended use of the AI system. Note that it’s often the case that an AI system is trained on multiple other AI systems that may be identified in the AI system Model Tree for example; each of these may have their own licenses.</w:t>
      </w:r>
    </w:p>
    <w:p w14:paraId="5E3DAEF0"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7F6D06E0" w14:textId="77777777" w:rsidR="009B65A1" w:rsidRPr="009B65A1" w:rsidRDefault="009B65A1" w:rsidP="009B65A1">
      <w:pPr>
        <w:numPr>
          <w:ilvl w:val="0"/>
          <w:numId w:val="9"/>
        </w:numPr>
        <w:spacing w:after="160" w:line="278" w:lineRule="auto"/>
        <w:rPr>
          <w:rFonts w:ascii="Josefin Sans" w:hAnsi="Josefin Sans"/>
        </w:rPr>
      </w:pPr>
      <w:r w:rsidRPr="009B65A1">
        <w:rPr>
          <w:rFonts w:ascii="Josefin Sans" w:hAnsi="Josefin Sans"/>
        </w:rPr>
        <w:t>A documented procedure to review and document upstream and downstream obligations, restrictions, and rights granted by each identified license, as appropriate.</w:t>
      </w:r>
    </w:p>
    <w:p w14:paraId="14ADA97A"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6B0DA96F" w14:textId="1E29300A" w:rsidR="007D7074" w:rsidRPr="009B65A1" w:rsidRDefault="009B65A1" w:rsidP="007D7074">
      <w:pPr>
        <w:numPr>
          <w:ilvl w:val="0"/>
          <w:numId w:val="10"/>
        </w:numPr>
        <w:spacing w:after="160" w:line="278" w:lineRule="auto"/>
        <w:rPr>
          <w:rFonts w:ascii="Josefin Sans" w:hAnsi="Josefin Sans"/>
        </w:rPr>
      </w:pPr>
      <w:r w:rsidRPr="009B65A1">
        <w:rPr>
          <w:rFonts w:ascii="Josefin Sans" w:hAnsi="Josefin Sans"/>
        </w:rPr>
        <w:t>To ensure a process exists for reviewing and identifying the license obligations for each identified license for the various use cases an organization may encounter (as defined in ISO/IEC 5230:2020 Section 3.3.2).</w:t>
      </w:r>
    </w:p>
    <w:p w14:paraId="74C575FC" w14:textId="77777777" w:rsidR="007D7074" w:rsidRPr="006C4C71" w:rsidRDefault="007D7074">
      <w:pPr>
        <w:rPr>
          <w:rFonts w:ascii="Josefin Sans" w:eastAsiaTheme="majorEastAsia" w:hAnsi="Josefin Sans" w:cstheme="majorBidi"/>
          <w:color w:val="0F4761" w:themeColor="accent1" w:themeShade="BF"/>
          <w:sz w:val="28"/>
          <w:szCs w:val="28"/>
        </w:rPr>
      </w:pPr>
      <w:r w:rsidRPr="006C4C71">
        <w:rPr>
          <w:rFonts w:ascii="Josefin Sans" w:hAnsi="Josefin Sans"/>
        </w:rPr>
        <w:br w:type="page"/>
      </w:r>
    </w:p>
    <w:p w14:paraId="18F83656" w14:textId="2D24B877" w:rsidR="009B65A1" w:rsidRPr="006C4C71" w:rsidRDefault="009B65A1" w:rsidP="009B65A1">
      <w:pPr>
        <w:pStyle w:val="Heading3"/>
        <w:rPr>
          <w:rFonts w:ascii="Josefin Sans" w:hAnsi="Josefin Sans"/>
        </w:rPr>
      </w:pPr>
      <w:bookmarkStart w:id="19" w:name="_Toc211846406"/>
      <w:r w:rsidRPr="006C4C71">
        <w:rPr>
          <w:rFonts w:ascii="Josefin Sans" w:hAnsi="Josefin Sans"/>
        </w:rPr>
        <w:lastRenderedPageBreak/>
        <w:t>3.6 Transparency obligations</w:t>
      </w:r>
      <w:bookmarkEnd w:id="19"/>
    </w:p>
    <w:p w14:paraId="05492DAE" w14:textId="77777777" w:rsidR="009B65A1" w:rsidRPr="009B65A1" w:rsidRDefault="009B65A1" w:rsidP="009B65A1">
      <w:pPr>
        <w:spacing w:after="160" w:line="278" w:lineRule="auto"/>
        <w:rPr>
          <w:rFonts w:ascii="Josefin Sans" w:hAnsi="Josefin Sans"/>
        </w:rPr>
      </w:pPr>
      <w:r w:rsidRPr="009B65A1">
        <w:rPr>
          <w:rFonts w:ascii="Josefin Sans" w:hAnsi="Josefin Sans"/>
        </w:rPr>
        <w:t>A process shall exist for reviewing if there are any transparency obligations from regulations including but not limited to training, testing, and verification datasets, taking into account the intended use of the model.</w:t>
      </w:r>
    </w:p>
    <w:p w14:paraId="636A14AC" w14:textId="03F21A2E" w:rsidR="009B65A1" w:rsidRPr="009B65A1" w:rsidRDefault="009B65A1" w:rsidP="009B65A1">
      <w:pPr>
        <w:spacing w:after="160" w:line="278" w:lineRule="auto"/>
        <w:rPr>
          <w:rFonts w:ascii="Josefin Sans" w:hAnsi="Josefin Sans"/>
        </w:rPr>
      </w:pPr>
      <w:r w:rsidRPr="009B65A1">
        <w:rPr>
          <w:rFonts w:ascii="Josefin Sans" w:hAnsi="Josefin Sans"/>
        </w:rPr>
        <w:t>If the use case for the training data creates a relevant issue (e.g., disclosure obligations to downstream recipients) in the context of transparency, then appropriate risk mitigation measures should be undertaken.</w:t>
      </w:r>
      <w:r w:rsidR="007D7074" w:rsidRPr="006C4C71">
        <w:rPr>
          <w:rFonts w:ascii="Josefin Sans" w:hAnsi="Josefin Sans"/>
        </w:rPr>
        <w:t xml:space="preserve"> </w:t>
      </w:r>
      <w:r w:rsidR="0097323B" w:rsidRPr="006C4C71">
        <w:rPr>
          <w:rFonts w:ascii="Josefin Sans" w:hAnsi="Josefin Sans"/>
          <w:vertAlign w:val="superscript"/>
        </w:rPr>
        <w:t>[7]</w:t>
      </w:r>
    </w:p>
    <w:p w14:paraId="77A7E79E"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7F6D9021" w14:textId="77777777" w:rsidR="009B65A1" w:rsidRPr="009B65A1" w:rsidRDefault="009B65A1" w:rsidP="009B65A1">
      <w:pPr>
        <w:numPr>
          <w:ilvl w:val="0"/>
          <w:numId w:val="11"/>
        </w:numPr>
        <w:spacing w:after="160" w:line="278" w:lineRule="auto"/>
        <w:rPr>
          <w:rFonts w:ascii="Josefin Sans" w:hAnsi="Josefin Sans"/>
        </w:rPr>
      </w:pPr>
      <w:r w:rsidRPr="009B65A1">
        <w:rPr>
          <w:rFonts w:ascii="Josefin Sans" w:hAnsi="Josefin Sans"/>
        </w:rPr>
        <w:t>A documented procedure to review and document the transparency measures undertaken.</w:t>
      </w:r>
    </w:p>
    <w:p w14:paraId="293F4C3C"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7C5C5237" w14:textId="77777777" w:rsidR="009B65A1" w:rsidRPr="006C4C71" w:rsidRDefault="009B65A1" w:rsidP="009B65A1">
      <w:pPr>
        <w:numPr>
          <w:ilvl w:val="0"/>
          <w:numId w:val="12"/>
        </w:numPr>
        <w:rPr>
          <w:rFonts w:ascii="Josefin Sans" w:hAnsi="Josefin Sans"/>
        </w:rPr>
      </w:pPr>
      <w:r w:rsidRPr="009B65A1">
        <w:rPr>
          <w:rFonts w:ascii="Josefin Sans" w:hAnsi="Josefin Sans"/>
        </w:rPr>
        <w:t>To ensure that an organization is aware of the latest transparency obligations set out by regulators.</w:t>
      </w:r>
    </w:p>
    <w:p w14:paraId="435B94F0" w14:textId="77777777" w:rsidR="007D7074" w:rsidRPr="009B65A1" w:rsidRDefault="007D7074" w:rsidP="007D7074">
      <w:pPr>
        <w:spacing w:after="160" w:line="278" w:lineRule="auto"/>
        <w:rPr>
          <w:rFonts w:ascii="Josefin Sans" w:hAnsi="Josefin Sans"/>
        </w:rPr>
      </w:pPr>
    </w:p>
    <w:p w14:paraId="7CCAFF90" w14:textId="77777777" w:rsidR="009B65A1" w:rsidRPr="006C4C71" w:rsidRDefault="009B65A1" w:rsidP="009B65A1">
      <w:pPr>
        <w:pStyle w:val="Heading3"/>
        <w:rPr>
          <w:rFonts w:ascii="Josefin Sans" w:hAnsi="Josefin Sans"/>
        </w:rPr>
      </w:pPr>
      <w:bookmarkStart w:id="20" w:name="_Toc211846407"/>
      <w:r w:rsidRPr="006C4C71">
        <w:rPr>
          <w:rFonts w:ascii="Josefin Sans" w:hAnsi="Josefin Sans"/>
        </w:rPr>
        <w:t>3.7 Access</w:t>
      </w:r>
      <w:bookmarkEnd w:id="20"/>
    </w:p>
    <w:p w14:paraId="12BB339F" w14:textId="77777777" w:rsidR="009B65A1" w:rsidRPr="009B65A1" w:rsidRDefault="009B65A1" w:rsidP="009B65A1">
      <w:pPr>
        <w:spacing w:after="160" w:line="278" w:lineRule="auto"/>
        <w:rPr>
          <w:rFonts w:ascii="Josefin Sans" w:hAnsi="Josefin Sans"/>
        </w:rPr>
      </w:pPr>
      <w:r w:rsidRPr="009B65A1">
        <w:rPr>
          <w:rFonts w:ascii="Josefin Sans" w:hAnsi="Josefin Sans"/>
        </w:rPr>
        <w:t>Maintain a process to effectively respond to external AI SBOM Compliance inquiries. Publicly identify a means by which a third party can make an AI SBOM Compliance inquiry.</w:t>
      </w:r>
    </w:p>
    <w:p w14:paraId="32B81B6D"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5C00F512" w14:textId="2DFC8BD5" w:rsidR="009B65A1" w:rsidRPr="009B65A1" w:rsidRDefault="009B65A1" w:rsidP="009B65A1">
      <w:pPr>
        <w:numPr>
          <w:ilvl w:val="0"/>
          <w:numId w:val="13"/>
        </w:numPr>
        <w:spacing w:after="160" w:line="278" w:lineRule="auto"/>
        <w:rPr>
          <w:rFonts w:ascii="Josefin Sans" w:hAnsi="Josefin Sans"/>
          <w:vertAlign w:val="superscript"/>
        </w:rPr>
      </w:pPr>
      <w:r w:rsidRPr="009B65A1">
        <w:rPr>
          <w:rFonts w:ascii="Josefin Sans" w:hAnsi="Josefin Sans"/>
        </w:rPr>
        <w:t>Publicly visible method that allows any interested parties to make an AI SBOM Compliance inquiry (e.g., via a published contact email address). An internal documented procedure for responding to third-party AI SBOM Compliance inquiries.</w:t>
      </w:r>
      <w:r w:rsidRPr="006C4C71">
        <w:rPr>
          <w:rFonts w:ascii="Josefin Sans" w:hAnsi="Josefin Sans"/>
        </w:rPr>
        <w:t xml:space="preserve"> </w:t>
      </w:r>
      <w:r w:rsidR="0097323B" w:rsidRPr="006C4C71">
        <w:rPr>
          <w:rFonts w:ascii="Josefin Sans" w:hAnsi="Josefin Sans"/>
          <w:vertAlign w:val="superscript"/>
        </w:rPr>
        <w:t>[8]</w:t>
      </w:r>
    </w:p>
    <w:p w14:paraId="2BC69087"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5570FC24" w14:textId="0178C1F3" w:rsidR="007D7074" w:rsidRPr="006C4C71" w:rsidRDefault="009B65A1" w:rsidP="007D7074">
      <w:pPr>
        <w:numPr>
          <w:ilvl w:val="0"/>
          <w:numId w:val="14"/>
        </w:numPr>
        <w:rPr>
          <w:rFonts w:ascii="Josefin Sans" w:hAnsi="Josefin Sans"/>
        </w:rPr>
      </w:pPr>
      <w:r w:rsidRPr="009B65A1">
        <w:rPr>
          <w:rFonts w:ascii="Josefin Sans" w:hAnsi="Josefin Sans"/>
        </w:rPr>
        <w:t>To ensure there is a reasonable way for third parties to contact the organization with regard to compliance inquiries and that the organization is prepared to effectively respond.</w:t>
      </w:r>
    </w:p>
    <w:p w14:paraId="12A49AE9" w14:textId="77777777" w:rsidR="007D7074" w:rsidRPr="009B65A1" w:rsidRDefault="007D7074" w:rsidP="007D7074">
      <w:pPr>
        <w:spacing w:after="160" w:line="278" w:lineRule="auto"/>
        <w:rPr>
          <w:rFonts w:ascii="Josefin Sans" w:hAnsi="Josefin Sans"/>
        </w:rPr>
      </w:pPr>
    </w:p>
    <w:p w14:paraId="43068A71" w14:textId="77777777" w:rsidR="009B65A1" w:rsidRPr="006C4C71" w:rsidRDefault="009B65A1" w:rsidP="009B65A1">
      <w:pPr>
        <w:pStyle w:val="Heading3"/>
        <w:rPr>
          <w:rFonts w:ascii="Josefin Sans" w:hAnsi="Josefin Sans"/>
        </w:rPr>
      </w:pPr>
      <w:bookmarkStart w:id="21" w:name="_Toc211846408"/>
      <w:r w:rsidRPr="006C4C71">
        <w:rPr>
          <w:rFonts w:ascii="Josefin Sans" w:hAnsi="Josefin Sans"/>
        </w:rPr>
        <w:t>3.8 Effectively resourced</w:t>
      </w:r>
      <w:bookmarkEnd w:id="21"/>
    </w:p>
    <w:p w14:paraId="6CF9EF15" w14:textId="77777777" w:rsidR="009B65A1" w:rsidRPr="009B65A1" w:rsidRDefault="009B65A1" w:rsidP="009B65A1">
      <w:pPr>
        <w:numPr>
          <w:ilvl w:val="0"/>
          <w:numId w:val="15"/>
        </w:numPr>
        <w:spacing w:after="160" w:line="278" w:lineRule="auto"/>
        <w:rPr>
          <w:rFonts w:ascii="Josefin Sans" w:hAnsi="Josefin Sans"/>
        </w:rPr>
      </w:pPr>
      <w:r w:rsidRPr="009B65A1">
        <w:rPr>
          <w:rFonts w:ascii="Josefin Sans" w:hAnsi="Josefin Sans"/>
        </w:rPr>
        <w:t>Identify and Resource Program Task(s):</w:t>
      </w:r>
    </w:p>
    <w:p w14:paraId="4B55F742" w14:textId="77777777" w:rsidR="009B65A1" w:rsidRPr="009B65A1" w:rsidRDefault="009B65A1" w:rsidP="009B65A1">
      <w:pPr>
        <w:numPr>
          <w:ilvl w:val="1"/>
          <w:numId w:val="15"/>
        </w:numPr>
        <w:spacing w:after="160" w:line="278" w:lineRule="auto"/>
        <w:rPr>
          <w:rFonts w:ascii="Josefin Sans" w:hAnsi="Josefin Sans"/>
        </w:rPr>
      </w:pPr>
      <w:r w:rsidRPr="009B65A1">
        <w:rPr>
          <w:rFonts w:ascii="Josefin Sans" w:hAnsi="Josefin Sans"/>
        </w:rPr>
        <w:t>Assign accountability to ensure the successful execution of program tasks.</w:t>
      </w:r>
    </w:p>
    <w:p w14:paraId="3BFB77C4" w14:textId="77777777" w:rsidR="009B65A1" w:rsidRPr="009B65A1" w:rsidRDefault="009B65A1" w:rsidP="009B65A1">
      <w:pPr>
        <w:numPr>
          <w:ilvl w:val="0"/>
          <w:numId w:val="15"/>
        </w:numPr>
        <w:spacing w:after="160" w:line="278" w:lineRule="auto"/>
        <w:rPr>
          <w:rFonts w:ascii="Josefin Sans" w:hAnsi="Josefin Sans"/>
        </w:rPr>
      </w:pPr>
      <w:r w:rsidRPr="009B65A1">
        <w:rPr>
          <w:rFonts w:ascii="Josefin Sans" w:hAnsi="Josefin Sans"/>
        </w:rPr>
        <w:t>Program tasks are sufficiently resourced:</w:t>
      </w:r>
    </w:p>
    <w:p w14:paraId="392E7D69" w14:textId="77777777" w:rsidR="009B65A1" w:rsidRPr="009B65A1" w:rsidRDefault="009B65A1" w:rsidP="009B65A1">
      <w:pPr>
        <w:numPr>
          <w:ilvl w:val="1"/>
          <w:numId w:val="15"/>
        </w:numPr>
        <w:spacing w:after="160" w:line="278" w:lineRule="auto"/>
        <w:rPr>
          <w:rFonts w:ascii="Josefin Sans" w:hAnsi="Josefin Sans"/>
        </w:rPr>
      </w:pPr>
      <w:r w:rsidRPr="009B65A1">
        <w:rPr>
          <w:rFonts w:ascii="Josefin Sans" w:hAnsi="Josefin Sans"/>
        </w:rPr>
        <w:t>Time to perform the tasks have been allocated; and</w:t>
      </w:r>
    </w:p>
    <w:p w14:paraId="478DEB81" w14:textId="77777777" w:rsidR="009B65A1" w:rsidRPr="009B65A1" w:rsidRDefault="009B65A1" w:rsidP="009B65A1">
      <w:pPr>
        <w:numPr>
          <w:ilvl w:val="1"/>
          <w:numId w:val="15"/>
        </w:numPr>
        <w:spacing w:after="160" w:line="278" w:lineRule="auto"/>
        <w:rPr>
          <w:rFonts w:ascii="Josefin Sans" w:hAnsi="Josefin Sans"/>
        </w:rPr>
      </w:pPr>
      <w:r w:rsidRPr="009B65A1">
        <w:rPr>
          <w:rFonts w:ascii="Josefin Sans" w:hAnsi="Josefin Sans"/>
        </w:rPr>
        <w:t>Adequate funding has been allocated.</w:t>
      </w:r>
    </w:p>
    <w:p w14:paraId="2A907CD8" w14:textId="77777777" w:rsidR="009B65A1" w:rsidRPr="009B65A1" w:rsidRDefault="009B65A1" w:rsidP="009B65A1">
      <w:pPr>
        <w:numPr>
          <w:ilvl w:val="0"/>
          <w:numId w:val="15"/>
        </w:numPr>
        <w:spacing w:after="160" w:line="278" w:lineRule="auto"/>
        <w:rPr>
          <w:rFonts w:ascii="Josefin Sans" w:hAnsi="Josefin Sans"/>
        </w:rPr>
      </w:pPr>
      <w:r w:rsidRPr="009B65A1">
        <w:rPr>
          <w:rFonts w:ascii="Josefin Sans" w:hAnsi="Josefin Sans"/>
        </w:rPr>
        <w:t>A process exists for reviewing and updating the policy and supporting tasks;</w:t>
      </w:r>
    </w:p>
    <w:p w14:paraId="0412412A" w14:textId="77777777" w:rsidR="009B65A1" w:rsidRPr="009B65A1" w:rsidRDefault="009B65A1" w:rsidP="009B65A1">
      <w:pPr>
        <w:numPr>
          <w:ilvl w:val="0"/>
          <w:numId w:val="15"/>
        </w:numPr>
        <w:spacing w:after="160" w:line="278" w:lineRule="auto"/>
        <w:rPr>
          <w:rFonts w:ascii="Josefin Sans" w:hAnsi="Josefin Sans"/>
        </w:rPr>
      </w:pPr>
      <w:r w:rsidRPr="009B65A1">
        <w:rPr>
          <w:rFonts w:ascii="Josefin Sans" w:hAnsi="Josefin Sans"/>
        </w:rPr>
        <w:t>Legal expertise pertaining to AI SBOM Compliance is accessible to those who may need such guidance; and</w:t>
      </w:r>
    </w:p>
    <w:p w14:paraId="4B5AA1CD" w14:textId="77777777" w:rsidR="009B65A1" w:rsidRPr="009B65A1" w:rsidRDefault="009B65A1" w:rsidP="009B65A1">
      <w:pPr>
        <w:numPr>
          <w:ilvl w:val="0"/>
          <w:numId w:val="15"/>
        </w:numPr>
        <w:spacing w:after="160" w:line="278" w:lineRule="auto"/>
        <w:rPr>
          <w:rFonts w:ascii="Josefin Sans" w:hAnsi="Josefin Sans"/>
        </w:rPr>
      </w:pPr>
      <w:r w:rsidRPr="009B65A1">
        <w:rPr>
          <w:rFonts w:ascii="Josefin Sans" w:hAnsi="Josefin Sans"/>
        </w:rPr>
        <w:lastRenderedPageBreak/>
        <w:t>A process exists for the resolution of AI SBOM Compliance issues.</w:t>
      </w:r>
    </w:p>
    <w:p w14:paraId="6EFE227E"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267E20A1"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Document with name of persons, group or function in program role(s) identified.</w:t>
      </w:r>
    </w:p>
    <w:p w14:paraId="4FB686B2"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The identified program roles have been properly staffed and adequate funding provided.</w:t>
      </w:r>
    </w:p>
    <w:p w14:paraId="285A3C13"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Identification of expertise available to address AI SBOM Compliance matters which could be internal or external.</w:t>
      </w:r>
    </w:p>
    <w:p w14:paraId="28BF5D7A"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A documented procedure that assigns internal responsibilities for AI SBOM Compliance.</w:t>
      </w:r>
    </w:p>
    <w:p w14:paraId="5071CA1E"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A documented procedure for handling the review and remediation of non-compliant cases.</w:t>
      </w:r>
    </w:p>
    <w:p w14:paraId="3863AE9A" w14:textId="77777777" w:rsidR="009B65A1" w:rsidRPr="009B65A1" w:rsidRDefault="009B65A1" w:rsidP="009B65A1">
      <w:pPr>
        <w:numPr>
          <w:ilvl w:val="0"/>
          <w:numId w:val="16"/>
        </w:numPr>
        <w:spacing w:after="160" w:line="278" w:lineRule="auto"/>
        <w:rPr>
          <w:rFonts w:ascii="Josefin Sans" w:hAnsi="Josefin Sans"/>
        </w:rPr>
      </w:pPr>
      <w:r w:rsidRPr="009B65A1">
        <w:rPr>
          <w:rFonts w:ascii="Josefin Sans" w:hAnsi="Josefin Sans"/>
        </w:rPr>
        <w:t>See, e.g., Sections B.4.2 and B.4.6 of Annex B of ISO/IEC 42001. Section B.9.3 from the same Annex also provides guidance to determine if human resources for human oversight should be incorporated.</w:t>
      </w:r>
    </w:p>
    <w:p w14:paraId="632E0B48"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7873B1FA" w14:textId="77777777" w:rsidR="009B65A1" w:rsidRPr="006C4C71" w:rsidRDefault="009B65A1" w:rsidP="009B65A1">
      <w:pPr>
        <w:numPr>
          <w:ilvl w:val="0"/>
          <w:numId w:val="17"/>
        </w:numPr>
        <w:rPr>
          <w:rFonts w:ascii="Josefin Sans" w:hAnsi="Josefin Sans"/>
        </w:rPr>
      </w:pPr>
      <w:r w:rsidRPr="009B65A1">
        <w:rPr>
          <w:rFonts w:ascii="Josefin Sans" w:hAnsi="Josefin Sans"/>
        </w:rPr>
        <w:t>To ensure: i) program responsibilities are effectively supported and resourced and ii) policies and supporting processes are regularly updated to accommodate changes in AI SBOM Compliance best practices.</w:t>
      </w:r>
    </w:p>
    <w:p w14:paraId="77A13129" w14:textId="77777777" w:rsidR="007D7074" w:rsidRPr="009B65A1" w:rsidRDefault="007D7074" w:rsidP="007D7074">
      <w:pPr>
        <w:spacing w:after="160" w:line="278" w:lineRule="auto"/>
        <w:rPr>
          <w:rFonts w:ascii="Josefin Sans" w:hAnsi="Josefin Sans"/>
        </w:rPr>
      </w:pPr>
    </w:p>
    <w:p w14:paraId="097FC872" w14:textId="77777777" w:rsidR="009B65A1" w:rsidRPr="006C4C71" w:rsidRDefault="009B65A1" w:rsidP="009B65A1">
      <w:pPr>
        <w:pStyle w:val="Heading3"/>
        <w:rPr>
          <w:rFonts w:ascii="Josefin Sans" w:hAnsi="Josefin Sans"/>
        </w:rPr>
      </w:pPr>
      <w:bookmarkStart w:id="22" w:name="_Toc211846409"/>
      <w:r w:rsidRPr="006C4C71">
        <w:rPr>
          <w:rFonts w:ascii="Josefin Sans" w:hAnsi="Josefin Sans"/>
        </w:rPr>
        <w:t>3.9 AI System Bill of Materials</w:t>
      </w:r>
      <w:bookmarkEnd w:id="22"/>
    </w:p>
    <w:p w14:paraId="0639843A" w14:textId="77777777" w:rsidR="009B65A1" w:rsidRPr="009B65A1" w:rsidRDefault="009B65A1" w:rsidP="009B65A1">
      <w:pPr>
        <w:spacing w:after="160" w:line="278" w:lineRule="auto"/>
        <w:rPr>
          <w:rFonts w:ascii="Josefin Sans" w:hAnsi="Josefin Sans"/>
        </w:rPr>
      </w:pPr>
      <w:r w:rsidRPr="009B65A1">
        <w:rPr>
          <w:rFonts w:ascii="Josefin Sans" w:hAnsi="Josefin Sans"/>
        </w:rPr>
        <w:t>A process shall exist for creating and managing an AI SBOM, this can be in any format e.g. SPDX, CycloneDX, or another format. The AI SBOM shall account for inbound materials from third-parties.</w:t>
      </w:r>
    </w:p>
    <w:p w14:paraId="67924B22"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72593BAE" w14:textId="77777777" w:rsidR="009B65A1" w:rsidRPr="009B65A1" w:rsidRDefault="009B65A1" w:rsidP="009B65A1">
      <w:pPr>
        <w:numPr>
          <w:ilvl w:val="0"/>
          <w:numId w:val="18"/>
        </w:numPr>
        <w:spacing w:after="160" w:line="278" w:lineRule="auto"/>
        <w:rPr>
          <w:rFonts w:ascii="Josefin Sans" w:hAnsi="Josefin Sans"/>
        </w:rPr>
      </w:pPr>
      <w:r w:rsidRPr="009B65A1">
        <w:rPr>
          <w:rFonts w:ascii="Josefin Sans" w:hAnsi="Josefin Sans"/>
        </w:rPr>
        <w:t>A documented procedure for identifying, tracking, reviewing, approving, and archiving information related to the components of an AI system (e.g., model, datasets, etc).</w:t>
      </w:r>
    </w:p>
    <w:p w14:paraId="6453645D" w14:textId="77777777" w:rsidR="009B65A1" w:rsidRPr="009B65A1" w:rsidRDefault="009B65A1" w:rsidP="009B65A1">
      <w:pPr>
        <w:numPr>
          <w:ilvl w:val="0"/>
          <w:numId w:val="18"/>
        </w:numPr>
        <w:spacing w:after="160" w:line="278" w:lineRule="auto"/>
        <w:rPr>
          <w:rFonts w:ascii="Josefin Sans" w:hAnsi="Josefin Sans"/>
        </w:rPr>
      </w:pPr>
      <w:r w:rsidRPr="009B65A1">
        <w:rPr>
          <w:rFonts w:ascii="Josefin Sans" w:hAnsi="Josefin Sans"/>
        </w:rPr>
        <w:t>Records for the supplied system that demonstrates the documented procedure was properly followed.</w:t>
      </w:r>
    </w:p>
    <w:p w14:paraId="6E3E4209"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657855F1" w14:textId="77777777" w:rsidR="009B65A1" w:rsidRPr="006C4C71" w:rsidRDefault="009B65A1" w:rsidP="009B65A1">
      <w:pPr>
        <w:numPr>
          <w:ilvl w:val="0"/>
          <w:numId w:val="19"/>
        </w:numPr>
        <w:rPr>
          <w:rFonts w:ascii="Josefin Sans" w:hAnsi="Josefin Sans"/>
        </w:rPr>
      </w:pPr>
      <w:r w:rsidRPr="009B65A1">
        <w:rPr>
          <w:rFonts w:ascii="Josefin Sans" w:hAnsi="Josefin Sans"/>
        </w:rPr>
        <w:t>To ensure a process exists for creating and managing an AI SBOM used to construct the supplied system. A bill of materials is needed to support the systematic review and approval of the system to understand the obligations and restrictions</w:t>
      </w:r>
    </w:p>
    <w:p w14:paraId="317A06FB" w14:textId="77777777" w:rsidR="007D7074" w:rsidRPr="009B65A1" w:rsidRDefault="007D7074" w:rsidP="007D7074">
      <w:pPr>
        <w:spacing w:after="160" w:line="278" w:lineRule="auto"/>
        <w:rPr>
          <w:rFonts w:ascii="Josefin Sans" w:hAnsi="Josefin Sans"/>
        </w:rPr>
      </w:pPr>
    </w:p>
    <w:p w14:paraId="5485F65C" w14:textId="77777777" w:rsidR="009B65A1" w:rsidRPr="006C4C71" w:rsidRDefault="009B65A1" w:rsidP="009B65A1">
      <w:pPr>
        <w:pStyle w:val="Heading3"/>
        <w:rPr>
          <w:rFonts w:ascii="Josefin Sans" w:hAnsi="Josefin Sans"/>
        </w:rPr>
      </w:pPr>
      <w:bookmarkStart w:id="23" w:name="_Toc211846410"/>
      <w:r w:rsidRPr="006C4C71">
        <w:rPr>
          <w:rFonts w:ascii="Josefin Sans" w:hAnsi="Josefin Sans"/>
        </w:rPr>
        <w:t>3.10 Governance</w:t>
      </w:r>
      <w:bookmarkEnd w:id="23"/>
    </w:p>
    <w:p w14:paraId="32491245" w14:textId="3555BFB6" w:rsidR="009B65A1" w:rsidRPr="009B65A1" w:rsidRDefault="009B65A1" w:rsidP="009B65A1">
      <w:pPr>
        <w:spacing w:after="160" w:line="278" w:lineRule="auto"/>
        <w:rPr>
          <w:rFonts w:ascii="Josefin Sans" w:hAnsi="Josefin Sans"/>
        </w:rPr>
      </w:pPr>
      <w:r w:rsidRPr="009B65A1">
        <w:rPr>
          <w:rFonts w:ascii="Josefin Sans" w:hAnsi="Josefin Sans"/>
        </w:rPr>
        <w:t xml:space="preserve">An organization shall have a governance framework for AI, policies, and practices to help ensure that AI systems are developed, deployed, and managed responsibly. </w:t>
      </w:r>
      <w:r w:rsidRPr="009B65A1">
        <w:rPr>
          <w:rFonts w:ascii="Josefin Sans" w:hAnsi="Josefin Sans"/>
        </w:rPr>
        <w:lastRenderedPageBreak/>
        <w:t>Governance emphasizes compliance with emerging AI laws and regulations, such as the EU AI Act, Hiroshima AI process or Global AI Governance Initiative (China), and addresses ethical considerations, risk management, and transparency. For example, understand the risks associated with ongoing use of AI Systems and training data in the context of their intended Programs. This could include the ability to monitor the lifecycle of the AI system and perform ongoing analysis of its intended uses.</w:t>
      </w:r>
      <w:r w:rsidR="0097323B" w:rsidRPr="006C4C71">
        <w:rPr>
          <w:rFonts w:ascii="Josefin Sans" w:hAnsi="Josefin Sans"/>
        </w:rPr>
        <w:t xml:space="preserve"> </w:t>
      </w:r>
      <w:r w:rsidR="0097323B" w:rsidRPr="006C4C71">
        <w:rPr>
          <w:rFonts w:ascii="Josefin Sans" w:hAnsi="Josefin Sans"/>
          <w:vertAlign w:val="superscript"/>
        </w:rPr>
        <w:t xml:space="preserve">[9] </w:t>
      </w:r>
    </w:p>
    <w:p w14:paraId="384EBBA8" w14:textId="77777777" w:rsidR="009B65A1" w:rsidRPr="006C4C71" w:rsidRDefault="009B65A1" w:rsidP="009B65A1">
      <w:pPr>
        <w:pStyle w:val="Heading4"/>
        <w:rPr>
          <w:rFonts w:ascii="Josefin Sans" w:hAnsi="Josefin Sans"/>
        </w:rPr>
      </w:pPr>
      <w:r w:rsidRPr="006C4C71">
        <w:rPr>
          <w:rFonts w:ascii="Josefin Sans" w:hAnsi="Josefin Sans"/>
        </w:rPr>
        <w:t>Verification material(s):</w:t>
      </w:r>
    </w:p>
    <w:p w14:paraId="3F81E6A9" w14:textId="77777777" w:rsidR="009B65A1" w:rsidRPr="009B65A1" w:rsidRDefault="009B65A1" w:rsidP="009B65A1">
      <w:pPr>
        <w:numPr>
          <w:ilvl w:val="0"/>
          <w:numId w:val="20"/>
        </w:numPr>
        <w:spacing w:after="160" w:line="278" w:lineRule="auto"/>
        <w:rPr>
          <w:rFonts w:ascii="Josefin Sans" w:hAnsi="Josefin Sans"/>
        </w:rPr>
      </w:pPr>
      <w:r w:rsidRPr="009B65A1">
        <w:rPr>
          <w:rFonts w:ascii="Josefin Sans" w:hAnsi="Josefin Sans"/>
        </w:rPr>
        <w:t>A documented AI governance framework for the lifecycle of an AI system with a process to review the framework periodically.</w:t>
      </w:r>
    </w:p>
    <w:p w14:paraId="757AB7EF" w14:textId="77777777" w:rsidR="009B65A1" w:rsidRPr="006C4C71" w:rsidRDefault="009B65A1" w:rsidP="009B65A1">
      <w:pPr>
        <w:pStyle w:val="Heading4"/>
        <w:rPr>
          <w:rFonts w:ascii="Josefin Sans" w:hAnsi="Josefin Sans"/>
        </w:rPr>
      </w:pPr>
      <w:r w:rsidRPr="006C4C71">
        <w:rPr>
          <w:rFonts w:ascii="Josefin Sans" w:hAnsi="Josefin Sans"/>
        </w:rPr>
        <w:t>Rationale:</w:t>
      </w:r>
    </w:p>
    <w:p w14:paraId="7FEF4428" w14:textId="77777777" w:rsidR="009B65A1" w:rsidRPr="006C4C71" w:rsidRDefault="009B65A1" w:rsidP="009B65A1">
      <w:pPr>
        <w:numPr>
          <w:ilvl w:val="0"/>
          <w:numId w:val="21"/>
        </w:numPr>
        <w:rPr>
          <w:rFonts w:ascii="Josefin Sans" w:hAnsi="Josefin Sans"/>
        </w:rPr>
      </w:pPr>
      <w:r w:rsidRPr="009B65A1">
        <w:rPr>
          <w:rFonts w:ascii="Josefin Sans" w:hAnsi="Josefin Sans"/>
        </w:rPr>
        <w:t>To ensure a process exists for maintaining an AI framework for the lifecycle of the AI system. A framework is needed to support the periodic review of the AI system.</w:t>
      </w:r>
    </w:p>
    <w:p w14:paraId="3F1C8D98" w14:textId="77777777" w:rsidR="009B65A1" w:rsidRPr="009B65A1" w:rsidRDefault="009B65A1" w:rsidP="009B65A1">
      <w:pPr>
        <w:spacing w:after="160" w:line="278" w:lineRule="auto"/>
        <w:rPr>
          <w:rFonts w:ascii="Josefin Sans" w:hAnsi="Josefin Sans"/>
        </w:rPr>
      </w:pPr>
    </w:p>
    <w:p w14:paraId="15368574" w14:textId="77777777" w:rsidR="009B65A1" w:rsidRPr="006C4C71" w:rsidRDefault="009B65A1">
      <w:pPr>
        <w:rPr>
          <w:rFonts w:ascii="Josefin Sans" w:eastAsiaTheme="majorEastAsia" w:hAnsi="Josefin Sans" w:cstheme="majorBidi"/>
          <w:color w:val="0F4761" w:themeColor="accent1" w:themeShade="BF"/>
          <w:sz w:val="28"/>
          <w:szCs w:val="28"/>
        </w:rPr>
      </w:pPr>
      <w:r w:rsidRPr="006C4C71">
        <w:rPr>
          <w:rFonts w:ascii="Josefin Sans" w:hAnsi="Josefin Sans"/>
        </w:rPr>
        <w:br w:type="page"/>
      </w:r>
    </w:p>
    <w:p w14:paraId="1916A7CC" w14:textId="4570D8B6" w:rsidR="009B65A1" w:rsidRPr="006C4C71" w:rsidRDefault="009B65A1" w:rsidP="009B65A1">
      <w:pPr>
        <w:pStyle w:val="Heading3"/>
        <w:rPr>
          <w:rFonts w:ascii="Josefin Sans" w:hAnsi="Josefin Sans"/>
        </w:rPr>
      </w:pPr>
      <w:bookmarkStart w:id="24" w:name="_Toc211846411"/>
      <w:r w:rsidRPr="006C4C71">
        <w:rPr>
          <w:rFonts w:ascii="Josefin Sans" w:hAnsi="Josefin Sans"/>
        </w:rPr>
        <w:lastRenderedPageBreak/>
        <w:t>Footnotes</w:t>
      </w:r>
      <w:bookmarkEnd w:id="24"/>
    </w:p>
    <w:p w14:paraId="152FFAEE" w14:textId="0A20D492"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OpenChain Project version: </w:t>
      </w:r>
      <w:r w:rsidRPr="009B65A1">
        <w:rPr>
          <w:rFonts w:ascii="Josefin Sans" w:eastAsiaTheme="majorEastAsia" w:hAnsi="Josefin Sans"/>
          <w:i/>
          <w:iCs/>
        </w:rPr>
        <w:t>OpenChain ISO</w:t>
      </w:r>
      <w:r w:rsidRPr="009B65A1">
        <w:rPr>
          <w:rFonts w:ascii="Josefin Sans" w:eastAsiaTheme="majorEastAsia" w:hAnsi="Josefin Sans"/>
          <w:i/>
          <w:iCs/>
        </w:rPr>
        <w:t>/</w:t>
      </w:r>
      <w:r w:rsidRPr="009B65A1">
        <w:rPr>
          <w:rFonts w:ascii="Josefin Sans" w:eastAsiaTheme="majorEastAsia" w:hAnsi="Josefin Sans"/>
          <w:i/>
          <w:iCs/>
        </w:rPr>
        <w:t>IE</w:t>
      </w:r>
      <w:r w:rsidRPr="009B65A1">
        <w:rPr>
          <w:rFonts w:ascii="Josefin Sans" w:eastAsiaTheme="majorEastAsia" w:hAnsi="Josefin Sans"/>
          <w:i/>
          <w:iCs/>
        </w:rPr>
        <w:t>C</w:t>
      </w:r>
      <w:r w:rsidRPr="009B65A1">
        <w:rPr>
          <w:rFonts w:ascii="Josefin Sans" w:eastAsiaTheme="majorEastAsia" w:hAnsi="Josefin Sans"/>
          <w:i/>
          <w:iCs/>
        </w:rPr>
        <w:t xml:space="preserve"> 5230 - License Compliance</w:t>
      </w:r>
      <w:r w:rsidRPr="009B65A1">
        <w:rPr>
          <w:rFonts w:ascii="Josefin Sans" w:hAnsi="Josefin Sans"/>
        </w:rPr>
        <w:t> is functionally identical and freely available</w:t>
      </w:r>
      <w:r w:rsidR="007D7074" w:rsidRPr="006C4C71">
        <w:rPr>
          <w:rFonts w:ascii="Josefin Sans" w:hAnsi="Josefin Sans"/>
        </w:rPr>
        <w:t xml:space="preserve">: </w:t>
      </w:r>
      <w:r w:rsidR="007D7074" w:rsidRPr="006C4C71">
        <w:rPr>
          <w:rFonts w:ascii="Josefin Sans" w:hAnsi="Josefin Sans"/>
        </w:rPr>
        <w:t>https://openchainproject.org/license-compliance</w:t>
      </w:r>
    </w:p>
    <w:p w14:paraId="6CBA2A51" w14:textId="5522CA66"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SPDX Project version:</w:t>
      </w:r>
      <w:r w:rsidRPr="009B65A1">
        <w:rPr>
          <w:rFonts w:ascii="Josefin Sans" w:hAnsi="Josefin Sans"/>
        </w:rPr>
        <w:br/>
      </w:r>
      <w:r w:rsidRPr="009B65A1">
        <w:rPr>
          <w:rFonts w:ascii="Josefin Sans" w:eastAsiaTheme="majorEastAsia" w:hAnsi="Josefin Sans"/>
          <w:i/>
          <w:iCs/>
        </w:rPr>
        <w:t>https://spdx.dev/wp-content/uploads/sites/31/2023/09/SPDX-specification-2-2.pdf</w:t>
      </w:r>
      <w:r w:rsidRPr="009B65A1">
        <w:rPr>
          <w:rFonts w:ascii="Josefin Sans" w:hAnsi="Josefin Sans"/>
        </w:rPr>
        <w:t> is functionally identical and freely available </w:t>
      </w:r>
    </w:p>
    <w:p w14:paraId="3CF6458F" w14:textId="2520D194"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In a specification, this section may be called “Requirements,” but given that this is a guide an explicit term is used to ensure understanding that the items below are recommended, not prescriptive.</w:t>
      </w:r>
      <w:r w:rsidRPr="006C4C71">
        <w:rPr>
          <w:rFonts w:ascii="Josefin Sans" w:hAnsi="Josefin Sans"/>
        </w:rPr>
        <w:t xml:space="preserve"> </w:t>
      </w:r>
    </w:p>
    <w:p w14:paraId="4ED75A96" w14:textId="04597709"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See, e.g., Section B.2.2., Annex B of ISO/IEC 42001.</w:t>
      </w:r>
      <w:r w:rsidRPr="006C4C71">
        <w:rPr>
          <w:rFonts w:ascii="Josefin Sans" w:hAnsi="Josefin Sans"/>
        </w:rPr>
        <w:t xml:space="preserve"> </w:t>
      </w:r>
    </w:p>
    <w:p w14:paraId="36BB0BF4" w14:textId="7FC8AD04"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See, e.g., Section B.3., Annex B of ISO/IEC 42001.</w:t>
      </w:r>
      <w:r w:rsidRPr="006C4C71">
        <w:rPr>
          <w:rFonts w:ascii="Josefin Sans" w:hAnsi="Josefin Sans"/>
        </w:rPr>
        <w:t xml:space="preserve"> </w:t>
      </w:r>
    </w:p>
    <w:p w14:paraId="40C652DA" w14:textId="78D9F6AC"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See, e.g., Section 7.3 of ISO/IEC 42001.</w:t>
      </w:r>
      <w:r w:rsidRPr="006C4C71">
        <w:rPr>
          <w:rFonts w:ascii="Josefin Sans" w:hAnsi="Josefin Sans"/>
        </w:rPr>
        <w:t xml:space="preserve"> </w:t>
      </w:r>
    </w:p>
    <w:p w14:paraId="13654C6A" w14:textId="61AE1156"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See, e.g., Sections B.5.3, B.6.2.3, B.6.2.7, and B.7 of Annex B of ISO/IEC 42001.</w:t>
      </w:r>
      <w:r w:rsidRPr="006C4C71">
        <w:rPr>
          <w:rFonts w:ascii="Josefin Sans" w:hAnsi="Josefin Sans"/>
        </w:rPr>
        <w:t xml:space="preserve"> </w:t>
      </w:r>
    </w:p>
    <w:p w14:paraId="30314278" w14:textId="36CB435F" w:rsidR="009B65A1" w:rsidRPr="009B65A1" w:rsidRDefault="009B65A1" w:rsidP="009B65A1">
      <w:pPr>
        <w:numPr>
          <w:ilvl w:val="0"/>
          <w:numId w:val="22"/>
        </w:numPr>
        <w:spacing w:after="160" w:line="278" w:lineRule="auto"/>
        <w:rPr>
          <w:rFonts w:ascii="Josefin Sans" w:hAnsi="Josefin Sans"/>
        </w:rPr>
      </w:pPr>
      <w:r w:rsidRPr="009B65A1">
        <w:rPr>
          <w:rFonts w:ascii="Josefin Sans" w:hAnsi="Josefin Sans"/>
        </w:rPr>
        <w:t>See, e.g., Section B.8.5 of Annex B of ISO/IEC 42001.</w:t>
      </w:r>
      <w:r w:rsidRPr="006C4C71">
        <w:rPr>
          <w:rFonts w:ascii="Josefin Sans" w:hAnsi="Josefin Sans"/>
        </w:rPr>
        <w:t xml:space="preserve"> </w:t>
      </w:r>
    </w:p>
    <w:p w14:paraId="6CCFC5C4" w14:textId="0BE83E1B" w:rsidR="009B65A1" w:rsidRPr="006C4C71" w:rsidRDefault="009B65A1" w:rsidP="009B65A1">
      <w:pPr>
        <w:numPr>
          <w:ilvl w:val="0"/>
          <w:numId w:val="22"/>
        </w:numPr>
        <w:rPr>
          <w:rFonts w:ascii="Josefin Sans" w:hAnsi="Josefin Sans"/>
        </w:rPr>
      </w:pPr>
      <w:r w:rsidRPr="009B65A1">
        <w:rPr>
          <w:rFonts w:ascii="Josefin Sans" w:hAnsi="Josefin Sans"/>
        </w:rPr>
        <w:t>See, e.g., Section B.6.2 of Annex B of ISO/IEC 42001</w:t>
      </w:r>
    </w:p>
    <w:p w14:paraId="2705D475" w14:textId="77777777" w:rsidR="00EE498D" w:rsidRPr="006C4C71" w:rsidRDefault="00EE498D" w:rsidP="00EE498D">
      <w:pPr>
        <w:rPr>
          <w:rFonts w:ascii="Josefin Sans" w:hAnsi="Josefin Sans"/>
        </w:rPr>
      </w:pPr>
    </w:p>
    <w:p w14:paraId="11FB4FD9" w14:textId="7132E131" w:rsidR="00EE498D" w:rsidRPr="006C4C71" w:rsidRDefault="00EE498D">
      <w:pPr>
        <w:rPr>
          <w:rFonts w:ascii="Josefin Sans" w:hAnsi="Josefin Sans"/>
        </w:rPr>
      </w:pPr>
      <w:r w:rsidRPr="006C4C71">
        <w:rPr>
          <w:rFonts w:ascii="Josefin Sans" w:hAnsi="Josefin Sans"/>
        </w:rPr>
        <w:br w:type="page"/>
      </w:r>
    </w:p>
    <w:p w14:paraId="2670080B" w14:textId="0CB9D6BC" w:rsidR="0097323B" w:rsidRPr="006C4C71" w:rsidRDefault="0097323B" w:rsidP="00EE498D">
      <w:pPr>
        <w:spacing w:after="160" w:line="278" w:lineRule="auto"/>
        <w:rPr>
          <w:rFonts w:ascii="Josefin Sans" w:hAnsi="Josefin Sans"/>
        </w:rPr>
      </w:pPr>
      <w:r w:rsidRPr="006C4C71">
        <w:rPr>
          <w:rFonts w:ascii="Josefin Sans" w:hAnsi="Josefin Sans"/>
          <w:noProof/>
          <w14:ligatures w14:val="standardContextual"/>
        </w:rPr>
        <w:lastRenderedPageBreak/>
        <w:drawing>
          <wp:anchor distT="0" distB="0" distL="114300" distR="114300" simplePos="0" relativeHeight="251660288" behindDoc="0" locked="0" layoutInCell="1" allowOverlap="1" wp14:anchorId="79BE0C17" wp14:editId="4B885DD8">
            <wp:simplePos x="0" y="0"/>
            <wp:positionH relativeFrom="column">
              <wp:posOffset>1005840</wp:posOffset>
            </wp:positionH>
            <wp:positionV relativeFrom="paragraph">
              <wp:posOffset>26035</wp:posOffset>
            </wp:positionV>
            <wp:extent cx="3735977" cy="1355489"/>
            <wp:effectExtent l="0" t="0" r="0" b="3810"/>
            <wp:wrapNone/>
            <wp:docPr id="513469449" name="Picture 3" descr="Two penguins holding rings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69449" name="Picture 3" descr="Two penguins holding rings with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977" cy="1355489"/>
                    </a:xfrm>
                    <a:prstGeom prst="rect">
                      <a:avLst/>
                    </a:prstGeom>
                  </pic:spPr>
                </pic:pic>
              </a:graphicData>
            </a:graphic>
            <wp14:sizeRelH relativeFrom="page">
              <wp14:pctWidth>0</wp14:pctWidth>
            </wp14:sizeRelH>
            <wp14:sizeRelV relativeFrom="page">
              <wp14:pctHeight>0</wp14:pctHeight>
            </wp14:sizeRelV>
          </wp:anchor>
        </w:drawing>
      </w:r>
    </w:p>
    <w:p w14:paraId="6D1EA87B" w14:textId="32414326" w:rsidR="0097323B" w:rsidRPr="006C4C71" w:rsidRDefault="0097323B" w:rsidP="00EE498D">
      <w:pPr>
        <w:spacing w:after="160" w:line="278" w:lineRule="auto"/>
        <w:rPr>
          <w:rFonts w:ascii="Josefin Sans" w:hAnsi="Josefin Sans"/>
        </w:rPr>
      </w:pPr>
    </w:p>
    <w:p w14:paraId="428CC7BD" w14:textId="77777777" w:rsidR="0097323B" w:rsidRPr="006C4C71" w:rsidRDefault="0097323B" w:rsidP="00EE498D">
      <w:pPr>
        <w:spacing w:after="160" w:line="278" w:lineRule="auto"/>
        <w:rPr>
          <w:rFonts w:ascii="Josefin Sans" w:hAnsi="Josefin Sans"/>
        </w:rPr>
      </w:pPr>
    </w:p>
    <w:p w14:paraId="3D32E521" w14:textId="77777777" w:rsidR="0097323B" w:rsidRPr="006C4C71" w:rsidRDefault="0097323B" w:rsidP="00EE498D">
      <w:pPr>
        <w:spacing w:after="160" w:line="278" w:lineRule="auto"/>
        <w:rPr>
          <w:rFonts w:ascii="Josefin Sans" w:hAnsi="Josefin Sans"/>
        </w:rPr>
      </w:pPr>
    </w:p>
    <w:p w14:paraId="4A01C97A" w14:textId="77777777" w:rsidR="0097323B" w:rsidRPr="006C4C71" w:rsidRDefault="0097323B" w:rsidP="00EE498D">
      <w:pPr>
        <w:spacing w:after="160" w:line="278" w:lineRule="auto"/>
        <w:rPr>
          <w:rFonts w:ascii="Josefin Sans" w:hAnsi="Josefin Sans"/>
        </w:rPr>
      </w:pPr>
    </w:p>
    <w:p w14:paraId="76F5502D" w14:textId="77777777" w:rsidR="0097323B" w:rsidRPr="006C4C71" w:rsidRDefault="0097323B" w:rsidP="00EE498D">
      <w:pPr>
        <w:spacing w:after="160" w:line="278" w:lineRule="auto"/>
        <w:rPr>
          <w:rFonts w:ascii="Josefin Sans" w:hAnsi="Josefin Sans"/>
        </w:rPr>
      </w:pPr>
    </w:p>
    <w:p w14:paraId="3D49E3A0" w14:textId="3C11D36C" w:rsidR="0097323B" w:rsidRPr="006C4C71" w:rsidRDefault="00EE498D" w:rsidP="0097323B">
      <w:pPr>
        <w:spacing w:after="160" w:line="278" w:lineRule="auto"/>
        <w:rPr>
          <w:rFonts w:ascii="Josefin Sans" w:hAnsi="Josefin Sans"/>
        </w:rPr>
      </w:pPr>
      <w:r w:rsidRPr="006C4C71">
        <w:rPr>
          <w:rFonts w:ascii="Josefin Sans" w:hAnsi="Josefin Sans"/>
        </w:rPr>
        <w:t>This guide is one of many documents created, shared and maintained by the OpenChain Project to support a more trusted supply chain.</w:t>
      </w:r>
    </w:p>
    <w:p w14:paraId="5D2D5AFA" w14:textId="21651100"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b/>
          <w:bCs/>
          <w:kern w:val="2"/>
          <w14:ligatures w14:val="standardContextual"/>
        </w:rPr>
        <w:t xml:space="preserve">Our vision </w:t>
      </w:r>
      <w:r w:rsidRPr="0097323B">
        <w:rPr>
          <w:rFonts w:ascii="Josefin Sans" w:eastAsiaTheme="minorEastAsia" w:hAnsi="Josefin Sans" w:cstheme="minorBidi"/>
          <w:kern w:val="2"/>
          <w14:ligatures w14:val="standardContextual"/>
        </w:rPr>
        <w:t>is a supply chain where open source is delivered with trusted and</w:t>
      </w:r>
      <w:r w:rsidRPr="0097323B">
        <w:rPr>
          <w:rFonts w:ascii="Josefin Sans" w:eastAsiaTheme="minorEastAsia" w:hAnsi="Josefin Sans" w:cstheme="minorBidi"/>
          <w:kern w:val="2"/>
          <w14:ligatures w14:val="standardContextual"/>
        </w:rPr>
        <w:br/>
        <w:t>consistent process management information.</w:t>
      </w:r>
    </w:p>
    <w:p w14:paraId="30081578" w14:textId="77777777"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b/>
          <w:bCs/>
          <w:kern w:val="2"/>
          <w14:ligatures w14:val="standardContextual"/>
        </w:rPr>
        <w:t>Our mission</w:t>
      </w:r>
      <w:r w:rsidRPr="0097323B">
        <w:rPr>
          <w:rFonts w:ascii="Josefin Sans" w:eastAsiaTheme="minorEastAsia" w:hAnsi="Josefin Sans" w:cstheme="minorBidi"/>
          <w:kern w:val="2"/>
          <w14:ligatures w14:val="standardContextual"/>
        </w:rPr>
        <w:t xml:space="preserve"> is to make that happen.</w:t>
      </w:r>
    </w:p>
    <w:p w14:paraId="6A192694" w14:textId="77777777" w:rsidR="006C4C71" w:rsidRPr="006C4C71" w:rsidRDefault="006C4C71" w:rsidP="0097323B">
      <w:pPr>
        <w:spacing w:after="160" w:line="278" w:lineRule="auto"/>
        <w:rPr>
          <w:rFonts w:ascii="Josefin Sans" w:eastAsiaTheme="minorEastAsia" w:hAnsi="Josefin Sans" w:cstheme="minorBidi"/>
          <w:kern w:val="2"/>
          <w14:ligatures w14:val="standardContextual"/>
        </w:rPr>
      </w:pPr>
    </w:p>
    <w:p w14:paraId="414917F8" w14:textId="65A0EFB7" w:rsidR="0097323B" w:rsidRPr="0097323B" w:rsidRDefault="0097323B" w:rsidP="0097323B">
      <w:pPr>
        <w:spacing w:after="160" w:line="278" w:lineRule="auto"/>
        <w:rPr>
          <w:rFonts w:ascii="Josefin Sans" w:eastAsiaTheme="minorEastAsia" w:hAnsi="Josefin Sans" w:cstheme="minorBidi"/>
          <w:b/>
          <w:bCs/>
          <w:kern w:val="2"/>
          <w14:ligatures w14:val="standardContextual"/>
        </w:rPr>
      </w:pPr>
      <w:r w:rsidRPr="0097323B">
        <w:rPr>
          <w:rFonts w:ascii="Josefin Sans" w:eastAsiaTheme="minorEastAsia" w:hAnsi="Josefin Sans" w:cstheme="minorBidi"/>
          <w:b/>
          <w:bCs/>
          <w:kern w:val="2"/>
          <w14:ligatures w14:val="standardContextual"/>
        </w:rPr>
        <w:t>We Maintain Standards:</w:t>
      </w:r>
    </w:p>
    <w:p w14:paraId="49207486" w14:textId="68182EE7"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kern w:val="2"/>
          <w14:ligatures w14:val="standardContextual"/>
        </w:rPr>
        <w:t>OpenChain ISO/IEC 5230</w:t>
      </w:r>
      <w:r w:rsidR="006C4C71" w:rsidRPr="006C4C71">
        <w:rPr>
          <w:rFonts w:ascii="Josefin Sans" w:eastAsiaTheme="minorEastAsia" w:hAnsi="Josefin Sans" w:cstheme="minorBidi"/>
          <w:kern w:val="2"/>
          <w14:ligatures w14:val="standardContextual"/>
        </w:rPr>
        <w:br/>
      </w:r>
      <w:r w:rsidRPr="0097323B">
        <w:rPr>
          <w:rFonts w:ascii="Josefin Sans" w:eastAsiaTheme="minorEastAsia" w:hAnsi="Josefin Sans" w:cstheme="minorBidi"/>
          <w:kern w:val="2"/>
          <w14:ligatures w14:val="standardContextual"/>
        </w:rPr>
        <w:t>The international standard for open source license compliance programs</w:t>
      </w:r>
    </w:p>
    <w:p w14:paraId="456AAB69" w14:textId="05CC1399" w:rsidR="0097323B" w:rsidRPr="0097323B" w:rsidRDefault="0097323B" w:rsidP="0097323B">
      <w:pPr>
        <w:spacing w:after="160" w:line="278" w:lineRule="auto"/>
        <w:rPr>
          <w:rFonts w:ascii="Josefin Sans" w:eastAsiaTheme="minorEastAsia" w:hAnsi="Josefin Sans" w:cstheme="minorBidi"/>
          <w:kern w:val="2"/>
          <w14:ligatures w14:val="standardContextual"/>
        </w:rPr>
      </w:pPr>
      <w:r w:rsidRPr="0097323B">
        <w:rPr>
          <w:rFonts w:ascii="Josefin Sans" w:eastAsiaTheme="minorEastAsia" w:hAnsi="Josefin Sans" w:cstheme="minorBidi"/>
          <w:kern w:val="2"/>
          <w14:ligatures w14:val="standardContextual"/>
        </w:rPr>
        <w:t>OpenChain ISO/IEC 18974</w:t>
      </w:r>
      <w:r w:rsidR="006C4C71" w:rsidRPr="006C4C71">
        <w:rPr>
          <w:rFonts w:ascii="Josefin Sans" w:eastAsiaTheme="minorEastAsia" w:hAnsi="Josefin Sans" w:cstheme="minorBidi"/>
          <w:kern w:val="2"/>
          <w14:ligatures w14:val="standardContextual"/>
        </w:rPr>
        <w:br/>
        <w:t>T</w:t>
      </w:r>
      <w:r w:rsidRPr="0097323B">
        <w:rPr>
          <w:rFonts w:ascii="Josefin Sans" w:eastAsiaTheme="minorEastAsia" w:hAnsi="Josefin Sans" w:cstheme="minorBidi"/>
          <w:kern w:val="2"/>
          <w14:ligatures w14:val="standardContextual"/>
        </w:rPr>
        <w:t>he industry standard for open source security assurance programs</w:t>
      </w:r>
    </w:p>
    <w:p w14:paraId="275EBFA5" w14:textId="77777777" w:rsidR="006C4C71" w:rsidRPr="006C4C71" w:rsidRDefault="006C4C71" w:rsidP="0097323B">
      <w:pPr>
        <w:rPr>
          <w:rFonts w:ascii="Josefin Sans" w:hAnsi="Josefin Sans"/>
        </w:rPr>
      </w:pPr>
    </w:p>
    <w:p w14:paraId="71F96CC0" w14:textId="011896D3" w:rsidR="0097323B" w:rsidRPr="006C4C71" w:rsidRDefault="0097323B" w:rsidP="0097323B">
      <w:pPr>
        <w:rPr>
          <w:rFonts w:ascii="Josefin Sans" w:hAnsi="Josefin Sans"/>
        </w:rPr>
      </w:pPr>
      <w:r w:rsidRPr="006C4C71">
        <w:rPr>
          <w:rFonts w:ascii="Josefin Sans" w:hAnsi="Josefin Sans"/>
        </w:rPr>
        <w:t>And we maintain over 1,000 documents of supportive reference material, ranging from policy templates to self-certification checklists to training guides.</w:t>
      </w:r>
    </w:p>
    <w:p w14:paraId="17CF54CF" w14:textId="77777777" w:rsidR="0097323B" w:rsidRPr="006C4C71" w:rsidRDefault="0097323B" w:rsidP="0097323B">
      <w:pPr>
        <w:rPr>
          <w:rFonts w:ascii="Josefin Sans" w:hAnsi="Josefin Sans"/>
        </w:rPr>
      </w:pPr>
    </w:p>
    <w:p w14:paraId="6522D628" w14:textId="77777777" w:rsidR="0097323B" w:rsidRPr="006C4C71" w:rsidRDefault="0097323B" w:rsidP="0097323B">
      <w:pPr>
        <w:rPr>
          <w:rFonts w:ascii="Josefin Sans" w:hAnsi="Josefin Sans"/>
        </w:rPr>
      </w:pPr>
    </w:p>
    <w:p w14:paraId="680A5F56" w14:textId="191B4971" w:rsidR="006C4C71" w:rsidRPr="006C4C71" w:rsidRDefault="006C4C71" w:rsidP="0097323B">
      <w:pPr>
        <w:rPr>
          <w:rFonts w:ascii="Josefin Sans" w:hAnsi="Josefin Sans"/>
        </w:rPr>
      </w:pPr>
      <w:r w:rsidRPr="006C4C71">
        <w:rPr>
          <w:rFonts w:ascii="Josefin Sans" w:hAnsi="Josefin Sans"/>
        </w:rPr>
        <w:t>Learn more and get everything for free at www.openchainproject.org</w:t>
      </w:r>
    </w:p>
    <w:sectPr w:rsidR="006C4C71" w:rsidRPr="006C4C7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83B1B" w14:textId="77777777" w:rsidR="00380998" w:rsidRDefault="00380998" w:rsidP="009B65A1">
      <w:r>
        <w:separator/>
      </w:r>
    </w:p>
  </w:endnote>
  <w:endnote w:type="continuationSeparator" w:id="0">
    <w:p w14:paraId="68BDB583" w14:textId="77777777" w:rsidR="00380998" w:rsidRDefault="00380998" w:rsidP="009B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Josefin Sans">
    <w:panose1 w:val="00000000000000000000"/>
    <w:charset w:val="4D"/>
    <w:family w:val="auto"/>
    <w:pitch w:val="variable"/>
    <w:sig w:usb0="A00000FF" w:usb1="4000204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D828" w14:textId="77777777" w:rsidR="009B65A1" w:rsidRDefault="009B65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1C400" w14:textId="77777777" w:rsidR="009B65A1" w:rsidRDefault="009B6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21842" w14:textId="77777777" w:rsidR="009B65A1" w:rsidRDefault="009B6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1FB0C" w14:textId="77777777" w:rsidR="00380998" w:rsidRDefault="00380998" w:rsidP="009B65A1">
      <w:r>
        <w:separator/>
      </w:r>
    </w:p>
  </w:footnote>
  <w:footnote w:type="continuationSeparator" w:id="0">
    <w:p w14:paraId="268C1767" w14:textId="77777777" w:rsidR="00380998" w:rsidRDefault="00380998" w:rsidP="009B6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83C98" w14:textId="77777777" w:rsidR="009B65A1" w:rsidRDefault="009B65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ABDD5" w14:textId="77777777" w:rsidR="009B65A1" w:rsidRDefault="009B65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1CC46" w14:textId="77777777" w:rsidR="009B65A1" w:rsidRDefault="009B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0C4"/>
    <w:multiLevelType w:val="multilevel"/>
    <w:tmpl w:val="C9B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229C9"/>
    <w:multiLevelType w:val="multilevel"/>
    <w:tmpl w:val="85BA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3880"/>
    <w:multiLevelType w:val="multilevel"/>
    <w:tmpl w:val="6CCA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3322F"/>
    <w:multiLevelType w:val="multilevel"/>
    <w:tmpl w:val="FAD6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B5882"/>
    <w:multiLevelType w:val="multilevel"/>
    <w:tmpl w:val="552CE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7487B"/>
    <w:multiLevelType w:val="multilevel"/>
    <w:tmpl w:val="C5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E4CEE"/>
    <w:multiLevelType w:val="multilevel"/>
    <w:tmpl w:val="FC9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112A5"/>
    <w:multiLevelType w:val="multilevel"/>
    <w:tmpl w:val="F270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43E5B"/>
    <w:multiLevelType w:val="multilevel"/>
    <w:tmpl w:val="AF6C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D2EFC"/>
    <w:multiLevelType w:val="multilevel"/>
    <w:tmpl w:val="6CDC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96D57"/>
    <w:multiLevelType w:val="multilevel"/>
    <w:tmpl w:val="CE7A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F6F23"/>
    <w:multiLevelType w:val="multilevel"/>
    <w:tmpl w:val="D67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6A7A57"/>
    <w:multiLevelType w:val="multilevel"/>
    <w:tmpl w:val="799C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514C1F"/>
    <w:multiLevelType w:val="multilevel"/>
    <w:tmpl w:val="13AE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20A83"/>
    <w:multiLevelType w:val="multilevel"/>
    <w:tmpl w:val="FCB6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43035"/>
    <w:multiLevelType w:val="multilevel"/>
    <w:tmpl w:val="4A7E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554EE"/>
    <w:multiLevelType w:val="multilevel"/>
    <w:tmpl w:val="0234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2923DD"/>
    <w:multiLevelType w:val="multilevel"/>
    <w:tmpl w:val="FF8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07734"/>
    <w:multiLevelType w:val="multilevel"/>
    <w:tmpl w:val="CF58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8C66D9"/>
    <w:multiLevelType w:val="multilevel"/>
    <w:tmpl w:val="E2B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0161E1"/>
    <w:multiLevelType w:val="multilevel"/>
    <w:tmpl w:val="617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1B34BA"/>
    <w:multiLevelType w:val="multilevel"/>
    <w:tmpl w:val="1A6E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44213"/>
    <w:multiLevelType w:val="multilevel"/>
    <w:tmpl w:val="4DB6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28977">
    <w:abstractNumId w:val="7"/>
  </w:num>
  <w:num w:numId="2" w16cid:durableId="1866668881">
    <w:abstractNumId w:val="4"/>
  </w:num>
  <w:num w:numId="3" w16cid:durableId="938834018">
    <w:abstractNumId w:val="5"/>
  </w:num>
  <w:num w:numId="4" w16cid:durableId="1624648995">
    <w:abstractNumId w:val="6"/>
  </w:num>
  <w:num w:numId="5" w16cid:durableId="2032223452">
    <w:abstractNumId w:val="13"/>
  </w:num>
  <w:num w:numId="6" w16cid:durableId="54817564">
    <w:abstractNumId w:val="14"/>
  </w:num>
  <w:num w:numId="7" w16cid:durableId="506604716">
    <w:abstractNumId w:val="8"/>
  </w:num>
  <w:num w:numId="8" w16cid:durableId="419300831">
    <w:abstractNumId w:val="0"/>
  </w:num>
  <w:num w:numId="9" w16cid:durableId="1242522984">
    <w:abstractNumId w:val="20"/>
  </w:num>
  <w:num w:numId="10" w16cid:durableId="649019244">
    <w:abstractNumId w:val="1"/>
  </w:num>
  <w:num w:numId="11" w16cid:durableId="921568592">
    <w:abstractNumId w:val="9"/>
  </w:num>
  <w:num w:numId="12" w16cid:durableId="415060045">
    <w:abstractNumId w:val="21"/>
  </w:num>
  <w:num w:numId="13" w16cid:durableId="467865559">
    <w:abstractNumId w:val="15"/>
  </w:num>
  <w:num w:numId="14" w16cid:durableId="1573933287">
    <w:abstractNumId w:val="10"/>
  </w:num>
  <w:num w:numId="15" w16cid:durableId="1870533418">
    <w:abstractNumId w:val="18"/>
  </w:num>
  <w:num w:numId="16" w16cid:durableId="1100950899">
    <w:abstractNumId w:val="19"/>
  </w:num>
  <w:num w:numId="17" w16cid:durableId="1998729025">
    <w:abstractNumId w:val="11"/>
  </w:num>
  <w:num w:numId="18" w16cid:durableId="1666667812">
    <w:abstractNumId w:val="3"/>
  </w:num>
  <w:num w:numId="19" w16cid:durableId="1159880262">
    <w:abstractNumId w:val="2"/>
  </w:num>
  <w:num w:numId="20" w16cid:durableId="488718952">
    <w:abstractNumId w:val="17"/>
  </w:num>
  <w:num w:numId="21" w16cid:durableId="911280761">
    <w:abstractNumId w:val="12"/>
  </w:num>
  <w:num w:numId="22" w16cid:durableId="1125387884">
    <w:abstractNumId w:val="16"/>
  </w:num>
  <w:num w:numId="23" w16cid:durableId="12956714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A1"/>
    <w:rsid w:val="00015BE8"/>
    <w:rsid w:val="00047D40"/>
    <w:rsid w:val="00380998"/>
    <w:rsid w:val="006C4C71"/>
    <w:rsid w:val="007D7074"/>
    <w:rsid w:val="0086117B"/>
    <w:rsid w:val="0097323B"/>
    <w:rsid w:val="009B65A1"/>
    <w:rsid w:val="00AD49FE"/>
    <w:rsid w:val="00EE498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E89D3"/>
  <w15:chartTrackingRefBased/>
  <w15:docId w15:val="{4221973C-FE80-EF4C-A606-D462E5D1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3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6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6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6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6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6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6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6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5A1"/>
    <w:rPr>
      <w:rFonts w:eastAsiaTheme="majorEastAsia" w:cstheme="majorBidi"/>
      <w:color w:val="272727" w:themeColor="text1" w:themeTint="D8"/>
    </w:rPr>
  </w:style>
  <w:style w:type="paragraph" w:styleId="Title">
    <w:name w:val="Title"/>
    <w:basedOn w:val="Normal"/>
    <w:next w:val="Normal"/>
    <w:link w:val="TitleChar"/>
    <w:uiPriority w:val="10"/>
    <w:qFormat/>
    <w:rsid w:val="009B6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5A1"/>
    <w:pPr>
      <w:spacing w:before="160"/>
      <w:jc w:val="center"/>
    </w:pPr>
    <w:rPr>
      <w:i/>
      <w:iCs/>
      <w:color w:val="404040" w:themeColor="text1" w:themeTint="BF"/>
    </w:rPr>
  </w:style>
  <w:style w:type="character" w:customStyle="1" w:styleId="QuoteChar">
    <w:name w:val="Quote Char"/>
    <w:basedOn w:val="DefaultParagraphFont"/>
    <w:link w:val="Quote"/>
    <w:uiPriority w:val="29"/>
    <w:rsid w:val="009B65A1"/>
    <w:rPr>
      <w:i/>
      <w:iCs/>
      <w:color w:val="404040" w:themeColor="text1" w:themeTint="BF"/>
    </w:rPr>
  </w:style>
  <w:style w:type="paragraph" w:styleId="ListParagraph">
    <w:name w:val="List Paragraph"/>
    <w:basedOn w:val="Normal"/>
    <w:uiPriority w:val="34"/>
    <w:qFormat/>
    <w:rsid w:val="009B65A1"/>
    <w:pPr>
      <w:ind w:left="720"/>
      <w:contextualSpacing/>
    </w:pPr>
  </w:style>
  <w:style w:type="character" w:styleId="IntenseEmphasis">
    <w:name w:val="Intense Emphasis"/>
    <w:basedOn w:val="DefaultParagraphFont"/>
    <w:uiPriority w:val="21"/>
    <w:qFormat/>
    <w:rsid w:val="009B65A1"/>
    <w:rPr>
      <w:i/>
      <w:iCs/>
      <w:color w:val="0F4761" w:themeColor="accent1" w:themeShade="BF"/>
    </w:rPr>
  </w:style>
  <w:style w:type="paragraph" w:styleId="IntenseQuote">
    <w:name w:val="Intense Quote"/>
    <w:basedOn w:val="Normal"/>
    <w:next w:val="Normal"/>
    <w:link w:val="IntenseQuoteChar"/>
    <w:uiPriority w:val="30"/>
    <w:qFormat/>
    <w:rsid w:val="009B6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5A1"/>
    <w:rPr>
      <w:i/>
      <w:iCs/>
      <w:color w:val="0F4761" w:themeColor="accent1" w:themeShade="BF"/>
    </w:rPr>
  </w:style>
  <w:style w:type="character" w:styleId="IntenseReference">
    <w:name w:val="Intense Reference"/>
    <w:basedOn w:val="DefaultParagraphFont"/>
    <w:uiPriority w:val="32"/>
    <w:qFormat/>
    <w:rsid w:val="009B65A1"/>
    <w:rPr>
      <w:b/>
      <w:bCs/>
      <w:smallCaps/>
      <w:color w:val="0F4761" w:themeColor="accent1" w:themeShade="BF"/>
      <w:spacing w:val="5"/>
    </w:rPr>
  </w:style>
  <w:style w:type="paragraph" w:styleId="Header">
    <w:name w:val="header"/>
    <w:basedOn w:val="Normal"/>
    <w:link w:val="HeaderChar"/>
    <w:uiPriority w:val="99"/>
    <w:unhideWhenUsed/>
    <w:rsid w:val="009B65A1"/>
    <w:pPr>
      <w:tabs>
        <w:tab w:val="center" w:pos="4680"/>
        <w:tab w:val="right" w:pos="9360"/>
      </w:tabs>
    </w:pPr>
  </w:style>
  <w:style w:type="character" w:customStyle="1" w:styleId="HeaderChar">
    <w:name w:val="Header Char"/>
    <w:basedOn w:val="DefaultParagraphFont"/>
    <w:link w:val="Header"/>
    <w:uiPriority w:val="99"/>
    <w:rsid w:val="009B65A1"/>
  </w:style>
  <w:style w:type="paragraph" w:styleId="Footer">
    <w:name w:val="footer"/>
    <w:basedOn w:val="Normal"/>
    <w:link w:val="FooterChar"/>
    <w:uiPriority w:val="99"/>
    <w:unhideWhenUsed/>
    <w:rsid w:val="009B65A1"/>
    <w:pPr>
      <w:tabs>
        <w:tab w:val="center" w:pos="4680"/>
        <w:tab w:val="right" w:pos="9360"/>
      </w:tabs>
    </w:pPr>
  </w:style>
  <w:style w:type="character" w:customStyle="1" w:styleId="FooterChar">
    <w:name w:val="Footer Char"/>
    <w:basedOn w:val="DefaultParagraphFont"/>
    <w:link w:val="Footer"/>
    <w:uiPriority w:val="99"/>
    <w:rsid w:val="009B65A1"/>
  </w:style>
  <w:style w:type="character" w:styleId="Hyperlink">
    <w:name w:val="Hyperlink"/>
    <w:basedOn w:val="DefaultParagraphFont"/>
    <w:uiPriority w:val="99"/>
    <w:unhideWhenUsed/>
    <w:rsid w:val="009B65A1"/>
    <w:rPr>
      <w:color w:val="467886" w:themeColor="hyperlink"/>
      <w:u w:val="single"/>
    </w:rPr>
  </w:style>
  <w:style w:type="character" w:styleId="UnresolvedMention">
    <w:name w:val="Unresolved Mention"/>
    <w:basedOn w:val="DefaultParagraphFont"/>
    <w:uiPriority w:val="99"/>
    <w:semiHidden/>
    <w:unhideWhenUsed/>
    <w:rsid w:val="009B65A1"/>
    <w:rPr>
      <w:color w:val="605E5C"/>
      <w:shd w:val="clear" w:color="auto" w:fill="E1DFDD"/>
    </w:rPr>
  </w:style>
  <w:style w:type="character" w:styleId="FollowedHyperlink">
    <w:name w:val="FollowedHyperlink"/>
    <w:basedOn w:val="DefaultParagraphFont"/>
    <w:uiPriority w:val="99"/>
    <w:semiHidden/>
    <w:unhideWhenUsed/>
    <w:rsid w:val="009B65A1"/>
    <w:rPr>
      <w:color w:val="96607D" w:themeColor="followedHyperlink"/>
      <w:u w:val="single"/>
    </w:rPr>
  </w:style>
  <w:style w:type="paragraph" w:styleId="TOC1">
    <w:name w:val="toc 1"/>
    <w:basedOn w:val="Normal"/>
    <w:next w:val="Normal"/>
    <w:autoRedefine/>
    <w:uiPriority w:val="39"/>
    <w:unhideWhenUsed/>
    <w:rsid w:val="0097323B"/>
    <w:pPr>
      <w:spacing w:before="120"/>
    </w:pPr>
    <w:rPr>
      <w:b/>
      <w:bCs/>
      <w:i/>
      <w:iCs/>
    </w:rPr>
  </w:style>
  <w:style w:type="paragraph" w:styleId="TOC2">
    <w:name w:val="toc 2"/>
    <w:basedOn w:val="Normal"/>
    <w:next w:val="Normal"/>
    <w:autoRedefine/>
    <w:uiPriority w:val="39"/>
    <w:unhideWhenUsed/>
    <w:rsid w:val="0097323B"/>
    <w:pPr>
      <w:spacing w:before="120"/>
      <w:ind w:left="240"/>
    </w:pPr>
    <w:rPr>
      <w:b/>
      <w:bCs/>
      <w:sz w:val="22"/>
      <w:szCs w:val="22"/>
    </w:rPr>
  </w:style>
  <w:style w:type="paragraph" w:styleId="TOC3">
    <w:name w:val="toc 3"/>
    <w:basedOn w:val="Normal"/>
    <w:next w:val="Normal"/>
    <w:autoRedefine/>
    <w:uiPriority w:val="39"/>
    <w:unhideWhenUsed/>
    <w:rsid w:val="0097323B"/>
    <w:pPr>
      <w:ind w:left="480"/>
    </w:pPr>
    <w:rPr>
      <w:sz w:val="20"/>
      <w:szCs w:val="20"/>
    </w:rPr>
  </w:style>
  <w:style w:type="paragraph" w:styleId="TOC4">
    <w:name w:val="toc 4"/>
    <w:basedOn w:val="Normal"/>
    <w:next w:val="Normal"/>
    <w:autoRedefine/>
    <w:uiPriority w:val="39"/>
    <w:unhideWhenUsed/>
    <w:rsid w:val="0097323B"/>
    <w:pPr>
      <w:ind w:left="720"/>
    </w:pPr>
    <w:rPr>
      <w:sz w:val="20"/>
      <w:szCs w:val="20"/>
    </w:rPr>
  </w:style>
  <w:style w:type="paragraph" w:styleId="TOC5">
    <w:name w:val="toc 5"/>
    <w:basedOn w:val="Normal"/>
    <w:next w:val="Normal"/>
    <w:autoRedefine/>
    <w:uiPriority w:val="39"/>
    <w:unhideWhenUsed/>
    <w:rsid w:val="0097323B"/>
    <w:pPr>
      <w:ind w:left="960"/>
    </w:pPr>
    <w:rPr>
      <w:sz w:val="20"/>
      <w:szCs w:val="20"/>
    </w:rPr>
  </w:style>
  <w:style w:type="paragraph" w:styleId="TOC6">
    <w:name w:val="toc 6"/>
    <w:basedOn w:val="Normal"/>
    <w:next w:val="Normal"/>
    <w:autoRedefine/>
    <w:uiPriority w:val="39"/>
    <w:unhideWhenUsed/>
    <w:rsid w:val="0097323B"/>
    <w:pPr>
      <w:ind w:left="1200"/>
    </w:pPr>
    <w:rPr>
      <w:sz w:val="20"/>
      <w:szCs w:val="20"/>
    </w:rPr>
  </w:style>
  <w:style w:type="paragraph" w:styleId="TOC7">
    <w:name w:val="toc 7"/>
    <w:basedOn w:val="Normal"/>
    <w:next w:val="Normal"/>
    <w:autoRedefine/>
    <w:uiPriority w:val="39"/>
    <w:unhideWhenUsed/>
    <w:rsid w:val="0097323B"/>
    <w:pPr>
      <w:ind w:left="1440"/>
    </w:pPr>
    <w:rPr>
      <w:sz w:val="20"/>
      <w:szCs w:val="20"/>
    </w:rPr>
  </w:style>
  <w:style w:type="paragraph" w:styleId="TOC8">
    <w:name w:val="toc 8"/>
    <w:basedOn w:val="Normal"/>
    <w:next w:val="Normal"/>
    <w:autoRedefine/>
    <w:uiPriority w:val="39"/>
    <w:unhideWhenUsed/>
    <w:rsid w:val="0097323B"/>
    <w:pPr>
      <w:ind w:left="1680"/>
    </w:pPr>
    <w:rPr>
      <w:sz w:val="20"/>
      <w:szCs w:val="20"/>
    </w:rPr>
  </w:style>
  <w:style w:type="paragraph" w:styleId="TOC9">
    <w:name w:val="toc 9"/>
    <w:basedOn w:val="Normal"/>
    <w:next w:val="Normal"/>
    <w:autoRedefine/>
    <w:uiPriority w:val="39"/>
    <w:unhideWhenUsed/>
    <w:rsid w:val="0097323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so.org/standard/81039.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16</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Coughlan</dc:creator>
  <cp:keywords/>
  <dc:description/>
  <cp:lastModifiedBy>Shane Coughlan</cp:lastModifiedBy>
  <cp:revision>2</cp:revision>
  <dcterms:created xsi:type="dcterms:W3CDTF">2025-10-20T00:16:00Z</dcterms:created>
  <dcterms:modified xsi:type="dcterms:W3CDTF">2025-10-20T01:05:00Z</dcterms:modified>
</cp:coreProperties>
</file>