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57BD5CBC" w:rsidR="0071204C" w:rsidRDefault="00F25B4B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440D37DA">
            <wp:simplePos x="0" y="0"/>
            <wp:positionH relativeFrom="margin">
              <wp:posOffset>4504055</wp:posOffset>
            </wp:positionH>
            <wp:positionV relativeFrom="margin">
              <wp:posOffset>0</wp:posOffset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04C"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775CF169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08FCC404" w14:textId="77777777" w:rsidR="00F25B4B" w:rsidRDefault="00F25B4B" w:rsidP="00F25B4B"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</w:rPr>
        <w:t xml:space="preserve">Worksheet - Obligation Satisfaction </w:t>
      </w:r>
    </w:p>
    <w:p w14:paraId="4FD8B7BC" w14:textId="6B2AC572" w:rsidR="00F25B4B" w:rsidRDefault="00F25B4B" w:rsidP="0071204C">
      <w:pPr>
        <w:rPr>
          <w:b/>
          <w:lang w:val="en-US"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F25B4B" w14:paraId="4135E4A9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5398" w14:textId="77777777" w:rsidR="00F25B4B" w:rsidRDefault="00F25B4B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9E40" w14:textId="77777777" w:rsidR="00F25B4B" w:rsidRDefault="00F25B4B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C148" w14:textId="418B6772" w:rsidR="00F25B4B" w:rsidRDefault="00F25B4B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F25B4B" w14:paraId="2CA1FAE0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0AD3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verifies that its third party suppliers provide all necessary information to satisfy open source license obligations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1BEA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159C2FD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B9A3BBA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6F223EA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9D93" w14:textId="42B93F4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1F197B6C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417C" w14:textId="7777777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defines what modes of external software conveyance trigger license obligations and assures that any software thus released meets compliance requirements.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1149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99ECBD4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BFE413C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4195DA2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EA96" w14:textId="74283011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4C64E1B1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ACB0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satisfies obligations in a consistent and disciplined manner. </w:t>
            </w:r>
          </w:p>
          <w:p w14:paraId="420D963B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3B6A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A790D26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0FA5B20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F8698E3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3A7F" w14:textId="7777777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419185AD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2F0C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places into a software repository the complete source code corresponding exactly to each open source software package used in a given product release.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C0D8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D12DE02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7DBCDC4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671A648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D5F9" w14:textId="7777777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7948454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1DFC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 code reviews are used during the development phase to assure that open source software packages contain necessary and appropriate documentation of copyright, attribution, licensing, and change log information.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01BF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B20D4E1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5938311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7182062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1729" w14:textId="7777777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2B951AB8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9646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places into a software repository the complete source code corresponding exactly to each open source software package used in a given product release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E169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C4734C9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2C0F356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F441C82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8125" w14:textId="7777777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2E62B47C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DA1E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 code reviews are used during the development phase to assure that open source software packages contain necessary and appropriate documentation of copyright, attribution, licensing, and change log </w:t>
            </w:r>
            <w:r>
              <w:rPr>
                <w:sz w:val="20"/>
                <w:szCs w:val="20"/>
              </w:rPr>
              <w:lastRenderedPageBreak/>
              <w:t>information.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7024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Complete </w:t>
            </w:r>
          </w:p>
          <w:p w14:paraId="0344D43F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28F2D16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9C16150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0D02" w14:textId="73116E6A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1454DC85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B9B6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Activities to assess and satisfy open source license obligations are planned and integrated into project schedules to assure that obligations are met in time for product release.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4B97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4DFBCD8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65C6DE8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2F1230B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1498" w14:textId="6EDC7F25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391B9767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90DE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defined code distribution mechanism is used to respond to routine requests for source code distribution.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511E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62AB5C8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F8C70E0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9D33C8F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051A" w14:textId="7777777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3B0AB617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5E7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Individuals or teams responsible for documentation and localization activities perform necessary tasks to assure that obligations are met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06CF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DECD84B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2326559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266F8B2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BE0C" w14:textId="7777777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B4B" w14:paraId="70A0D47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6134" w14:textId="77777777" w:rsidR="00F25B4B" w:rsidRDefault="00F25B4B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responds to all external compliance requests in a timely manner.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E15A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7933540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56EC63E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5B82B3D" w14:textId="77777777" w:rsidR="00F25B4B" w:rsidRDefault="00F25B4B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A098" w14:textId="77777777" w:rsidR="00F25B4B" w:rsidRDefault="00F25B4B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503ACC6" w14:textId="313D700E" w:rsidR="00F25B4B" w:rsidRDefault="00F25B4B" w:rsidP="00F25B4B">
      <w:pPr>
        <w:widowControl w:val="0"/>
        <w:ind w:left="720"/>
        <w:rPr>
          <w:b/>
          <w:sz w:val="40"/>
          <w:szCs w:val="40"/>
        </w:rPr>
      </w:pPr>
    </w:p>
    <w:p w14:paraId="4A1C135C" w14:textId="4EBE95E9" w:rsidR="000E2A2E" w:rsidRPr="0071204C" w:rsidRDefault="000E2A2E" w:rsidP="0071204C">
      <w:pPr>
        <w:rPr>
          <w:b/>
          <w:lang w:val="en-US"/>
        </w:rPr>
      </w:pP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  <w:rsid w:val="00F2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>Linux Foundation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2020-11-05T12:21:00Z</dcterms:created>
  <dcterms:modified xsi:type="dcterms:W3CDTF">2020-11-05T12:21:00Z</dcterms:modified>
</cp:coreProperties>
</file>