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55E7" w14:textId="77777777" w:rsidR="000E2A2E" w:rsidRDefault="00971A70">
      <w:pPr>
        <w:rPr>
          <w:b/>
        </w:rPr>
      </w:pPr>
      <w:r>
        <w:rPr>
          <w:b/>
        </w:rPr>
        <w:t>Worksheet - Compliance Staffing</w:t>
      </w:r>
    </w:p>
    <w:p w14:paraId="5DF3651E" w14:textId="77777777" w:rsidR="000E2A2E" w:rsidRDefault="000E2A2E">
      <w:pPr>
        <w:widowControl w:val="0"/>
      </w:pPr>
    </w:p>
    <w:tbl>
      <w:tblPr>
        <w:tblStyle w:val="a4"/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0E2A2E" w14:paraId="2BA0A2F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26CF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B727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38D9" w14:textId="77777777" w:rsidR="000E2A2E" w:rsidRDefault="00971A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0E2A2E" w14:paraId="4B6396B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B82B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Skilled and knowledgeable individuals are made available to contribute to the compliance effort.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CA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B64C7A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44B631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B24A5D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366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6118E79E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B1C4" w14:textId="77777777" w:rsidR="000E2A2E" w:rsidRDefault="00971A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Dedicated assignments to the compliance function provide continuity of involvement and accumulation of expertise.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95A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3530AC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3D0F3C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2249C1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074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4CD1BD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FA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descriptions identify the skills and insights needed to perform compliance functions adequately.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E8A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F0E5233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3743316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BD8B48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4BBC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4E25599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8A6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organization identifies individuals with the skills, insights, and interest needed to contribute to the compliance function. 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C29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2CB4D9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C6B48F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ADAA8F5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A3A2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BFAEB73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769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Compliance contributors are drawn from cross-functional departments, as needed.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7EE9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9A5747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B716EB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9B2386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B469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7630867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6350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and experiential learning opportunities are provided to build necessary skillsets.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A0F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040362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A6B93F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C197F32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67AD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5AAE4028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25DE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External consultants are hired, as needed, to augment the internal compliance effort.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7964F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4BE145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B1E231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E34337D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4D67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0DF710F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3344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Estimates of total compliance effort and duration are prepared to address the organization’s compliance requirements.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B7C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765513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4E96640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90472B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1C5E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2A58409D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FD97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Estimates of product-related compliance activities are estimated and tracked from the perspective of both the organizational compliance team and the product team.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8197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29361B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B194801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3EC3EFA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FD3F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20AB0071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A200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staffing plan is prepared and followed to </w:t>
            </w:r>
            <w:r>
              <w:rPr>
                <w:sz w:val="20"/>
                <w:szCs w:val="20"/>
              </w:rPr>
              <w:lastRenderedPageBreak/>
              <w:t xml:space="preserve">provide a level of responsiveness and cycle time adequate for product release cycles.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A11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Complete </w:t>
            </w:r>
          </w:p>
          <w:p w14:paraId="23E3711C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Partial </w:t>
            </w:r>
          </w:p>
          <w:p w14:paraId="6777130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E21641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4FFA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E2A2E" w14:paraId="17F695BA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A1A0" w14:textId="77777777" w:rsidR="000E2A2E" w:rsidRDefault="00971A70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is tracked against the organization’s and product team’s compliance plans and additional resources are added as needed to achieve compliance objectives.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6844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6D9DD2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1F071DCE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F0F377B" w14:textId="77777777" w:rsidR="000E2A2E" w:rsidRDefault="00971A7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6D1C" w14:textId="77777777" w:rsidR="000E2A2E" w:rsidRDefault="000E2A2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9DAD024" w14:textId="77777777" w:rsidR="000E2A2E" w:rsidRDefault="000E2A2E">
      <w:pPr>
        <w:widowControl w:val="0"/>
        <w:ind w:left="720"/>
      </w:pPr>
    </w:p>
    <w:p w14:paraId="0A6FF18A" w14:textId="77777777" w:rsidR="000E2A2E" w:rsidRDefault="000E2A2E">
      <w:pPr>
        <w:rPr>
          <w:b/>
          <w:i/>
        </w:rPr>
      </w:pPr>
    </w:p>
    <w:p w14:paraId="21D630C1" w14:textId="77777777" w:rsidR="000E2A2E" w:rsidRDefault="000E2A2E">
      <w:pPr>
        <w:pStyle w:val="Heading1"/>
        <w:widowControl w:val="0"/>
        <w:spacing w:before="561"/>
        <w:ind w:right="-177"/>
      </w:pPr>
      <w:bookmarkStart w:id="0" w:name="_fm8hyti8spoi" w:colFirst="0" w:colLast="0"/>
      <w:bookmarkStart w:id="1" w:name="_GoBack"/>
      <w:bookmarkEnd w:id="0"/>
      <w:bookmarkEnd w:id="1"/>
    </w:p>
    <w:p w14:paraId="31191A9B" w14:textId="77777777" w:rsidR="000E2A2E" w:rsidRDefault="000E2A2E">
      <w:pPr>
        <w:pStyle w:val="Heading1"/>
        <w:widowControl w:val="0"/>
        <w:spacing w:before="561"/>
        <w:ind w:right="-177"/>
      </w:pPr>
      <w:bookmarkStart w:id="2" w:name="_fn91wt7ohtgu" w:colFirst="0" w:colLast="0"/>
      <w:bookmarkEnd w:id="2"/>
    </w:p>
    <w:p w14:paraId="2B1E7285" w14:textId="77777777" w:rsidR="000E2A2E" w:rsidRDefault="000E2A2E">
      <w:pPr>
        <w:pStyle w:val="Heading1"/>
        <w:widowControl w:val="0"/>
        <w:spacing w:before="561"/>
        <w:ind w:right="-177"/>
      </w:pPr>
      <w:bookmarkStart w:id="3" w:name="_2mwgx2as0sch" w:colFirst="0" w:colLast="0"/>
      <w:bookmarkEnd w:id="3"/>
    </w:p>
    <w:p w14:paraId="4A1C135C" w14:textId="77777777" w:rsidR="000E2A2E" w:rsidRDefault="000E2A2E" w:rsidP="00971A70">
      <w:pPr>
        <w:pStyle w:val="Heading1"/>
        <w:widowControl w:val="0"/>
        <w:spacing w:before="561"/>
        <w:ind w:right="-177"/>
      </w:pPr>
      <w:bookmarkStart w:id="4" w:name="_puh9f4a1me1c" w:colFirst="0" w:colLast="0"/>
      <w:bookmarkStart w:id="5" w:name="_sntts8j8mlgs" w:colFirst="0" w:colLast="0"/>
      <w:bookmarkEnd w:id="4"/>
      <w:bookmarkEnd w:id="5"/>
    </w:p>
    <w:sectPr w:rsidR="000E2A2E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971A70"/>
    <w:rsid w:val="009D0C7D"/>
    <w:rsid w:val="00C52962"/>
    <w:rsid w:val="00CF20A1"/>
    <w:rsid w:val="00DC55B9"/>
    <w:rsid w:val="00DE7BD8"/>
    <w:rsid w:val="00E1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JP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Company>Linux Foundation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 Coughlan</cp:lastModifiedBy>
  <cp:revision>3</cp:revision>
  <dcterms:created xsi:type="dcterms:W3CDTF">2020-03-04T11:29:00Z</dcterms:created>
  <dcterms:modified xsi:type="dcterms:W3CDTF">2020-03-04T11:54:00Z</dcterms:modified>
</cp:coreProperties>
</file>