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7E979" w14:textId="3A6A77A4" w:rsidR="00F21405" w:rsidRPr="00B9711B" w:rsidRDefault="00844C75" w:rsidP="00361240">
      <w:pPr>
        <w:jc w:val="center"/>
        <w:rPr>
          <w:rFonts w:ascii="Arial" w:hAnsi="Arial" w:cs="Arial"/>
          <w:sz w:val="28"/>
          <w:szCs w:val="28"/>
        </w:rPr>
      </w:pPr>
      <w:r>
        <w:rPr>
          <w:rFonts w:ascii="Arial" w:hAnsi="Arial" w:cs="Arial"/>
          <w:noProof/>
          <w14:ligatures w14:val="standardContextual"/>
        </w:rPr>
        <w:drawing>
          <wp:anchor distT="0" distB="0" distL="114300" distR="114300" simplePos="0" relativeHeight="251672576" behindDoc="0" locked="0" layoutInCell="1" allowOverlap="1" wp14:anchorId="217CB42F" wp14:editId="418711B3">
            <wp:simplePos x="0" y="0"/>
            <wp:positionH relativeFrom="column">
              <wp:posOffset>4417517</wp:posOffset>
            </wp:positionH>
            <wp:positionV relativeFrom="paragraph">
              <wp:posOffset>8434324</wp:posOffset>
            </wp:positionV>
            <wp:extent cx="1696085" cy="830252"/>
            <wp:effectExtent l="0" t="0" r="0" b="8255"/>
            <wp:wrapNone/>
            <wp:docPr id="424075115"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75115" name="Picture 1" descr="A black background with a black square&#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1696085" cy="830252"/>
                    </a:xfrm>
                    <a:prstGeom prst="rect">
                      <a:avLst/>
                    </a:prstGeom>
                  </pic:spPr>
                </pic:pic>
              </a:graphicData>
            </a:graphic>
            <wp14:sizeRelH relativeFrom="margin">
              <wp14:pctWidth>0</wp14:pctWidth>
            </wp14:sizeRelH>
            <wp14:sizeRelV relativeFrom="margin">
              <wp14:pctHeight>0</wp14:pctHeight>
            </wp14:sizeRelV>
          </wp:anchor>
        </w:drawing>
      </w:r>
      <w:r w:rsidR="004B0ABE"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1C3D81B9">
                <wp:simplePos x="0" y="0"/>
                <wp:positionH relativeFrom="column">
                  <wp:posOffset>-673523</wp:posOffset>
                </wp:positionH>
                <wp:positionV relativeFrom="paragraph">
                  <wp:posOffset>1845310</wp:posOffset>
                </wp:positionV>
                <wp:extent cx="7154333"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7154333" cy="1114425"/>
                        </a:xfrm>
                        <a:prstGeom prst="rect">
                          <a:avLst/>
                        </a:prstGeom>
                      </wps:spPr>
                      <wps:txbx>
                        <w:txbxContent>
                          <w:p w14:paraId="7CD307F6" w14:textId="77777777" w:rsidR="006076A5"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05313457" w:rsidR="006076A5" w:rsidRPr="00CE4EEC" w:rsidRDefault="004B0ABE" w:rsidP="004B0ABE">
                            <w:pPr>
                              <w:spacing w:line="480" w:lineRule="exact"/>
                              <w:jc w:val="both"/>
                              <w:rPr>
                                <w:rFonts w:ascii="DM Sans" w:hAnsi="DM Sans" w:cs="Arial"/>
                                <w:b/>
                                <w:bCs/>
                                <w:color w:val="000000"/>
                                <w:kern w:val="24"/>
                                <w:sz w:val="36"/>
                                <w:szCs w:val="36"/>
                              </w:rPr>
                            </w:pPr>
                            <w:r w:rsidRPr="004B0ABE">
                              <w:rPr>
                                <w:rFonts w:ascii="DM Sans" w:hAnsi="DM Sans"/>
                                <w:b/>
                                <w:bCs/>
                                <w:sz w:val="36"/>
                                <w:szCs w:val="36"/>
                              </w:rPr>
                              <w:t>Conversion of post-combustion gas from cement manufacturing to syngas by electrochemical CO</w:t>
                            </w:r>
                            <w:r w:rsidRPr="00AD43C4">
                              <w:rPr>
                                <w:rFonts w:ascii="DM Sans" w:hAnsi="DM Sans"/>
                                <w:b/>
                                <w:bCs/>
                                <w:sz w:val="36"/>
                                <w:szCs w:val="36"/>
                                <w:vertAlign w:val="subscript"/>
                              </w:rPr>
                              <w:t>2</w:t>
                            </w:r>
                            <w:r w:rsidRPr="004B0ABE">
                              <w:rPr>
                                <w:rFonts w:ascii="DM Sans" w:hAnsi="DM Sans"/>
                                <w:b/>
                                <w:bCs/>
                                <w:sz w:val="36"/>
                                <w:szCs w:val="36"/>
                              </w:rPr>
                              <w:t xml:space="preserve"> capture and reduction</w:t>
                            </w:r>
                          </w:p>
                        </w:txbxContent>
                      </wps:txbx>
                      <wps:bodyPr wrap="square" lIns="0" tIns="0" rIns="0" bIns="0" rtlCol="0" anchor="t">
                        <a:spAutoFit/>
                      </wps:bodyPr>
                    </wps:wsp>
                  </a:graphicData>
                </a:graphic>
                <wp14:sizeRelH relativeFrom="margin">
                  <wp14:pctWidth>0</wp14:pctWidth>
                </wp14:sizeRelH>
              </wp:anchor>
            </w:drawing>
          </mc:Choice>
          <mc:Fallback>
            <w:pict>
              <v:shapetype w14:anchorId="1086180F" id="_x0000_t202" coordsize="21600,21600" o:spt="202" path="m,l,21600r21600,l21600,xe">
                <v:stroke joinstyle="miter"/>
                <v:path gradientshapeok="t" o:connecttype="rect"/>
              </v:shapetype>
              <v:shape id="TextBox 8" o:spid="_x0000_s1026" type="#_x0000_t202" style="position:absolute;left:0;text-align:left;margin-left:-53.05pt;margin-top:145.3pt;width:563.35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" filled="f" stroked="f">
                <v:textbox style="mso-fit-shape-to-text:t" inset="0,0,0,0">
                  <w:txbxContent>
                    <w:p w14:paraId="7CD307F6" w14:textId="77777777" w:rsidR="006076A5"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05313457" w:rsidR="006076A5" w:rsidRPr="00CE4EEC" w:rsidRDefault="004B0ABE" w:rsidP="004B0ABE">
                      <w:pPr>
                        <w:spacing w:line="480" w:lineRule="exact"/>
                        <w:jc w:val="both"/>
                        <w:rPr>
                          <w:rFonts w:ascii="DM Sans" w:hAnsi="DM Sans" w:cs="Arial"/>
                          <w:b/>
                          <w:bCs/>
                          <w:color w:val="000000"/>
                          <w:kern w:val="24"/>
                          <w:sz w:val="36"/>
                          <w:szCs w:val="36"/>
                        </w:rPr>
                      </w:pPr>
                      <w:r w:rsidRPr="004B0ABE">
                        <w:rPr>
                          <w:rFonts w:ascii="DM Sans" w:hAnsi="DM Sans"/>
                          <w:b/>
                          <w:bCs/>
                          <w:sz w:val="36"/>
                          <w:szCs w:val="36"/>
                        </w:rPr>
                        <w:t>Conversion of post-combustion gas from cement manufacturing to syngas by electrochemical CO</w:t>
                      </w:r>
                      <w:r w:rsidRPr="00AD43C4">
                        <w:rPr>
                          <w:rFonts w:ascii="DM Sans" w:hAnsi="DM Sans"/>
                          <w:b/>
                          <w:bCs/>
                          <w:sz w:val="36"/>
                          <w:szCs w:val="36"/>
                          <w:vertAlign w:val="subscript"/>
                        </w:rPr>
                        <w:t>2</w:t>
                      </w:r>
                      <w:r w:rsidRPr="004B0ABE">
                        <w:rPr>
                          <w:rFonts w:ascii="DM Sans" w:hAnsi="DM Sans"/>
                          <w:b/>
                          <w:bCs/>
                          <w:sz w:val="36"/>
                          <w:szCs w:val="36"/>
                        </w:rPr>
                        <w:t xml:space="preserve"> capture and reduction</w:t>
                      </w:r>
                    </w:p>
                  </w:txbxContent>
                </v:textbox>
              </v:shape>
            </w:pict>
          </mc:Fallback>
        </mc:AlternateContent>
      </w:r>
      <w:r w:rsidR="00B97272"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27AADBC4">
                <wp:simplePos x="0" y="0"/>
                <wp:positionH relativeFrom="column">
                  <wp:posOffset>3990975</wp:posOffset>
                </wp:positionH>
                <wp:positionV relativeFrom="paragraph">
                  <wp:posOffset>8915400</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01A0022C" id="TextBox 15" o:spid="_x0000_s1027" type="#_x0000_t202" style="position:absolute;left:0;text-align:left;margin-left:314.25pt;margin-top:702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" filled="f" stroked="f">
                <v:textbox style="mso-fit-shape-to-text:t" inset="0,0,0,0">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4D1C04E">
                <wp:simplePos x="0" y="0"/>
                <wp:positionH relativeFrom="column">
                  <wp:posOffset>1285875</wp:posOffset>
                </wp:positionH>
                <wp:positionV relativeFrom="paragraph">
                  <wp:posOffset>4270312</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8" type="#_x0000_t202" style="position:absolute;left:0;text-align:left;margin-left:101.25pt;margin-top:336.25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" filled="f" stroked="f">
                <v:textbox style="mso-fit-shape-to-text:t" inset="0,0,0,0">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566E0834">
                <wp:simplePos x="0" y="0"/>
                <wp:positionH relativeFrom="column">
                  <wp:posOffset>848995</wp:posOffset>
                </wp:positionH>
                <wp:positionV relativeFrom="paragraph">
                  <wp:posOffset>3326506</wp:posOffset>
                </wp:positionV>
                <wp:extent cx="4034272"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4034272" cy="504825"/>
                        </a:xfrm>
                        <a:prstGeom prst="rect">
                          <a:avLst/>
                        </a:prstGeom>
                      </wps:spPr>
                      <wps:txbx>
                        <w:txbxContent>
                          <w:p w14:paraId="690A80FE"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NCR-NN-2023-20170-EN</w:t>
                            </w:r>
                          </w:p>
                          <w:p w14:paraId="53039233" w14:textId="60E60EE3" w:rsidR="00CE4EEC" w:rsidRPr="003D252B" w:rsidRDefault="00FD4E61" w:rsidP="00CE4EEC">
                            <w:pPr>
                              <w:spacing w:line="420" w:lineRule="exact"/>
                              <w:jc w:val="center"/>
                              <w:rPr>
                                <w:rFonts w:ascii="DM Sans" w:hAnsi="DM Sans"/>
                                <w:color w:val="000000"/>
                                <w:kern w:val="24"/>
                                <w:sz w:val="30"/>
                                <w:szCs w:val="30"/>
                                <w:lang w:val="en-US"/>
                              </w:rPr>
                            </w:pPr>
                            <w:r>
                              <w:rPr>
                                <w:rFonts w:ascii="DM Sans" w:hAnsi="DM Sans"/>
                                <w:color w:val="000000"/>
                                <w:kern w:val="24"/>
                                <w:sz w:val="30"/>
                                <w:szCs w:val="30"/>
                                <w:lang w:val="en-US"/>
                              </w:rPr>
                              <w:t>September</w:t>
                            </w:r>
                            <w:r w:rsidR="00EF1A05">
                              <w:rPr>
                                <w:rFonts w:ascii="DM Sans" w:hAnsi="DM Sans"/>
                                <w:color w:val="000000"/>
                                <w:kern w:val="24"/>
                                <w:sz w:val="30"/>
                                <w:szCs w:val="30"/>
                                <w:lang w:val="en-US"/>
                              </w:rPr>
                              <w:t xml:space="preserve"> </w:t>
                            </w:r>
                            <w:r w:rsidR="00CE4EEC">
                              <w:rPr>
                                <w:rFonts w:ascii="DM Sans" w:hAnsi="DM Sans"/>
                                <w:color w:val="000000"/>
                                <w:kern w:val="24"/>
                                <w:sz w:val="30"/>
                                <w:szCs w:val="30"/>
                              </w:rPr>
                              <w:t>202</w:t>
                            </w:r>
                            <w:r w:rsidR="003D252B">
                              <w:rPr>
                                <w:rFonts w:ascii="DM Sans" w:hAnsi="DM Sans"/>
                                <w:color w:val="000000"/>
                                <w:kern w:val="24"/>
                                <w:sz w:val="30"/>
                                <w:szCs w:val="30"/>
                                <w:lang w:val="en-US"/>
                              </w:rPr>
                              <w:t>4</w:t>
                            </w:r>
                          </w:p>
                        </w:txbxContent>
                      </wps:txbx>
                      <wps:bodyPr lIns="0" tIns="0" rIns="0" bIns="0" rtlCol="0" anchor="t">
                        <a:spAutoFit/>
                      </wps:bodyPr>
                    </wps:wsp>
                  </a:graphicData>
                </a:graphic>
              </wp:anchor>
            </w:drawing>
          </mc:Choice>
          <mc:Fallback>
            <w:pict>
              <v:shape w14:anchorId="568792A5" id="TextBox 14" o:spid="_x0000_s1029" type="#_x0000_t202" style="position:absolute;left:0;text-align:left;margin-left:66.85pt;margin-top:261.95pt;width:317.65pt;height:39.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" filled="f" stroked="f">
                <v:textbox style="mso-fit-shape-to-text:t" inset="0,0,0,0">
                  <w:txbxContent>
                    <w:p w14:paraId="690A80FE"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NCR-NN-2023-20170-EN</w:t>
                      </w:r>
                    </w:p>
                    <w:p w14:paraId="53039233" w14:textId="60E60EE3" w:rsidR="00CE4EEC" w:rsidRPr="003D252B" w:rsidRDefault="00FD4E61" w:rsidP="00CE4EEC">
                      <w:pPr>
                        <w:spacing w:line="420" w:lineRule="exact"/>
                        <w:jc w:val="center"/>
                        <w:rPr>
                          <w:rFonts w:ascii="DM Sans" w:hAnsi="DM Sans"/>
                          <w:color w:val="000000"/>
                          <w:kern w:val="24"/>
                          <w:sz w:val="30"/>
                          <w:szCs w:val="30"/>
                          <w:lang w:val="en-US"/>
                        </w:rPr>
                      </w:pPr>
                      <w:r>
                        <w:rPr>
                          <w:rFonts w:ascii="DM Sans" w:hAnsi="DM Sans"/>
                          <w:color w:val="000000"/>
                          <w:kern w:val="24"/>
                          <w:sz w:val="30"/>
                          <w:szCs w:val="30"/>
                          <w:lang w:val="en-US"/>
                        </w:rPr>
                        <w:t>September</w:t>
                      </w:r>
                      <w:r w:rsidR="00EF1A05">
                        <w:rPr>
                          <w:rFonts w:ascii="DM Sans" w:hAnsi="DM Sans"/>
                          <w:color w:val="000000"/>
                          <w:kern w:val="24"/>
                          <w:sz w:val="30"/>
                          <w:szCs w:val="30"/>
                          <w:lang w:val="en-US"/>
                        </w:rPr>
                        <w:t xml:space="preserve"> </w:t>
                      </w:r>
                      <w:r w:rsidR="00CE4EEC">
                        <w:rPr>
                          <w:rFonts w:ascii="DM Sans" w:hAnsi="DM Sans"/>
                          <w:color w:val="000000"/>
                          <w:kern w:val="24"/>
                          <w:sz w:val="30"/>
                          <w:szCs w:val="30"/>
                        </w:rPr>
                        <w:t>202</w:t>
                      </w:r>
                      <w:r w:rsidR="003D252B">
                        <w:rPr>
                          <w:rFonts w:ascii="DM Sans" w:hAnsi="DM Sans"/>
                          <w:color w:val="000000"/>
                          <w:kern w:val="24"/>
                          <w:sz w:val="30"/>
                          <w:szCs w:val="30"/>
                          <w:lang w:val="en-US"/>
                        </w:rPr>
                        <w:t>4</w:t>
                      </w:r>
                    </w:p>
                  </w:txbxContent>
                </v:textbox>
              </v:shape>
            </w:pict>
          </mc:Fallback>
        </mc:AlternateContent>
      </w:r>
      <w:r w:rsidR="006076A5">
        <w:rPr>
          <w:rFonts w:ascii="Arial" w:hAnsi="Arial" w:cs="Arial"/>
        </w:rPr>
        <w:br w:type="page"/>
      </w:r>
      <w:r w:rsidR="00FD4E61">
        <w:rPr>
          <w:rFonts w:ascii="Arial" w:hAnsi="Arial" w:cs="Arial"/>
          <w:b/>
          <w:bCs/>
          <w:sz w:val="28"/>
          <w:szCs w:val="28"/>
          <w:lang w:val="en-US"/>
        </w:rPr>
        <w:lastRenderedPageBreak/>
        <w:t>September</w:t>
      </w:r>
      <w:r w:rsidR="00F21405" w:rsidRPr="00B9711B">
        <w:rPr>
          <w:rFonts w:ascii="Arial" w:hAnsi="Arial" w:cs="Arial"/>
          <w:b/>
          <w:bCs/>
          <w:sz w:val="28"/>
          <w:szCs w:val="28"/>
        </w:rPr>
        <w:t xml:space="preserve"> monthly report</w:t>
      </w:r>
    </w:p>
    <w:p w14:paraId="3A88F289" w14:textId="77777777" w:rsidR="00AD2B09" w:rsidRPr="00B9711B" w:rsidRDefault="00AD2B09" w:rsidP="00F21405">
      <w:pPr>
        <w:jc w:val="center"/>
        <w:rPr>
          <w:rFonts w:ascii="Arial" w:hAnsi="Arial" w:cs="Arial"/>
          <w:b/>
          <w:bCs/>
          <w:sz w:val="22"/>
          <w:szCs w:val="22"/>
        </w:rPr>
      </w:pPr>
    </w:p>
    <w:p w14:paraId="020EDABE" w14:textId="0F737644" w:rsidR="00190335" w:rsidRPr="00FD4E61" w:rsidRDefault="00FD4E61" w:rsidP="00FD4E61">
      <w:pPr>
        <w:ind w:right="56"/>
        <w:jc w:val="center"/>
        <w:divId w:val="1730613286"/>
        <w:rPr>
          <w:rFonts w:ascii="TH SarabunPSK" w:hAnsi="TH SarabunPSK" w:cs="TH SarabunPSK" w:hint="cs"/>
          <w:b/>
          <w:bCs/>
          <w:color w:val="000000" w:themeColor="text1"/>
          <w:sz w:val="32"/>
          <w:szCs w:val="32"/>
        </w:rPr>
      </w:pPr>
      <w:r w:rsidRPr="00FD4E61">
        <w:rPr>
          <w:rFonts w:ascii="TH SarabunPSK" w:hAnsi="TH SarabunPSK" w:cs="TH SarabunPSK" w:hint="cs"/>
          <w:b/>
          <w:bCs/>
          <w:color w:val="000000" w:themeColor="text1"/>
          <w:sz w:val="32"/>
          <w:szCs w:val="32"/>
          <w:cs/>
        </w:rPr>
        <w:t>รายงานความก้าวหน้าโครงการวิจัย ภายใต้แผนงาน</w:t>
      </w:r>
      <w:r w:rsidRPr="00FD4E61">
        <w:rPr>
          <w:rFonts w:ascii="TH SarabunPSK" w:hAnsi="TH SarabunPSK" w:cs="TH SarabunPSK" w:hint="cs"/>
          <w:sz w:val="32"/>
          <w:szCs w:val="32"/>
        </w:rPr>
        <w:t xml:space="preserve"> </w:t>
      </w:r>
      <w:r w:rsidRPr="00FD4E61">
        <w:rPr>
          <w:rFonts w:ascii="TH SarabunPSK" w:hAnsi="TH SarabunPSK" w:cs="TH SarabunPSK" w:hint="cs"/>
          <w:b/>
          <w:bCs/>
          <w:color w:val="000000" w:themeColor="text1"/>
          <w:sz w:val="32"/>
          <w:szCs w:val="32"/>
        </w:rPr>
        <w:t>N</w:t>
      </w:r>
      <w:r w:rsidRPr="00FD4E61">
        <w:rPr>
          <w:rFonts w:ascii="TH SarabunPSK" w:hAnsi="TH SarabunPSK" w:cs="TH SarabunPSK" w:hint="cs"/>
          <w:b/>
          <w:bCs/>
          <w:color w:val="000000" w:themeColor="text1"/>
          <w:sz w:val="32"/>
          <w:szCs w:val="32"/>
          <w:cs/>
        </w:rPr>
        <w:t>6 (</w:t>
      </w:r>
      <w:r w:rsidRPr="00FD4E61">
        <w:rPr>
          <w:rFonts w:ascii="TH SarabunPSK" w:hAnsi="TH SarabunPSK" w:cs="TH SarabunPSK" w:hint="cs"/>
          <w:b/>
          <w:bCs/>
          <w:color w:val="000000" w:themeColor="text1"/>
          <w:sz w:val="32"/>
          <w:szCs w:val="32"/>
        </w:rPr>
        <w:t>S</w:t>
      </w:r>
      <w:r w:rsidRPr="00FD4E61">
        <w:rPr>
          <w:rFonts w:ascii="TH SarabunPSK" w:hAnsi="TH SarabunPSK" w:cs="TH SarabunPSK" w:hint="cs"/>
          <w:b/>
          <w:bCs/>
          <w:color w:val="000000" w:themeColor="text1"/>
          <w:sz w:val="32"/>
          <w:szCs w:val="32"/>
          <w:cs/>
        </w:rPr>
        <w:t>1</w:t>
      </w:r>
      <w:r w:rsidRPr="00FD4E61">
        <w:rPr>
          <w:rFonts w:ascii="TH SarabunPSK" w:hAnsi="TH SarabunPSK" w:cs="TH SarabunPSK" w:hint="cs"/>
          <w:b/>
          <w:bCs/>
          <w:color w:val="000000" w:themeColor="text1"/>
          <w:sz w:val="32"/>
          <w:szCs w:val="32"/>
        </w:rPr>
        <w:t>P</w:t>
      </w:r>
      <w:r w:rsidRPr="00FD4E61">
        <w:rPr>
          <w:rFonts w:ascii="TH SarabunPSK" w:hAnsi="TH SarabunPSK" w:cs="TH SarabunPSK" w:hint="cs"/>
          <w:b/>
          <w:bCs/>
          <w:color w:val="000000" w:themeColor="text1"/>
          <w:sz w:val="32"/>
          <w:szCs w:val="32"/>
          <w:cs/>
        </w:rPr>
        <w:t>4) พัฒนาเทคโนโลยี นวัตกรรม และการพัฒนาผลิตภัณฑ์ ตามหลักการออกแบบหมุนเวียน (</w:t>
      </w:r>
      <w:r w:rsidRPr="00FD4E61">
        <w:rPr>
          <w:rFonts w:ascii="TH SarabunPSK" w:hAnsi="TH SarabunPSK" w:cs="TH SarabunPSK" w:hint="cs"/>
          <w:b/>
          <w:bCs/>
          <w:color w:val="000000" w:themeColor="text1"/>
          <w:sz w:val="32"/>
          <w:szCs w:val="32"/>
        </w:rPr>
        <w:t xml:space="preserve">Circular Design) </w:t>
      </w:r>
      <w:r w:rsidRPr="00FD4E61">
        <w:rPr>
          <w:rFonts w:ascii="TH SarabunPSK" w:hAnsi="TH SarabunPSK" w:cs="TH SarabunPSK" w:hint="cs"/>
          <w:b/>
          <w:bCs/>
          <w:color w:val="000000" w:themeColor="text1"/>
          <w:sz w:val="32"/>
          <w:szCs w:val="32"/>
          <w:cs/>
        </w:rPr>
        <w:t>เพื่อให้เกิดการใช้ทรัพยากรอย่างมีประสิทธิภาพ (</w:t>
      </w:r>
      <w:r w:rsidRPr="00FD4E61">
        <w:rPr>
          <w:rFonts w:ascii="TH SarabunPSK" w:hAnsi="TH SarabunPSK" w:cs="TH SarabunPSK" w:hint="cs"/>
          <w:b/>
          <w:bCs/>
          <w:color w:val="000000" w:themeColor="text1"/>
          <w:sz w:val="32"/>
          <w:szCs w:val="32"/>
        </w:rPr>
        <w:t xml:space="preserve">Resource Efficiency) </w:t>
      </w:r>
      <w:r w:rsidRPr="00FD4E61">
        <w:rPr>
          <w:rFonts w:ascii="TH SarabunPSK" w:hAnsi="TH SarabunPSK" w:cs="TH SarabunPSK" w:hint="cs"/>
          <w:b/>
          <w:bCs/>
          <w:color w:val="000000" w:themeColor="text1"/>
          <w:sz w:val="32"/>
          <w:szCs w:val="32"/>
          <w:cs/>
        </w:rPr>
        <w:t>และลดการใช้ทรัพยากรใหม่</w:t>
      </w:r>
    </w:p>
    <w:p w14:paraId="305A9893" w14:textId="77777777" w:rsidR="00FD4E61" w:rsidRPr="00FD4E61" w:rsidRDefault="00FD4E61" w:rsidP="00FD4E61">
      <w:pPr>
        <w:pStyle w:val="Heading4"/>
        <w:divId w:val="1730613286"/>
        <w:rPr>
          <w:rFonts w:hint="cs"/>
        </w:rPr>
      </w:pPr>
      <w:proofErr w:type="spellStart"/>
      <w:r w:rsidRPr="00FD4E61">
        <w:rPr>
          <w:rFonts w:hint="cs"/>
          <w:cs/>
        </w:rPr>
        <w:t>เทคโนโลย</w:t>
      </w:r>
      <w:proofErr w:type="spellEnd"/>
      <w:r w:rsidRPr="00FD4E61">
        <w:rPr>
          <w:rFonts w:hint="cs"/>
        </w:rPr>
        <w:t>ี</w:t>
      </w:r>
      <w:r w:rsidRPr="00FD4E61">
        <w:rPr>
          <w:rFonts w:hint="cs"/>
          <w:cs/>
        </w:rPr>
        <w:t xml:space="preserve">รีดักชันเชิงเคมีไฟฟ้าของ </w:t>
      </w:r>
      <w:r w:rsidRPr="00FD4E61">
        <w:rPr>
          <w:rFonts w:hint="cs"/>
        </w:rPr>
        <w:t>CO</w:t>
      </w:r>
      <w:r w:rsidRPr="00FD4E61">
        <w:rPr>
          <w:rFonts w:hint="cs"/>
          <w:vertAlign w:val="subscript"/>
        </w:rPr>
        <w:t>2</w:t>
      </w:r>
      <w:r w:rsidRPr="00FD4E61">
        <w:rPr>
          <w:rFonts w:hint="cs"/>
        </w:rPr>
        <w:t xml:space="preserve"> (CO</w:t>
      </w:r>
      <w:r w:rsidRPr="00FD4E61">
        <w:rPr>
          <w:rFonts w:hint="cs"/>
          <w:vertAlign w:val="subscript"/>
        </w:rPr>
        <w:t>2</w:t>
      </w:r>
      <w:r w:rsidRPr="00FD4E61">
        <w:rPr>
          <w:rFonts w:hint="cs"/>
        </w:rPr>
        <w:t xml:space="preserve">RR) </w:t>
      </w:r>
      <w:r w:rsidRPr="00FD4E61">
        <w:rPr>
          <w:rFonts w:hint="cs"/>
          <w:cs/>
        </w:rPr>
        <w:t xml:space="preserve">เป็นแก๊สสังเคราะห์ </w:t>
      </w:r>
      <w:r w:rsidRPr="00FD4E61">
        <w:rPr>
          <w:rFonts w:hint="cs"/>
        </w:rPr>
        <w:t xml:space="preserve">(syngas) </w:t>
      </w:r>
    </w:p>
    <w:p w14:paraId="1E9C12CD" w14:textId="77777777" w:rsidR="00FD4E61" w:rsidRPr="00FD4E61" w:rsidRDefault="00FD4E61" w:rsidP="00FD4E61">
      <w:pPr>
        <w:pStyle w:val="Heading5"/>
        <w:jc w:val="thaiDistribute"/>
        <w:divId w:val="1730613286"/>
        <w:rPr>
          <w:rFonts w:hint="cs"/>
          <w:color w:val="000000" w:themeColor="text1"/>
          <w:shd w:val="clear" w:color="auto" w:fill="FFFFFF"/>
        </w:rPr>
      </w:pPr>
      <w:r w:rsidRPr="00FD4E61">
        <w:rPr>
          <w:rFonts w:eastAsia="Angsana New" w:hint="cs"/>
          <w:color w:val="000000" w:themeColor="text1"/>
          <w:cs/>
        </w:rPr>
        <w:t>วิธีการเตรียมตัวเร่งปฏิกิริยาแบบอนุภาค</w:t>
      </w:r>
      <w:proofErr w:type="spellStart"/>
      <w:r w:rsidRPr="00FD4E61">
        <w:rPr>
          <w:rFonts w:eastAsia="Angsana New" w:hint="cs"/>
          <w:color w:val="000000" w:themeColor="text1"/>
          <w:cs/>
        </w:rPr>
        <w:t>ซิลเวอร์</w:t>
      </w:r>
      <w:proofErr w:type="spellEnd"/>
      <w:r w:rsidRPr="00FD4E61">
        <w:rPr>
          <w:rFonts w:eastAsia="Angsana New" w:hint="cs"/>
          <w:color w:val="000000" w:themeColor="text1"/>
        </w:rPr>
        <w:t xml:space="preserve"> (Ag nanoparticles; Ag NPs) </w:t>
      </w:r>
      <w:r w:rsidRPr="00FD4E61">
        <w:rPr>
          <w:rFonts w:eastAsia="Angsana New" w:hint="cs"/>
          <w:color w:val="000000" w:themeColor="text1"/>
          <w:cs/>
        </w:rPr>
        <w:t>และ</w:t>
      </w:r>
      <w:proofErr w:type="spellStart"/>
      <w:r w:rsidRPr="00FD4E61">
        <w:rPr>
          <w:rFonts w:hint="cs"/>
          <w:color w:val="000000" w:themeColor="text1"/>
          <w:shd w:val="clear" w:color="auto" w:fill="FFFFFF"/>
          <w:cs/>
        </w:rPr>
        <w:t>สปัตเตอริงซิลเวอร์</w:t>
      </w:r>
      <w:proofErr w:type="spellEnd"/>
      <w:r w:rsidRPr="00FD4E61">
        <w:rPr>
          <w:rFonts w:hint="cs"/>
          <w:color w:val="000000" w:themeColor="text1"/>
          <w:shd w:val="clear" w:color="auto" w:fill="FFFFFF"/>
        </w:rPr>
        <w:t xml:space="preserve"> (Sputtered Ag)</w:t>
      </w:r>
    </w:p>
    <w:p w14:paraId="6489FC51" w14:textId="37FB7493" w:rsidR="00FD4E61" w:rsidRPr="00FD4E61" w:rsidRDefault="00FD4E61" w:rsidP="00FD4E61">
      <w:pPr>
        <w:ind w:firstLine="720"/>
        <w:jc w:val="thaiDistribute"/>
        <w:divId w:val="1730613286"/>
        <w:rPr>
          <w:rFonts w:ascii="TH SarabunPSK" w:eastAsia="Cordia New" w:hAnsi="TH SarabunPSK" w:cs="TH SarabunPSK"/>
          <w:color w:val="000000" w:themeColor="text1"/>
          <w:sz w:val="32"/>
          <w:szCs w:val="32"/>
        </w:rPr>
      </w:pPr>
      <w:r w:rsidRPr="00FD4E61">
        <w:rPr>
          <w:rFonts w:ascii="TH SarabunPSK" w:eastAsia="Cordia New" w:hAnsi="TH SarabunPSK" w:cs="TH SarabunPSK" w:hint="cs"/>
          <w:color w:val="000000" w:themeColor="text1"/>
          <w:sz w:val="32"/>
          <w:szCs w:val="32"/>
          <w:cs/>
        </w:rPr>
        <w:t xml:space="preserve">สารตั้งต้น </w:t>
      </w:r>
      <w:proofErr w:type="spellStart"/>
      <w:r w:rsidRPr="00FD4E61">
        <w:rPr>
          <w:rFonts w:ascii="TH SarabunPSK" w:eastAsia="Cordia New" w:hAnsi="TH SarabunPSK" w:cs="TH SarabunPSK" w:hint="cs"/>
          <w:color w:val="000000" w:themeColor="text1"/>
          <w:sz w:val="32"/>
          <w:szCs w:val="32"/>
          <w:cs/>
        </w:rPr>
        <w:t>ซิลเวอร์</w:t>
      </w:r>
      <w:proofErr w:type="spellEnd"/>
      <w:r w:rsidRPr="00FD4E61">
        <w:rPr>
          <w:rFonts w:ascii="TH SarabunPSK" w:eastAsia="Cordia New" w:hAnsi="TH SarabunPSK" w:cs="TH SarabunPSK" w:hint="cs"/>
          <w:color w:val="000000" w:themeColor="text1"/>
          <w:sz w:val="32"/>
          <w:szCs w:val="32"/>
          <w:cs/>
        </w:rPr>
        <w:t>ไน</w:t>
      </w:r>
      <w:proofErr w:type="spellStart"/>
      <w:r w:rsidRPr="00FD4E61">
        <w:rPr>
          <w:rFonts w:ascii="TH SarabunPSK" w:eastAsia="Cordia New" w:hAnsi="TH SarabunPSK" w:cs="TH SarabunPSK" w:hint="cs"/>
          <w:color w:val="000000" w:themeColor="text1"/>
          <w:sz w:val="32"/>
          <w:szCs w:val="32"/>
          <w:cs/>
        </w:rPr>
        <w:t>เต</w:t>
      </w:r>
      <w:proofErr w:type="spellEnd"/>
      <w:r w:rsidRPr="00FD4E61">
        <w:rPr>
          <w:rFonts w:ascii="TH SarabunPSK" w:eastAsia="Cordia New" w:hAnsi="TH SarabunPSK" w:cs="TH SarabunPSK" w:hint="cs"/>
          <w:color w:val="000000" w:themeColor="text1"/>
          <w:sz w:val="32"/>
          <w:szCs w:val="32"/>
          <w:cs/>
        </w:rPr>
        <w:t>รท (</w:t>
      </w:r>
      <w:r w:rsidRPr="00FD4E61">
        <w:rPr>
          <w:rFonts w:ascii="TH SarabunPSK" w:eastAsia="Cordia New" w:hAnsi="TH SarabunPSK" w:cs="TH SarabunPSK" w:hint="cs"/>
          <w:color w:val="000000" w:themeColor="text1"/>
          <w:sz w:val="32"/>
          <w:szCs w:val="32"/>
        </w:rPr>
        <w:t>Silver nitrate; AgNO</w:t>
      </w:r>
      <w:r w:rsidRPr="00FD4E61">
        <w:rPr>
          <w:rFonts w:ascii="TH SarabunPSK" w:eastAsia="Cordia New" w:hAnsi="TH SarabunPSK" w:cs="TH SarabunPSK" w:hint="cs"/>
          <w:color w:val="000000" w:themeColor="text1"/>
          <w:sz w:val="32"/>
          <w:szCs w:val="32"/>
          <w:vertAlign w:val="subscript"/>
          <w:cs/>
        </w:rPr>
        <w:t>3</w:t>
      </w:r>
      <w:r w:rsidRPr="00FD4E61">
        <w:rPr>
          <w:rFonts w:ascii="TH SarabunPSK" w:eastAsia="Cordia New" w:hAnsi="TH SarabunPSK" w:cs="TH SarabunPSK" w:hint="cs"/>
          <w:color w:val="000000" w:themeColor="text1"/>
          <w:sz w:val="32"/>
          <w:szCs w:val="32"/>
          <w:cs/>
        </w:rPr>
        <w:t xml:space="preserve">) ปริมาณ 1.91 กรัม ถูกทำการละลายในน้ำ </w:t>
      </w:r>
      <w:r w:rsidRPr="00FD4E61">
        <w:rPr>
          <w:rFonts w:ascii="TH SarabunPSK" w:eastAsia="Cordia New" w:hAnsi="TH SarabunPSK" w:cs="TH SarabunPSK" w:hint="cs"/>
          <w:color w:val="000000" w:themeColor="text1"/>
          <w:sz w:val="32"/>
          <w:szCs w:val="32"/>
        </w:rPr>
        <w:t xml:space="preserve">DI </w:t>
      </w:r>
      <w:r w:rsidRPr="00FD4E61">
        <w:rPr>
          <w:rFonts w:ascii="TH SarabunPSK" w:eastAsia="Cordia New" w:hAnsi="TH SarabunPSK" w:cs="TH SarabunPSK" w:hint="cs"/>
          <w:color w:val="000000" w:themeColor="text1"/>
          <w:sz w:val="32"/>
          <w:szCs w:val="32"/>
          <w:cs/>
        </w:rPr>
        <w:t xml:space="preserve">ปริมาณ 150 มิลลิลิตร เพื่อเตรียมสารละลาย </w:t>
      </w:r>
      <w:r w:rsidRPr="00FD4E61">
        <w:rPr>
          <w:rFonts w:ascii="TH SarabunPSK" w:eastAsia="Cordia New" w:hAnsi="TH SarabunPSK" w:cs="TH SarabunPSK" w:hint="cs"/>
          <w:color w:val="000000" w:themeColor="text1"/>
          <w:sz w:val="32"/>
          <w:szCs w:val="32"/>
        </w:rPr>
        <w:t>AgNO</w:t>
      </w:r>
      <w:r w:rsidRPr="00FD4E61">
        <w:rPr>
          <w:rFonts w:ascii="TH SarabunPSK" w:eastAsia="Cordia New" w:hAnsi="TH SarabunPSK" w:cs="TH SarabunPSK" w:hint="cs"/>
          <w:color w:val="000000" w:themeColor="text1"/>
          <w:sz w:val="32"/>
          <w:szCs w:val="32"/>
          <w:vertAlign w:val="subscript"/>
        </w:rPr>
        <w:t>3</w:t>
      </w:r>
      <w:r w:rsidRPr="00FD4E61">
        <w:rPr>
          <w:rFonts w:ascii="TH SarabunPSK" w:eastAsia="Cordia New" w:hAnsi="TH SarabunPSK" w:cs="TH SarabunPSK" w:hint="cs"/>
          <w:color w:val="000000" w:themeColor="text1"/>
          <w:sz w:val="32"/>
          <w:szCs w:val="32"/>
          <w:cs/>
        </w:rPr>
        <w:t xml:space="preserve"> ความเข้มข้น 75 </w:t>
      </w:r>
      <w:r w:rsidRPr="00FD4E61">
        <w:rPr>
          <w:rFonts w:ascii="TH SarabunPSK" w:eastAsia="Cordia New" w:hAnsi="TH SarabunPSK" w:cs="TH SarabunPSK" w:hint="cs"/>
          <w:color w:val="000000" w:themeColor="text1"/>
          <w:sz w:val="32"/>
          <w:szCs w:val="32"/>
        </w:rPr>
        <w:t xml:space="preserve">mM </w:t>
      </w:r>
      <w:r w:rsidRPr="00FD4E61">
        <w:rPr>
          <w:rFonts w:ascii="TH SarabunPSK" w:eastAsia="Cordia New" w:hAnsi="TH SarabunPSK" w:cs="TH SarabunPSK" w:hint="cs"/>
          <w:color w:val="000000" w:themeColor="text1"/>
          <w:sz w:val="32"/>
          <w:szCs w:val="32"/>
          <w:cs/>
        </w:rPr>
        <w:t>โดยใช้โซเดียมโบ</w:t>
      </w:r>
      <w:proofErr w:type="spellStart"/>
      <w:r w:rsidRPr="00FD4E61">
        <w:rPr>
          <w:rFonts w:ascii="TH SarabunPSK" w:eastAsia="Cordia New" w:hAnsi="TH SarabunPSK" w:cs="TH SarabunPSK" w:hint="cs"/>
          <w:color w:val="000000" w:themeColor="text1"/>
          <w:sz w:val="32"/>
          <w:szCs w:val="32"/>
          <w:cs/>
        </w:rPr>
        <w:t>โรไฮไดรด์</w:t>
      </w:r>
      <w:proofErr w:type="spellEnd"/>
      <w:r w:rsidRPr="00FD4E61">
        <w:rPr>
          <w:rFonts w:ascii="TH SarabunPSK" w:eastAsia="Cordia New" w:hAnsi="TH SarabunPSK" w:cs="TH SarabunPSK" w:hint="cs"/>
          <w:color w:val="000000" w:themeColor="text1"/>
          <w:sz w:val="32"/>
          <w:szCs w:val="32"/>
          <w:cs/>
        </w:rPr>
        <w:t xml:space="preserve"> (</w:t>
      </w:r>
      <w:r w:rsidRPr="00FD4E61">
        <w:rPr>
          <w:rFonts w:ascii="TH SarabunPSK" w:eastAsia="Cordia New" w:hAnsi="TH SarabunPSK" w:cs="TH SarabunPSK" w:hint="cs"/>
          <w:color w:val="000000" w:themeColor="text1"/>
          <w:sz w:val="32"/>
          <w:szCs w:val="32"/>
        </w:rPr>
        <w:t>Sodium borohydride;NaBH</w:t>
      </w:r>
      <w:r w:rsidRPr="00FD4E61">
        <w:rPr>
          <w:rFonts w:ascii="TH SarabunPSK" w:eastAsia="Cordia New" w:hAnsi="TH SarabunPSK" w:cs="TH SarabunPSK" w:hint="cs"/>
          <w:color w:val="000000" w:themeColor="text1"/>
          <w:sz w:val="32"/>
          <w:szCs w:val="32"/>
          <w:vertAlign w:val="subscript"/>
        </w:rPr>
        <w:t>4</w:t>
      </w:r>
      <w:r w:rsidRPr="00FD4E61">
        <w:rPr>
          <w:rFonts w:ascii="TH SarabunPSK" w:eastAsia="Cordia New" w:hAnsi="TH SarabunPSK" w:cs="TH SarabunPSK" w:hint="cs"/>
          <w:color w:val="000000" w:themeColor="text1"/>
          <w:sz w:val="32"/>
          <w:szCs w:val="32"/>
          <w:cs/>
        </w:rPr>
        <w:t xml:space="preserve">) เป็นสารรีดิวซ์ ซึ่ง </w:t>
      </w:r>
      <w:r w:rsidRPr="00FD4E61">
        <w:rPr>
          <w:rFonts w:ascii="TH SarabunPSK" w:eastAsia="Cordia New" w:hAnsi="TH SarabunPSK" w:cs="TH SarabunPSK" w:hint="cs"/>
          <w:color w:val="000000" w:themeColor="text1"/>
          <w:sz w:val="32"/>
          <w:szCs w:val="32"/>
        </w:rPr>
        <w:t>NaBH</w:t>
      </w:r>
      <w:r w:rsidRPr="00FD4E61">
        <w:rPr>
          <w:rFonts w:ascii="TH SarabunPSK" w:eastAsia="Cordia New" w:hAnsi="TH SarabunPSK" w:cs="TH SarabunPSK" w:hint="cs"/>
          <w:color w:val="000000" w:themeColor="text1"/>
          <w:sz w:val="32"/>
          <w:szCs w:val="32"/>
          <w:vertAlign w:val="subscript"/>
        </w:rPr>
        <w:t>4</w:t>
      </w:r>
      <w:r w:rsidRPr="00FD4E61">
        <w:rPr>
          <w:rFonts w:ascii="TH SarabunPSK" w:eastAsia="Cordia New" w:hAnsi="TH SarabunPSK" w:cs="TH SarabunPSK" w:hint="cs"/>
          <w:color w:val="000000" w:themeColor="text1"/>
          <w:sz w:val="32"/>
          <w:szCs w:val="32"/>
        </w:rPr>
        <w:t xml:space="preserve"> </w:t>
      </w:r>
      <w:r w:rsidRPr="00FD4E61">
        <w:rPr>
          <w:rFonts w:ascii="TH SarabunPSK" w:eastAsia="Cordia New" w:hAnsi="TH SarabunPSK" w:cs="TH SarabunPSK" w:hint="cs"/>
          <w:color w:val="000000" w:themeColor="text1"/>
          <w:sz w:val="32"/>
          <w:szCs w:val="32"/>
          <w:cs/>
        </w:rPr>
        <w:t xml:space="preserve">ปริมาณ 0.47 กรัม ถูกละลายในน้ำ </w:t>
      </w:r>
      <w:r w:rsidRPr="00FD4E61">
        <w:rPr>
          <w:rFonts w:ascii="TH SarabunPSK" w:eastAsia="Cordia New" w:hAnsi="TH SarabunPSK" w:cs="TH SarabunPSK" w:hint="cs"/>
          <w:color w:val="000000" w:themeColor="text1"/>
          <w:sz w:val="32"/>
          <w:szCs w:val="32"/>
        </w:rPr>
        <w:t xml:space="preserve">DI </w:t>
      </w:r>
      <w:r w:rsidRPr="00FD4E61">
        <w:rPr>
          <w:rFonts w:ascii="TH SarabunPSK" w:eastAsia="Cordia New" w:hAnsi="TH SarabunPSK" w:cs="TH SarabunPSK" w:hint="cs"/>
          <w:color w:val="000000" w:themeColor="text1"/>
          <w:sz w:val="32"/>
          <w:szCs w:val="32"/>
          <w:cs/>
        </w:rPr>
        <w:t>ปริมาณ 150 มิลลิลิตร ในอ่างน้ำแข็งที่อุณหภูมิ 0</w:t>
      </w:r>
      <w:r w:rsidRPr="00FD4E61">
        <w:rPr>
          <w:rFonts w:ascii="TH SarabunPSK" w:eastAsia="Cordia New" w:hAnsi="TH SarabunPSK" w:cs="TH SarabunPSK" w:hint="cs"/>
          <w:color w:val="000000" w:themeColor="text1"/>
          <w:sz w:val="32"/>
          <w:szCs w:val="32"/>
        </w:rPr>
        <w:t xml:space="preserve">°C </w:t>
      </w:r>
      <w:r w:rsidRPr="00FD4E61">
        <w:rPr>
          <w:rFonts w:ascii="TH SarabunPSK" w:eastAsia="Cordia New" w:hAnsi="TH SarabunPSK" w:cs="TH SarabunPSK" w:hint="cs"/>
          <w:color w:val="000000" w:themeColor="text1"/>
          <w:sz w:val="32"/>
          <w:szCs w:val="32"/>
          <w:cs/>
        </w:rPr>
        <w:t xml:space="preserve">พร้อมกวนด้วยความเร็วรอบ 500 รอบต่อนาที หลังจากนั้น สารละลาย </w:t>
      </w:r>
      <w:r w:rsidRPr="00FD4E61">
        <w:rPr>
          <w:rFonts w:ascii="TH SarabunPSK" w:eastAsia="Cordia New" w:hAnsi="TH SarabunPSK" w:cs="TH SarabunPSK" w:hint="cs"/>
          <w:color w:val="000000" w:themeColor="text1"/>
          <w:sz w:val="32"/>
          <w:szCs w:val="32"/>
        </w:rPr>
        <w:t>AgNO</w:t>
      </w:r>
      <w:r w:rsidRPr="00FD4E61">
        <w:rPr>
          <w:rFonts w:ascii="TH SarabunPSK" w:eastAsia="Cordia New" w:hAnsi="TH SarabunPSK" w:cs="TH SarabunPSK" w:hint="cs"/>
          <w:color w:val="000000" w:themeColor="text1"/>
          <w:sz w:val="32"/>
          <w:szCs w:val="32"/>
          <w:vertAlign w:val="subscript"/>
        </w:rPr>
        <w:t>3</w:t>
      </w:r>
      <w:r w:rsidRPr="00FD4E61">
        <w:rPr>
          <w:rFonts w:ascii="TH SarabunPSK" w:eastAsia="Cordia New" w:hAnsi="TH SarabunPSK" w:cs="TH SarabunPSK" w:hint="cs"/>
          <w:color w:val="000000" w:themeColor="text1"/>
          <w:sz w:val="32"/>
          <w:szCs w:val="32"/>
          <w:cs/>
        </w:rPr>
        <w:t xml:space="preserve"> ถูกหยดลงในสารละลาย </w:t>
      </w:r>
      <w:r w:rsidRPr="00FD4E61">
        <w:rPr>
          <w:rFonts w:ascii="TH SarabunPSK" w:eastAsia="Cordia New" w:hAnsi="TH SarabunPSK" w:cs="TH SarabunPSK" w:hint="cs"/>
          <w:color w:val="000000" w:themeColor="text1"/>
          <w:sz w:val="32"/>
          <w:szCs w:val="32"/>
        </w:rPr>
        <w:t>NaBH</w:t>
      </w:r>
      <w:r w:rsidRPr="00FD4E61">
        <w:rPr>
          <w:rFonts w:ascii="TH SarabunPSK" w:eastAsia="Cordia New" w:hAnsi="TH SarabunPSK" w:cs="TH SarabunPSK" w:hint="cs"/>
          <w:color w:val="000000" w:themeColor="text1"/>
          <w:sz w:val="32"/>
          <w:szCs w:val="32"/>
          <w:vertAlign w:val="subscript"/>
        </w:rPr>
        <w:t>4</w:t>
      </w:r>
      <w:r w:rsidRPr="00FD4E61">
        <w:rPr>
          <w:rFonts w:ascii="TH SarabunPSK" w:eastAsia="Cordia New" w:hAnsi="TH SarabunPSK" w:cs="TH SarabunPSK" w:hint="cs"/>
          <w:color w:val="000000" w:themeColor="text1"/>
          <w:sz w:val="32"/>
          <w:szCs w:val="32"/>
          <w:cs/>
        </w:rPr>
        <w:t xml:space="preserve"> อย่างช้า ๆ ด้วยอัตราการไหล 1 มิลลิลิตรต่อนาที ซึ่งสารละลายใสจะเปลี่ยนเป็นสีดำ ซึ่งบ่งชี้ถึงการเกิดอนุภาคเงิน (</w:t>
      </w:r>
      <w:r w:rsidRPr="00FD4E61">
        <w:rPr>
          <w:rFonts w:ascii="TH SarabunPSK" w:eastAsia="Cordia New" w:hAnsi="TH SarabunPSK" w:cs="TH SarabunPSK" w:hint="cs"/>
          <w:color w:val="000000" w:themeColor="text1"/>
          <w:sz w:val="32"/>
          <w:szCs w:val="32"/>
        </w:rPr>
        <w:t xml:space="preserve">Ag NPs) </w:t>
      </w:r>
      <w:r w:rsidRPr="00FD4E61">
        <w:rPr>
          <w:rFonts w:ascii="TH SarabunPSK" w:eastAsia="Cordia New" w:hAnsi="TH SarabunPSK" w:cs="TH SarabunPSK" w:hint="cs"/>
          <w:color w:val="000000" w:themeColor="text1"/>
          <w:sz w:val="32"/>
          <w:szCs w:val="32"/>
          <w:cs/>
        </w:rPr>
        <w:t xml:space="preserve">หลังจากเติมสารละลาย </w:t>
      </w:r>
      <w:r w:rsidRPr="00FD4E61">
        <w:rPr>
          <w:rFonts w:ascii="TH SarabunPSK" w:eastAsia="Cordia New" w:hAnsi="TH SarabunPSK" w:cs="TH SarabunPSK" w:hint="cs"/>
          <w:color w:val="000000" w:themeColor="text1"/>
          <w:sz w:val="32"/>
          <w:szCs w:val="32"/>
        </w:rPr>
        <w:t>AgNO</w:t>
      </w:r>
      <w:r w:rsidRPr="00FD4E61">
        <w:rPr>
          <w:rFonts w:ascii="TH SarabunPSK" w:eastAsia="Cordia New" w:hAnsi="TH SarabunPSK" w:cs="TH SarabunPSK" w:hint="cs"/>
          <w:color w:val="000000" w:themeColor="text1"/>
          <w:sz w:val="32"/>
          <w:szCs w:val="32"/>
          <w:vertAlign w:val="subscript"/>
        </w:rPr>
        <w:t>3</w:t>
      </w:r>
      <w:r w:rsidRPr="00FD4E61">
        <w:rPr>
          <w:rFonts w:ascii="TH SarabunPSK" w:eastAsia="Cordia New" w:hAnsi="TH SarabunPSK" w:cs="TH SarabunPSK" w:hint="cs"/>
          <w:color w:val="000000" w:themeColor="text1"/>
          <w:sz w:val="32"/>
          <w:szCs w:val="32"/>
          <w:cs/>
        </w:rPr>
        <w:t xml:space="preserve"> จนหมดแล้ว ให้ทำการกวนสารละลายสีดำต่ออีก 1 ชั่วโมง เพื่อให้ปฏิกิริยาเสร็จสมบูรณ์ หลังจากนั้น ตัวเร่งปฏิกิริยาแบบอนุภาค</w:t>
      </w:r>
      <w:proofErr w:type="spellStart"/>
      <w:r w:rsidRPr="00FD4E61">
        <w:rPr>
          <w:rFonts w:ascii="TH SarabunPSK" w:eastAsia="Cordia New" w:hAnsi="TH SarabunPSK" w:cs="TH SarabunPSK" w:hint="cs"/>
          <w:color w:val="000000" w:themeColor="text1"/>
          <w:sz w:val="32"/>
          <w:szCs w:val="32"/>
          <w:cs/>
        </w:rPr>
        <w:t>ซิลเวอร์</w:t>
      </w:r>
      <w:proofErr w:type="spellEnd"/>
      <w:r w:rsidRPr="00FD4E61">
        <w:rPr>
          <w:rFonts w:ascii="TH SarabunPSK" w:eastAsia="Cordia New" w:hAnsi="TH SarabunPSK" w:cs="TH SarabunPSK" w:hint="cs"/>
          <w:color w:val="000000" w:themeColor="text1"/>
          <w:sz w:val="32"/>
          <w:szCs w:val="32"/>
          <w:cs/>
        </w:rPr>
        <w:t xml:space="preserve"> (</w:t>
      </w:r>
      <w:r w:rsidRPr="00FD4E61">
        <w:rPr>
          <w:rFonts w:ascii="TH SarabunPSK" w:eastAsia="Cordia New" w:hAnsi="TH SarabunPSK" w:cs="TH SarabunPSK" w:hint="cs"/>
          <w:color w:val="000000" w:themeColor="text1"/>
          <w:sz w:val="32"/>
          <w:szCs w:val="32"/>
        </w:rPr>
        <w:t xml:space="preserve">AgNPs) </w:t>
      </w:r>
      <w:r w:rsidRPr="00FD4E61">
        <w:rPr>
          <w:rFonts w:ascii="TH SarabunPSK" w:eastAsia="Cordia New" w:hAnsi="TH SarabunPSK" w:cs="TH SarabunPSK" w:hint="cs"/>
          <w:color w:val="000000" w:themeColor="text1"/>
          <w:sz w:val="32"/>
          <w:szCs w:val="32"/>
          <w:cs/>
        </w:rPr>
        <w:t xml:space="preserve">ที่เกิดขึ้นถูกกรองและล้างด้วยน้ำ </w:t>
      </w:r>
      <w:r w:rsidRPr="00FD4E61">
        <w:rPr>
          <w:rFonts w:ascii="TH SarabunPSK" w:eastAsia="Cordia New" w:hAnsi="TH SarabunPSK" w:cs="TH SarabunPSK" w:hint="cs"/>
          <w:color w:val="000000" w:themeColor="text1"/>
          <w:sz w:val="32"/>
          <w:szCs w:val="32"/>
        </w:rPr>
        <w:t xml:space="preserve">DI </w:t>
      </w:r>
      <w:r w:rsidRPr="00FD4E61">
        <w:rPr>
          <w:rFonts w:ascii="TH SarabunPSK" w:eastAsia="Cordia New" w:hAnsi="TH SarabunPSK" w:cs="TH SarabunPSK" w:hint="cs"/>
          <w:color w:val="000000" w:themeColor="text1"/>
          <w:sz w:val="32"/>
          <w:szCs w:val="32"/>
          <w:cs/>
        </w:rPr>
        <w:t xml:space="preserve">และ </w:t>
      </w:r>
      <w:r w:rsidRPr="00FD4E61">
        <w:rPr>
          <w:rFonts w:ascii="TH SarabunPSK" w:eastAsia="Cordia New" w:hAnsi="TH SarabunPSK" w:cs="TH SarabunPSK" w:hint="cs"/>
          <w:color w:val="000000" w:themeColor="text1"/>
          <w:sz w:val="32"/>
          <w:szCs w:val="32"/>
        </w:rPr>
        <w:t xml:space="preserve">EtOH </w:t>
      </w:r>
      <w:r w:rsidRPr="00FD4E61">
        <w:rPr>
          <w:rFonts w:ascii="TH SarabunPSK" w:eastAsia="Cordia New" w:hAnsi="TH SarabunPSK" w:cs="TH SarabunPSK" w:hint="cs"/>
          <w:color w:val="000000" w:themeColor="text1"/>
          <w:sz w:val="32"/>
          <w:szCs w:val="32"/>
          <w:cs/>
        </w:rPr>
        <w:t>หลายครั้ง จากนั้น</w:t>
      </w:r>
      <w:proofErr w:type="spellStart"/>
      <w:r w:rsidRPr="00FD4E61">
        <w:rPr>
          <w:rFonts w:ascii="TH SarabunPSK" w:eastAsia="Cordia New" w:hAnsi="TH SarabunPSK" w:cs="TH SarabunPSK" w:hint="cs"/>
          <w:color w:val="000000" w:themeColor="text1"/>
          <w:sz w:val="32"/>
          <w:szCs w:val="32"/>
          <w:cs/>
        </w:rPr>
        <w:t>นำไป</w:t>
      </w:r>
      <w:proofErr w:type="spellEnd"/>
      <w:r w:rsidRPr="00FD4E61">
        <w:rPr>
          <w:rFonts w:ascii="TH SarabunPSK" w:eastAsia="Cordia New" w:hAnsi="TH SarabunPSK" w:cs="TH SarabunPSK" w:hint="cs"/>
          <w:color w:val="000000" w:themeColor="text1"/>
          <w:sz w:val="32"/>
          <w:szCs w:val="32"/>
          <w:cs/>
        </w:rPr>
        <w:t>อบแห้งที่อุณหภูมิ 60</w:t>
      </w:r>
      <w:r w:rsidRPr="00FD4E61">
        <w:rPr>
          <w:rFonts w:ascii="TH SarabunPSK" w:eastAsia="Cordia New" w:hAnsi="TH SarabunPSK" w:cs="TH SarabunPSK" w:hint="cs"/>
          <w:color w:val="000000" w:themeColor="text1"/>
          <w:sz w:val="32"/>
          <w:szCs w:val="32"/>
        </w:rPr>
        <w:t xml:space="preserve">°C </w:t>
      </w:r>
      <w:r w:rsidRPr="00FD4E61">
        <w:rPr>
          <w:rFonts w:ascii="TH SarabunPSK" w:eastAsia="Cordia New" w:hAnsi="TH SarabunPSK" w:cs="TH SarabunPSK" w:hint="cs"/>
          <w:color w:val="000000" w:themeColor="text1"/>
          <w:sz w:val="32"/>
          <w:szCs w:val="32"/>
          <w:cs/>
        </w:rPr>
        <w:t xml:space="preserve">เป็นเวลา 12 ชั่วโมง เพื่อให้เกิดเป็นผงสีดำของ </w:t>
      </w:r>
      <w:r w:rsidRPr="00FD4E61">
        <w:rPr>
          <w:rFonts w:ascii="TH SarabunPSK" w:eastAsia="Cordia New" w:hAnsi="TH SarabunPSK" w:cs="TH SarabunPSK" w:hint="cs"/>
          <w:color w:val="000000" w:themeColor="text1"/>
          <w:sz w:val="32"/>
          <w:szCs w:val="32"/>
        </w:rPr>
        <w:t>AgNPs</w:t>
      </w:r>
    </w:p>
    <w:p w14:paraId="1CA191F5" w14:textId="44B3F8F4" w:rsidR="00FD4E61" w:rsidRPr="00FD4E61" w:rsidRDefault="00FD4E61" w:rsidP="00206F9D">
      <w:pPr>
        <w:ind w:firstLine="709"/>
        <w:jc w:val="thaiDistribute"/>
        <w:divId w:val="1730613286"/>
        <w:rPr>
          <w:rFonts w:ascii="TH SarabunPSK" w:hAnsi="TH SarabunPSK" w:cs="TH SarabunPSK" w:hint="cs"/>
          <w:color w:val="000000" w:themeColor="text1"/>
          <w:sz w:val="32"/>
          <w:szCs w:val="32"/>
          <w:cs/>
        </w:rPr>
      </w:pPr>
      <w:r w:rsidRPr="00FD4E61">
        <w:rPr>
          <w:rFonts w:ascii="TH SarabunPSK" w:hAnsi="TH SarabunPSK" w:cs="TH SarabunPSK" w:hint="cs"/>
          <w:color w:val="000000" w:themeColor="text1"/>
          <w:sz w:val="32"/>
          <w:szCs w:val="32"/>
          <w:cs/>
        </w:rPr>
        <w:t>ในการ</w:t>
      </w:r>
      <w:proofErr w:type="spellStart"/>
      <w:r w:rsidRPr="00FD4E61">
        <w:rPr>
          <w:rFonts w:ascii="TH SarabunPSK" w:hAnsi="TH SarabunPSK" w:cs="TH SarabunPSK" w:hint="cs"/>
          <w:color w:val="000000" w:themeColor="text1"/>
          <w:sz w:val="32"/>
          <w:szCs w:val="32"/>
          <w:cs/>
        </w:rPr>
        <w:t>เตีร</w:t>
      </w:r>
      <w:proofErr w:type="spellEnd"/>
      <w:r w:rsidRPr="00FD4E61">
        <w:rPr>
          <w:rFonts w:ascii="TH SarabunPSK" w:hAnsi="TH SarabunPSK" w:cs="TH SarabunPSK" w:hint="cs"/>
          <w:color w:val="000000" w:themeColor="text1"/>
          <w:sz w:val="32"/>
          <w:szCs w:val="32"/>
          <w:cs/>
        </w:rPr>
        <w:t>ยมตัวเร่งปฏิกิริยาแบบ</w:t>
      </w:r>
      <w:proofErr w:type="spellStart"/>
      <w:r w:rsidRPr="00FD4E61">
        <w:rPr>
          <w:rFonts w:ascii="TH SarabunPSK" w:hAnsi="TH SarabunPSK" w:cs="TH SarabunPSK" w:hint="cs"/>
          <w:color w:val="000000" w:themeColor="text1"/>
          <w:sz w:val="32"/>
          <w:szCs w:val="32"/>
          <w:shd w:val="clear" w:color="auto" w:fill="FFFFFF"/>
          <w:cs/>
        </w:rPr>
        <w:t>สปัตเตอริงซิลเวอร์</w:t>
      </w:r>
      <w:proofErr w:type="spellEnd"/>
      <w:r w:rsidRPr="00FD4E61">
        <w:rPr>
          <w:rFonts w:ascii="TH SarabunPSK" w:hAnsi="TH SarabunPSK" w:cs="TH SarabunPSK" w:hint="cs"/>
          <w:color w:val="000000" w:themeColor="text1"/>
          <w:sz w:val="32"/>
          <w:szCs w:val="32"/>
          <w:shd w:val="clear" w:color="auto" w:fill="FFFFFF"/>
          <w:cs/>
        </w:rPr>
        <w:t xml:space="preserve"> </w:t>
      </w:r>
      <w:r w:rsidRPr="00FD4E61">
        <w:rPr>
          <w:rFonts w:ascii="TH SarabunPSK" w:hAnsi="TH SarabunPSK" w:cs="TH SarabunPSK" w:hint="cs"/>
          <w:color w:val="000000" w:themeColor="text1"/>
          <w:sz w:val="32"/>
          <w:szCs w:val="32"/>
          <w:shd w:val="clear" w:color="auto" w:fill="FFFFFF"/>
        </w:rPr>
        <w:t xml:space="preserve">(Sputtered Ag) </w:t>
      </w:r>
      <w:r w:rsidRPr="00FD4E61">
        <w:rPr>
          <w:rFonts w:ascii="TH SarabunPSK" w:eastAsia="Cordia New" w:hAnsi="TH SarabunPSK" w:cs="TH SarabunPSK" w:hint="cs"/>
          <w:color w:val="000000" w:themeColor="text1"/>
          <w:sz w:val="32"/>
          <w:szCs w:val="32"/>
          <w:cs/>
        </w:rPr>
        <w:t xml:space="preserve">อนุภาค </w:t>
      </w:r>
      <w:r w:rsidRPr="00FD4E61">
        <w:rPr>
          <w:rFonts w:ascii="TH SarabunPSK" w:eastAsia="Cordia New" w:hAnsi="TH SarabunPSK" w:cs="TH SarabunPSK" w:hint="cs"/>
          <w:color w:val="000000" w:themeColor="text1"/>
          <w:sz w:val="32"/>
          <w:szCs w:val="32"/>
        </w:rPr>
        <w:t>Ag</w:t>
      </w:r>
      <w:r w:rsidRPr="00FD4E61">
        <w:rPr>
          <w:rFonts w:ascii="TH SarabunPSK" w:eastAsia="Cordia New" w:hAnsi="TH SarabunPSK" w:cs="TH SarabunPSK" w:hint="cs"/>
          <w:color w:val="000000" w:themeColor="text1"/>
          <w:sz w:val="32"/>
          <w:szCs w:val="32"/>
          <w:cs/>
        </w:rPr>
        <w:t xml:space="preserve"> ขนาดระดับอะตอม</w:t>
      </w:r>
      <w:r w:rsidRPr="00FD4E61">
        <w:rPr>
          <w:rFonts w:ascii="TH SarabunPSK" w:eastAsia="Cordia New" w:hAnsi="TH SarabunPSK" w:cs="TH SarabunPSK" w:hint="cs"/>
          <w:color w:val="000000" w:themeColor="text1"/>
          <w:sz w:val="32"/>
          <w:szCs w:val="32"/>
        </w:rPr>
        <w:t xml:space="preserve"> </w:t>
      </w:r>
      <w:r w:rsidRPr="00FD4E61">
        <w:rPr>
          <w:rFonts w:ascii="TH SarabunPSK" w:eastAsia="Cordia New" w:hAnsi="TH SarabunPSK" w:cs="TH SarabunPSK" w:hint="cs"/>
          <w:color w:val="000000" w:themeColor="text1"/>
          <w:sz w:val="32"/>
          <w:szCs w:val="32"/>
          <w:cs/>
        </w:rPr>
        <w:t>ถูกเคลือบลงบนวัสดุรองรับ</w:t>
      </w:r>
      <w:r w:rsidRPr="00FD4E61">
        <w:rPr>
          <w:rFonts w:ascii="TH SarabunPSK" w:eastAsia="Angsana New" w:hAnsi="TH SarabunPSK" w:cs="TH SarabunPSK" w:hint="cs"/>
          <w:color w:val="000000" w:themeColor="text1"/>
          <w:sz w:val="32"/>
          <w:szCs w:val="32"/>
          <w:cs/>
        </w:rPr>
        <w:t>ที่เป็นกระดาษคาร์บอนไฟเบอร์เคลือบผงคาร์บอน (</w:t>
      </w:r>
      <w:r w:rsidRPr="00FD4E61">
        <w:rPr>
          <w:rFonts w:ascii="TH SarabunPSK" w:eastAsia="Angsana New" w:hAnsi="TH SarabunPSK" w:cs="TH SarabunPSK" w:hint="cs"/>
          <w:color w:val="000000" w:themeColor="text1"/>
          <w:sz w:val="32"/>
          <w:szCs w:val="32"/>
        </w:rPr>
        <w:t>Sigracet 39BB)</w:t>
      </w:r>
      <w:r w:rsidRPr="00FD4E61">
        <w:rPr>
          <w:rFonts w:ascii="TH SarabunPSK" w:eastAsia="Angsana New" w:hAnsi="TH SarabunPSK" w:cs="TH SarabunPSK" w:hint="cs"/>
          <w:color w:val="000000" w:themeColor="text1"/>
          <w:sz w:val="32"/>
          <w:szCs w:val="32"/>
          <w:cs/>
        </w:rPr>
        <w:t xml:space="preserve"> </w:t>
      </w:r>
      <w:r w:rsidRPr="00FD4E61">
        <w:rPr>
          <w:rFonts w:ascii="TH SarabunPSK" w:eastAsia="Cordia New" w:hAnsi="TH SarabunPSK" w:cs="TH SarabunPSK" w:hint="cs"/>
          <w:color w:val="000000" w:themeColor="text1"/>
          <w:sz w:val="32"/>
          <w:szCs w:val="32"/>
          <w:cs/>
        </w:rPr>
        <w:t>โดยวิธีการ</w:t>
      </w:r>
      <w:proofErr w:type="spellStart"/>
      <w:r w:rsidRPr="00FD4E61">
        <w:rPr>
          <w:rFonts w:ascii="TH SarabunPSK" w:eastAsia="Cordia New" w:hAnsi="TH SarabunPSK" w:cs="TH SarabunPSK" w:hint="cs"/>
          <w:color w:val="000000" w:themeColor="text1"/>
          <w:sz w:val="32"/>
          <w:szCs w:val="32"/>
          <w:cs/>
        </w:rPr>
        <w:t>สปัตเตอร์</w:t>
      </w:r>
      <w:proofErr w:type="spellEnd"/>
      <w:r w:rsidRPr="00FD4E61">
        <w:rPr>
          <w:rFonts w:ascii="TH SarabunPSK" w:eastAsia="Cordia New" w:hAnsi="TH SarabunPSK" w:cs="TH SarabunPSK" w:hint="cs"/>
          <w:color w:val="000000" w:themeColor="text1"/>
          <w:sz w:val="32"/>
          <w:szCs w:val="32"/>
          <w:cs/>
        </w:rPr>
        <w:t>แบบ</w:t>
      </w:r>
      <w:proofErr w:type="spellStart"/>
      <w:r w:rsidRPr="00FD4E61">
        <w:rPr>
          <w:rFonts w:ascii="TH SarabunPSK" w:eastAsia="Cordia New" w:hAnsi="TH SarabunPSK" w:cs="TH SarabunPSK" w:hint="cs"/>
          <w:color w:val="000000" w:themeColor="text1"/>
          <w:sz w:val="32"/>
          <w:szCs w:val="32"/>
          <w:cs/>
        </w:rPr>
        <w:t>แมกนีต</w:t>
      </w:r>
      <w:proofErr w:type="spellEnd"/>
      <w:r w:rsidRPr="00FD4E61">
        <w:rPr>
          <w:rFonts w:ascii="TH SarabunPSK" w:eastAsia="Cordia New" w:hAnsi="TH SarabunPSK" w:cs="TH SarabunPSK" w:hint="cs"/>
          <w:color w:val="000000" w:themeColor="text1"/>
          <w:sz w:val="32"/>
          <w:szCs w:val="32"/>
          <w:cs/>
        </w:rPr>
        <w:t xml:space="preserve">รอนด้วยกระแสตรงที่กำลังไฟ </w:t>
      </w:r>
      <w:r w:rsidRPr="00FD4E61">
        <w:rPr>
          <w:rFonts w:ascii="TH SarabunPSK" w:eastAsia="Cordia New" w:hAnsi="TH SarabunPSK" w:cs="TH SarabunPSK" w:hint="cs"/>
          <w:color w:val="000000" w:themeColor="text1"/>
          <w:sz w:val="32"/>
          <w:szCs w:val="32"/>
        </w:rPr>
        <w:t xml:space="preserve">100 </w:t>
      </w:r>
      <w:r w:rsidRPr="00FD4E61">
        <w:rPr>
          <w:rFonts w:ascii="TH SarabunPSK" w:eastAsia="Cordia New" w:hAnsi="TH SarabunPSK" w:cs="TH SarabunPSK" w:hint="cs"/>
          <w:color w:val="000000" w:themeColor="text1"/>
          <w:sz w:val="32"/>
          <w:szCs w:val="32"/>
          <w:cs/>
        </w:rPr>
        <w:t xml:space="preserve">วัตต์ เป็นเวลา </w:t>
      </w:r>
      <w:r w:rsidRPr="00FD4E61">
        <w:rPr>
          <w:rFonts w:ascii="TH SarabunPSK" w:eastAsia="Cordia New" w:hAnsi="TH SarabunPSK" w:cs="TH SarabunPSK" w:hint="cs"/>
          <w:color w:val="000000" w:themeColor="text1"/>
          <w:sz w:val="32"/>
          <w:szCs w:val="32"/>
        </w:rPr>
        <w:t>15</w:t>
      </w:r>
      <w:r w:rsidRPr="00FD4E61">
        <w:rPr>
          <w:rFonts w:ascii="TH SarabunPSK" w:eastAsia="Cordia New" w:hAnsi="TH SarabunPSK" w:cs="TH SarabunPSK" w:hint="cs"/>
          <w:color w:val="000000" w:themeColor="text1"/>
          <w:sz w:val="32"/>
          <w:szCs w:val="32"/>
          <w:cs/>
        </w:rPr>
        <w:t xml:space="preserve"> นาที</w:t>
      </w:r>
      <w:r w:rsidRPr="00FD4E61">
        <w:rPr>
          <w:rFonts w:ascii="TH SarabunPSK" w:eastAsia="Cordia New" w:hAnsi="TH SarabunPSK" w:cs="TH SarabunPSK" w:hint="cs"/>
          <w:color w:val="000000" w:themeColor="text1"/>
          <w:sz w:val="32"/>
          <w:szCs w:val="32"/>
        </w:rPr>
        <w:t xml:space="preserve"> </w:t>
      </w:r>
      <w:r w:rsidRPr="00FD4E61">
        <w:rPr>
          <w:rFonts w:ascii="TH SarabunPSK" w:eastAsia="Cordia New" w:hAnsi="TH SarabunPSK" w:cs="TH SarabunPSK" w:hint="cs"/>
          <w:color w:val="000000" w:themeColor="text1"/>
          <w:sz w:val="32"/>
          <w:szCs w:val="32"/>
          <w:cs/>
        </w:rPr>
        <w:t>ภายใต้การไหลของก๊าซอาร์กอนที่ความดันส</w:t>
      </w:r>
      <w:r w:rsidR="004A3805">
        <w:rPr>
          <w:rFonts w:ascii="TH SarabunPSK" w:eastAsia="Cordia New" w:hAnsi="TH SarabunPSK" w:cs="TH SarabunPSK" w:hint="cs"/>
          <w:color w:val="000000" w:themeColor="text1"/>
          <w:sz w:val="32"/>
          <w:szCs w:val="32"/>
          <w:cs/>
        </w:rPr>
        <w:t>ุ</w:t>
      </w:r>
      <w:r w:rsidRPr="00FD4E61">
        <w:rPr>
          <w:rFonts w:ascii="TH SarabunPSK" w:eastAsia="Cordia New" w:hAnsi="TH SarabunPSK" w:cs="TH SarabunPSK" w:hint="cs"/>
          <w:color w:val="000000" w:themeColor="text1"/>
          <w:sz w:val="32"/>
          <w:szCs w:val="32"/>
          <w:cs/>
        </w:rPr>
        <w:t xml:space="preserve">ญญากาศ 3 </w:t>
      </w:r>
      <w:r w:rsidRPr="00FD4E61">
        <w:rPr>
          <w:rFonts w:ascii="TH SarabunPSK" w:eastAsia="Cordia New" w:hAnsi="TH SarabunPSK" w:cs="TH SarabunPSK" w:hint="cs"/>
          <w:color w:val="000000" w:themeColor="text1"/>
          <w:sz w:val="32"/>
          <w:szCs w:val="32"/>
        </w:rPr>
        <w:t xml:space="preserve">µbar </w:t>
      </w:r>
      <w:r w:rsidRPr="00FD4E61">
        <w:rPr>
          <w:rFonts w:ascii="TH SarabunPSK" w:eastAsia="Cordia New" w:hAnsi="TH SarabunPSK" w:cs="TH SarabunPSK" w:hint="cs"/>
          <w:color w:val="000000" w:themeColor="text1"/>
          <w:sz w:val="32"/>
          <w:szCs w:val="32"/>
          <w:cs/>
        </w:rPr>
        <w:t xml:space="preserve">เพื่อสร้างฟิล์มตัวเร่งปฏิกิริยา </w:t>
      </w:r>
      <w:r w:rsidRPr="00FD4E61">
        <w:rPr>
          <w:rFonts w:ascii="TH SarabunPSK" w:eastAsia="Cordia New" w:hAnsi="TH SarabunPSK" w:cs="TH SarabunPSK" w:hint="cs"/>
          <w:color w:val="000000" w:themeColor="text1"/>
          <w:sz w:val="32"/>
          <w:szCs w:val="32"/>
        </w:rPr>
        <w:t xml:space="preserve">Ag </w:t>
      </w:r>
      <w:r w:rsidRPr="00FD4E61">
        <w:rPr>
          <w:rFonts w:ascii="TH SarabunPSK" w:eastAsia="Cordia New" w:hAnsi="TH SarabunPSK" w:cs="TH SarabunPSK" w:hint="cs"/>
          <w:color w:val="000000" w:themeColor="text1"/>
          <w:sz w:val="32"/>
          <w:szCs w:val="32"/>
          <w:cs/>
        </w:rPr>
        <w:t xml:space="preserve">ที่มีความหนา </w:t>
      </w:r>
      <w:r w:rsidRPr="00FD4E61">
        <w:rPr>
          <w:rFonts w:ascii="TH SarabunPSK" w:eastAsia="Cordia New" w:hAnsi="TH SarabunPSK" w:cs="TH SarabunPSK" w:hint="cs"/>
          <w:color w:val="000000" w:themeColor="text1"/>
          <w:sz w:val="32"/>
          <w:szCs w:val="32"/>
        </w:rPr>
        <w:t>45</w:t>
      </w:r>
      <w:r w:rsidRPr="00FD4E61">
        <w:rPr>
          <w:rFonts w:ascii="TH SarabunPSK" w:eastAsia="Cordia New" w:hAnsi="TH SarabunPSK" w:cs="TH SarabunPSK" w:hint="cs"/>
          <w:color w:val="000000" w:themeColor="text1"/>
          <w:sz w:val="32"/>
          <w:szCs w:val="32"/>
          <w:cs/>
        </w:rPr>
        <w:t>0 นาโนเมตร</w:t>
      </w:r>
    </w:p>
    <w:p w14:paraId="7D69385F" w14:textId="77777777" w:rsidR="00FD4E61" w:rsidRPr="00FD4E61" w:rsidRDefault="00FD4E61" w:rsidP="004A3805">
      <w:pPr>
        <w:pStyle w:val="Heading5"/>
        <w:jc w:val="thaiDistribute"/>
        <w:divId w:val="1730613286"/>
        <w:rPr>
          <w:rFonts w:eastAsia="Angsana New" w:hint="cs"/>
        </w:rPr>
      </w:pPr>
      <w:r w:rsidRPr="00FD4E61">
        <w:rPr>
          <w:rFonts w:eastAsia="Angsana New" w:hint="cs"/>
          <w:cs/>
        </w:rPr>
        <w:t>วิธีการเตรียมตัวเร่งปฏิกิริยาเคมีแบบอะตอมเดี่ยวบนคาร์บอนโครงสร้างนาโนสองมิติด้วยกระบวนการ</w:t>
      </w:r>
      <w:proofErr w:type="spellStart"/>
      <w:r w:rsidRPr="00FD4E61">
        <w:rPr>
          <w:rFonts w:eastAsia="Angsana New" w:hint="cs"/>
          <w:cs/>
        </w:rPr>
        <w:t>ไพโรไล</w:t>
      </w:r>
      <w:proofErr w:type="spellEnd"/>
      <w:r w:rsidRPr="00FD4E61">
        <w:rPr>
          <w:rFonts w:eastAsia="Angsana New" w:hint="cs"/>
          <w:cs/>
        </w:rPr>
        <w:t>ซิส</w:t>
      </w:r>
      <w:r w:rsidRPr="00FD4E61">
        <w:rPr>
          <w:rFonts w:eastAsia="Angsana New" w:hint="cs"/>
        </w:rPr>
        <w:t xml:space="preserve"> (pyrolysis)</w:t>
      </w:r>
    </w:p>
    <w:p w14:paraId="48A48295" w14:textId="77777777" w:rsidR="00FD4E61" w:rsidRPr="00FD4E61" w:rsidRDefault="00FD4E61" w:rsidP="00FD4E61">
      <w:pPr>
        <w:ind w:firstLine="709"/>
        <w:jc w:val="both"/>
        <w:divId w:val="1730613286"/>
        <w:rPr>
          <w:rFonts w:ascii="TH SarabunPSK" w:eastAsia="Angsana New" w:hAnsi="TH SarabunPSK" w:cs="TH SarabunPSK" w:hint="cs"/>
          <w:sz w:val="32"/>
          <w:szCs w:val="32"/>
        </w:rPr>
      </w:pPr>
      <w:r w:rsidRPr="00FD4E61">
        <w:rPr>
          <w:rFonts w:ascii="TH SarabunPSK" w:eastAsia="Angsana New" w:hAnsi="TH SarabunPSK" w:cs="TH SarabunPSK" w:hint="cs"/>
          <w:sz w:val="32"/>
          <w:szCs w:val="32"/>
          <w:cs/>
        </w:rPr>
        <w:t xml:space="preserve">การสังเคราะห์ตัวเร่งปฏิกิริยาแบบอะตอมเดี่ยว </w:t>
      </w:r>
      <w:r w:rsidRPr="00FD4E61">
        <w:rPr>
          <w:rFonts w:ascii="TH SarabunPSK" w:eastAsia="Angsana New" w:hAnsi="TH SarabunPSK" w:cs="TH SarabunPSK" w:hint="cs"/>
          <w:sz w:val="32"/>
          <w:szCs w:val="32"/>
        </w:rPr>
        <w:t xml:space="preserve">(single-atom catalyst) </w:t>
      </w:r>
      <w:r w:rsidRPr="00FD4E61">
        <w:rPr>
          <w:rFonts w:ascii="TH SarabunPSK" w:eastAsia="Angsana New" w:hAnsi="TH SarabunPSK" w:cs="TH SarabunPSK" w:hint="cs"/>
          <w:sz w:val="32"/>
          <w:szCs w:val="32"/>
          <w:cs/>
        </w:rPr>
        <w:t>สามารถทำได้โดยการผสมสารตั้งต้น</w:t>
      </w:r>
      <w:r w:rsidRPr="00FD4E61">
        <w:rPr>
          <w:rFonts w:ascii="TH SarabunPSK" w:eastAsia="Angsana New" w:hAnsi="TH SarabunPSK" w:cs="TH SarabunPSK" w:hint="cs"/>
          <w:sz w:val="32"/>
          <w:szCs w:val="32"/>
        </w:rPr>
        <w:t xml:space="preserve"> </w:t>
      </w:r>
      <w:r w:rsidRPr="00FD4E61">
        <w:rPr>
          <w:rFonts w:ascii="TH SarabunPSK" w:eastAsia="Angsana New" w:hAnsi="TH SarabunPSK" w:cs="TH SarabunPSK" w:hint="cs"/>
          <w:sz w:val="32"/>
          <w:szCs w:val="32"/>
          <w:cs/>
        </w:rPr>
        <w:t>ได้แก่</w:t>
      </w:r>
      <w:r w:rsidRPr="00FD4E61">
        <w:rPr>
          <w:rFonts w:ascii="TH SarabunPSK" w:eastAsia="Angsana New" w:hAnsi="TH SarabunPSK" w:cs="TH SarabunPSK" w:hint="cs"/>
          <w:sz w:val="32"/>
          <w:szCs w:val="32"/>
        </w:rPr>
        <w:t xml:space="preserve"> </w:t>
      </w:r>
      <w:r w:rsidRPr="00FD4E61">
        <w:rPr>
          <w:rFonts w:ascii="TH SarabunPSK" w:eastAsia="Angsana New" w:hAnsi="TH SarabunPSK" w:cs="TH SarabunPSK" w:hint="cs"/>
          <w:sz w:val="32"/>
          <w:szCs w:val="32"/>
          <w:cs/>
        </w:rPr>
        <w:t>สารประกอบ</w:t>
      </w:r>
      <w:proofErr w:type="spellStart"/>
      <w:r w:rsidRPr="00FD4E61">
        <w:rPr>
          <w:rFonts w:ascii="TH SarabunPSK" w:eastAsia="Angsana New" w:hAnsi="TH SarabunPSK" w:cs="TH SarabunPSK" w:hint="cs"/>
          <w:sz w:val="32"/>
          <w:szCs w:val="32"/>
          <w:cs/>
        </w:rPr>
        <w:t>โลหะพทาโล</w:t>
      </w:r>
      <w:proofErr w:type="spellEnd"/>
      <w:r w:rsidRPr="00FD4E61">
        <w:rPr>
          <w:rFonts w:ascii="TH SarabunPSK" w:eastAsia="Angsana New" w:hAnsi="TH SarabunPSK" w:cs="TH SarabunPSK" w:hint="cs"/>
          <w:sz w:val="32"/>
          <w:szCs w:val="32"/>
          <w:cs/>
        </w:rPr>
        <w:t>ไซ</w:t>
      </w:r>
      <w:proofErr w:type="spellStart"/>
      <w:r w:rsidRPr="00FD4E61">
        <w:rPr>
          <w:rFonts w:ascii="TH SarabunPSK" w:eastAsia="Angsana New" w:hAnsi="TH SarabunPSK" w:cs="TH SarabunPSK" w:hint="cs"/>
          <w:sz w:val="32"/>
          <w:szCs w:val="32"/>
          <w:cs/>
        </w:rPr>
        <w:t>ยานีน</w:t>
      </w:r>
      <w:proofErr w:type="spellEnd"/>
      <w:r w:rsidRPr="00FD4E61">
        <w:rPr>
          <w:rFonts w:ascii="TH SarabunPSK" w:eastAsia="Angsana New" w:hAnsi="TH SarabunPSK" w:cs="TH SarabunPSK" w:hint="cs"/>
          <w:sz w:val="32"/>
          <w:szCs w:val="32"/>
        </w:rPr>
        <w:t xml:space="preserve"> (metal phthalocyanine) </w:t>
      </w:r>
      <w:r w:rsidRPr="00FD4E61">
        <w:rPr>
          <w:rFonts w:ascii="TH SarabunPSK" w:eastAsia="Angsana New" w:hAnsi="TH SarabunPSK" w:cs="TH SarabunPSK" w:hint="cs"/>
          <w:sz w:val="32"/>
          <w:szCs w:val="32"/>
          <w:cs/>
        </w:rPr>
        <w:t>กับ</w:t>
      </w:r>
      <w:r w:rsidRPr="00FD4E61">
        <w:rPr>
          <w:rFonts w:ascii="TH SarabunPSK" w:eastAsia="Angsana New" w:hAnsi="TH SarabunPSK" w:cs="TH SarabunPSK" w:hint="cs"/>
          <w:sz w:val="32"/>
          <w:szCs w:val="32"/>
        </w:rPr>
        <w:t xml:space="preserve"> </w:t>
      </w:r>
      <w:r w:rsidRPr="00FD4E61">
        <w:rPr>
          <w:rFonts w:ascii="TH SarabunPSK" w:eastAsia="Angsana New" w:hAnsi="TH SarabunPSK" w:cs="TH SarabunPSK" w:hint="cs"/>
          <w:sz w:val="32"/>
          <w:szCs w:val="32"/>
          <w:cs/>
        </w:rPr>
        <w:t>ยูเรีย</w:t>
      </w:r>
      <w:r w:rsidRPr="00FD4E61">
        <w:rPr>
          <w:rFonts w:ascii="TH SarabunPSK" w:eastAsia="Angsana New" w:hAnsi="TH SarabunPSK" w:cs="TH SarabunPSK" w:hint="cs"/>
          <w:sz w:val="32"/>
          <w:szCs w:val="32"/>
        </w:rPr>
        <w:t xml:space="preserve"> (urea) </w:t>
      </w:r>
      <w:r w:rsidRPr="00FD4E61">
        <w:rPr>
          <w:rFonts w:ascii="TH SarabunPSK" w:eastAsia="Angsana New" w:hAnsi="TH SarabunPSK" w:cs="TH SarabunPSK" w:hint="cs"/>
          <w:sz w:val="32"/>
          <w:szCs w:val="32"/>
          <w:cs/>
        </w:rPr>
        <w:t>และ</w:t>
      </w:r>
      <w:r w:rsidRPr="00FD4E61">
        <w:rPr>
          <w:rFonts w:ascii="TH SarabunPSK" w:eastAsia="Angsana New" w:hAnsi="TH SarabunPSK" w:cs="TH SarabunPSK" w:hint="cs"/>
          <w:sz w:val="32"/>
          <w:szCs w:val="32"/>
        </w:rPr>
        <w:t xml:space="preserve"> </w:t>
      </w:r>
      <w:proofErr w:type="spellStart"/>
      <w:r w:rsidRPr="00FD4E61">
        <w:rPr>
          <w:rFonts w:ascii="TH SarabunPSK" w:eastAsia="Angsana New" w:hAnsi="TH SarabunPSK" w:cs="TH SarabunPSK" w:hint="cs"/>
          <w:sz w:val="32"/>
          <w:szCs w:val="32"/>
          <w:cs/>
        </w:rPr>
        <w:t>ได</w:t>
      </w:r>
      <w:proofErr w:type="spellEnd"/>
      <w:r w:rsidRPr="00FD4E61">
        <w:rPr>
          <w:rFonts w:ascii="TH SarabunPSK" w:eastAsia="Angsana New" w:hAnsi="TH SarabunPSK" w:cs="TH SarabunPSK" w:hint="cs"/>
          <w:sz w:val="32"/>
          <w:szCs w:val="32"/>
          <w:cs/>
        </w:rPr>
        <w:t>ไซแอน</w:t>
      </w:r>
      <w:proofErr w:type="spellStart"/>
      <w:r w:rsidRPr="00FD4E61">
        <w:rPr>
          <w:rFonts w:ascii="TH SarabunPSK" w:eastAsia="Angsana New" w:hAnsi="TH SarabunPSK" w:cs="TH SarabunPSK" w:hint="cs"/>
          <w:sz w:val="32"/>
          <w:szCs w:val="32"/>
          <w:cs/>
        </w:rPr>
        <w:t>ได</w:t>
      </w:r>
      <w:proofErr w:type="spellEnd"/>
      <w:r w:rsidRPr="00FD4E61">
        <w:rPr>
          <w:rFonts w:ascii="TH SarabunPSK" w:eastAsia="Angsana New" w:hAnsi="TH SarabunPSK" w:cs="TH SarabunPSK" w:hint="cs"/>
          <w:sz w:val="32"/>
          <w:szCs w:val="32"/>
          <w:cs/>
        </w:rPr>
        <w:t>เอ</w:t>
      </w:r>
      <w:proofErr w:type="spellStart"/>
      <w:r w:rsidRPr="00FD4E61">
        <w:rPr>
          <w:rFonts w:ascii="TH SarabunPSK" w:eastAsia="Angsana New" w:hAnsi="TH SarabunPSK" w:cs="TH SarabunPSK" w:hint="cs"/>
          <w:sz w:val="32"/>
          <w:szCs w:val="32"/>
          <w:cs/>
        </w:rPr>
        <w:t>ไมด์</w:t>
      </w:r>
      <w:proofErr w:type="spellEnd"/>
      <w:r w:rsidRPr="00FD4E61">
        <w:rPr>
          <w:rFonts w:ascii="TH SarabunPSK" w:eastAsia="Angsana New" w:hAnsi="TH SarabunPSK" w:cs="TH SarabunPSK" w:hint="cs"/>
          <w:sz w:val="32"/>
          <w:szCs w:val="32"/>
        </w:rPr>
        <w:t xml:space="preserve"> (dicyandiamide) </w:t>
      </w:r>
      <w:r w:rsidRPr="00FD4E61">
        <w:rPr>
          <w:rFonts w:ascii="TH SarabunPSK" w:eastAsia="Angsana New" w:hAnsi="TH SarabunPSK" w:cs="TH SarabunPSK" w:hint="cs"/>
          <w:sz w:val="32"/>
          <w:szCs w:val="32"/>
          <w:cs/>
        </w:rPr>
        <w:t>ในอัตราส่วน</w:t>
      </w:r>
      <w:r w:rsidRPr="00FD4E61">
        <w:rPr>
          <w:rFonts w:ascii="TH SarabunPSK" w:eastAsia="Angsana New" w:hAnsi="TH SarabunPSK" w:cs="TH SarabunPSK" w:hint="cs"/>
          <w:sz w:val="32"/>
          <w:szCs w:val="32"/>
        </w:rPr>
        <w:t xml:space="preserve"> 0.</w:t>
      </w:r>
      <w:r w:rsidRPr="00FD4E61">
        <w:rPr>
          <w:rFonts w:ascii="TH SarabunPSK" w:eastAsia="Angsana New" w:hAnsi="TH SarabunPSK" w:cs="TH SarabunPSK" w:hint="cs"/>
          <w:sz w:val="32"/>
          <w:szCs w:val="32"/>
          <w:cs/>
        </w:rPr>
        <w:t>1</w:t>
      </w:r>
      <w:r w:rsidRPr="00FD4E61">
        <w:rPr>
          <w:rFonts w:ascii="TH SarabunPSK" w:eastAsia="Angsana New" w:hAnsi="TH SarabunPSK" w:cs="TH SarabunPSK" w:hint="cs"/>
          <w:sz w:val="32"/>
          <w:szCs w:val="32"/>
        </w:rPr>
        <w:t xml:space="preserve">:5:5 </w:t>
      </w:r>
      <w:r w:rsidRPr="00FD4E61">
        <w:rPr>
          <w:rFonts w:ascii="TH SarabunPSK" w:eastAsia="Angsana New" w:hAnsi="TH SarabunPSK" w:cs="TH SarabunPSK" w:hint="cs"/>
          <w:sz w:val="32"/>
          <w:szCs w:val="32"/>
          <w:cs/>
        </w:rPr>
        <w:t>ถึง</w:t>
      </w:r>
      <w:r w:rsidRPr="00FD4E61">
        <w:rPr>
          <w:rFonts w:ascii="TH SarabunPSK" w:eastAsia="Angsana New" w:hAnsi="TH SarabunPSK" w:cs="TH SarabunPSK" w:hint="cs"/>
          <w:sz w:val="32"/>
          <w:szCs w:val="32"/>
        </w:rPr>
        <w:t xml:space="preserve"> 2:5:5 </w:t>
      </w:r>
      <w:r w:rsidRPr="00FD4E61">
        <w:rPr>
          <w:rFonts w:ascii="TH SarabunPSK" w:eastAsia="Angsana New" w:hAnsi="TH SarabunPSK" w:cs="TH SarabunPSK" w:hint="cs"/>
          <w:sz w:val="32"/>
          <w:szCs w:val="32"/>
          <w:cs/>
        </w:rPr>
        <w:t>โดยมวล</w:t>
      </w:r>
      <w:r w:rsidRPr="00FD4E61">
        <w:rPr>
          <w:rFonts w:ascii="TH SarabunPSK" w:eastAsia="Angsana New" w:hAnsi="TH SarabunPSK" w:cs="TH SarabunPSK" w:hint="cs"/>
          <w:sz w:val="32"/>
          <w:szCs w:val="32"/>
        </w:rPr>
        <w:t xml:space="preserve"> </w:t>
      </w:r>
      <w:r w:rsidRPr="00FD4E61">
        <w:rPr>
          <w:rFonts w:ascii="TH SarabunPSK" w:eastAsia="Angsana New" w:hAnsi="TH SarabunPSK" w:cs="TH SarabunPSK" w:hint="cs"/>
          <w:sz w:val="32"/>
          <w:szCs w:val="32"/>
          <w:cs/>
        </w:rPr>
        <w:t>พร้อมบดให้ละเอียดและเป็นเนื้อเดียวกัน</w:t>
      </w:r>
      <w:r w:rsidRPr="00FD4E61">
        <w:rPr>
          <w:rFonts w:ascii="TH SarabunPSK" w:eastAsia="Angsana New" w:hAnsi="TH SarabunPSK" w:cs="TH SarabunPSK" w:hint="cs"/>
          <w:sz w:val="32"/>
          <w:szCs w:val="32"/>
        </w:rPr>
        <w:t xml:space="preserve"> </w:t>
      </w:r>
      <w:r w:rsidRPr="00FD4E61">
        <w:rPr>
          <w:rFonts w:ascii="TH SarabunPSK" w:eastAsia="Angsana New" w:hAnsi="TH SarabunPSK" w:cs="TH SarabunPSK" w:hint="cs"/>
          <w:sz w:val="32"/>
          <w:szCs w:val="32"/>
          <w:cs/>
        </w:rPr>
        <w:t>จากนั้นนำสารผสมดังกล่าวไปให้ความร้อนด้วยกระบวนการ</w:t>
      </w:r>
      <w:proofErr w:type="spellStart"/>
      <w:r w:rsidRPr="00FD4E61">
        <w:rPr>
          <w:rFonts w:ascii="TH SarabunPSK" w:eastAsia="Angsana New" w:hAnsi="TH SarabunPSK" w:cs="TH SarabunPSK" w:hint="cs"/>
          <w:sz w:val="32"/>
          <w:szCs w:val="32"/>
          <w:cs/>
        </w:rPr>
        <w:t>ไพโรไล</w:t>
      </w:r>
      <w:proofErr w:type="spellEnd"/>
      <w:r w:rsidRPr="00FD4E61">
        <w:rPr>
          <w:rFonts w:ascii="TH SarabunPSK" w:eastAsia="Angsana New" w:hAnsi="TH SarabunPSK" w:cs="TH SarabunPSK" w:hint="cs"/>
          <w:sz w:val="32"/>
          <w:szCs w:val="32"/>
          <w:cs/>
        </w:rPr>
        <w:t>ซิสที่อุณหภูมิ</w:t>
      </w:r>
      <w:r w:rsidRPr="00FD4E61">
        <w:rPr>
          <w:rFonts w:ascii="TH SarabunPSK" w:eastAsia="Angsana New" w:hAnsi="TH SarabunPSK" w:cs="TH SarabunPSK" w:hint="cs"/>
          <w:sz w:val="32"/>
          <w:szCs w:val="32"/>
        </w:rPr>
        <w:t xml:space="preserve"> 700 </w:t>
      </w:r>
      <w:r w:rsidRPr="00FD4E61">
        <w:rPr>
          <w:rFonts w:ascii="TH SarabunPSK" w:eastAsia="Angsana New" w:hAnsi="TH SarabunPSK" w:cs="TH SarabunPSK" w:hint="cs"/>
          <w:sz w:val="32"/>
          <w:szCs w:val="32"/>
          <w:cs/>
        </w:rPr>
        <w:t>ถึง</w:t>
      </w:r>
      <w:r w:rsidRPr="00FD4E61">
        <w:rPr>
          <w:rFonts w:ascii="TH SarabunPSK" w:eastAsia="Angsana New" w:hAnsi="TH SarabunPSK" w:cs="TH SarabunPSK" w:hint="cs"/>
          <w:sz w:val="32"/>
          <w:szCs w:val="32"/>
        </w:rPr>
        <w:t xml:space="preserve"> 900 </w:t>
      </w:r>
      <w:r w:rsidRPr="00FD4E61">
        <w:rPr>
          <w:rFonts w:ascii="TH SarabunPSK" w:eastAsia="Angsana New" w:hAnsi="TH SarabunPSK" w:cs="TH SarabunPSK" w:hint="cs"/>
          <w:sz w:val="32"/>
          <w:szCs w:val="32"/>
          <w:cs/>
        </w:rPr>
        <w:t>องศาเซลเซียส</w:t>
      </w:r>
      <w:r w:rsidRPr="00FD4E61">
        <w:rPr>
          <w:rFonts w:ascii="TH SarabunPSK" w:eastAsia="Angsana New" w:hAnsi="TH SarabunPSK" w:cs="TH SarabunPSK" w:hint="cs"/>
          <w:sz w:val="32"/>
          <w:szCs w:val="32"/>
        </w:rPr>
        <w:t xml:space="preserve"> </w:t>
      </w:r>
      <w:r w:rsidRPr="00FD4E61">
        <w:rPr>
          <w:rFonts w:ascii="TH SarabunPSK" w:eastAsia="Angsana New" w:hAnsi="TH SarabunPSK" w:cs="TH SarabunPSK" w:hint="cs"/>
          <w:sz w:val="32"/>
          <w:szCs w:val="32"/>
          <w:cs/>
        </w:rPr>
        <w:t>ในเตาเผาอุณหภูมิสูงแบบท่อแนวนอน</w:t>
      </w:r>
      <w:r w:rsidRPr="00FD4E61">
        <w:rPr>
          <w:rFonts w:ascii="TH SarabunPSK" w:eastAsia="Angsana New" w:hAnsi="TH SarabunPSK" w:cs="TH SarabunPSK" w:hint="cs"/>
          <w:sz w:val="32"/>
          <w:szCs w:val="32"/>
        </w:rPr>
        <w:t xml:space="preserve"> (horizontal tube furnace) </w:t>
      </w:r>
      <w:r w:rsidRPr="00FD4E61">
        <w:rPr>
          <w:rFonts w:ascii="TH SarabunPSK" w:eastAsia="Angsana New" w:hAnsi="TH SarabunPSK" w:cs="TH SarabunPSK" w:hint="cs"/>
          <w:sz w:val="32"/>
          <w:szCs w:val="32"/>
          <w:cs/>
        </w:rPr>
        <w:t>โดยใช้อัตราการเพิ่มอุณหภูมิประมาณ</w:t>
      </w:r>
      <w:r w:rsidRPr="00FD4E61">
        <w:rPr>
          <w:rFonts w:ascii="TH SarabunPSK" w:eastAsia="Angsana New" w:hAnsi="TH SarabunPSK" w:cs="TH SarabunPSK" w:hint="cs"/>
          <w:sz w:val="32"/>
          <w:szCs w:val="32"/>
        </w:rPr>
        <w:t xml:space="preserve"> 10 </w:t>
      </w:r>
      <w:r w:rsidRPr="00FD4E61">
        <w:rPr>
          <w:rFonts w:ascii="TH SarabunPSK" w:eastAsia="Angsana New" w:hAnsi="TH SarabunPSK" w:cs="TH SarabunPSK" w:hint="cs"/>
          <w:sz w:val="32"/>
          <w:szCs w:val="32"/>
          <w:cs/>
        </w:rPr>
        <w:t>องศาเซลเซียสต่อนาทีจากอุณหภูมิห้อง</w:t>
      </w:r>
      <w:r w:rsidRPr="00FD4E61">
        <w:rPr>
          <w:rFonts w:ascii="TH SarabunPSK" w:eastAsia="Angsana New" w:hAnsi="TH SarabunPSK" w:cs="TH SarabunPSK" w:hint="cs"/>
          <w:sz w:val="32"/>
          <w:szCs w:val="32"/>
        </w:rPr>
        <w:t xml:space="preserve"> </w:t>
      </w:r>
      <w:r w:rsidRPr="00FD4E61">
        <w:rPr>
          <w:rFonts w:ascii="TH SarabunPSK" w:eastAsia="Angsana New" w:hAnsi="TH SarabunPSK" w:cs="TH SarabunPSK" w:hint="cs"/>
          <w:sz w:val="32"/>
          <w:szCs w:val="32"/>
          <w:cs/>
        </w:rPr>
        <w:t xml:space="preserve">และควบคุมการเผาเป็นระยะเวลา 1 ถึง </w:t>
      </w:r>
      <w:r w:rsidRPr="00FD4E61">
        <w:rPr>
          <w:rFonts w:ascii="TH SarabunPSK" w:eastAsia="Angsana New" w:hAnsi="TH SarabunPSK" w:cs="TH SarabunPSK" w:hint="cs"/>
          <w:sz w:val="32"/>
          <w:szCs w:val="32"/>
        </w:rPr>
        <w:t>5</w:t>
      </w:r>
      <w:r w:rsidRPr="00FD4E61">
        <w:rPr>
          <w:rFonts w:ascii="TH SarabunPSK" w:eastAsia="Angsana New" w:hAnsi="TH SarabunPSK" w:cs="TH SarabunPSK" w:hint="cs"/>
          <w:sz w:val="32"/>
          <w:szCs w:val="32"/>
          <w:cs/>
        </w:rPr>
        <w:t xml:space="preserve"> ชั่วโมง</w:t>
      </w:r>
      <w:r w:rsidRPr="00FD4E61">
        <w:rPr>
          <w:rFonts w:ascii="TH SarabunPSK" w:eastAsia="Angsana New" w:hAnsi="TH SarabunPSK" w:cs="TH SarabunPSK" w:hint="cs"/>
          <w:sz w:val="32"/>
          <w:szCs w:val="32"/>
        </w:rPr>
        <w:t xml:space="preserve"> </w:t>
      </w:r>
      <w:r w:rsidRPr="00FD4E61">
        <w:rPr>
          <w:rFonts w:ascii="TH SarabunPSK" w:eastAsia="Angsana New" w:hAnsi="TH SarabunPSK" w:cs="TH SarabunPSK" w:hint="cs"/>
          <w:sz w:val="32"/>
          <w:szCs w:val="32"/>
          <w:cs/>
        </w:rPr>
        <w:t xml:space="preserve">ภายใต้สภาวะก๊าซอาร์กอนประมาณ </w:t>
      </w:r>
      <w:r w:rsidRPr="00FD4E61">
        <w:rPr>
          <w:rFonts w:ascii="TH SarabunPSK" w:eastAsia="Angsana New" w:hAnsi="TH SarabunPSK" w:cs="TH SarabunPSK" w:hint="cs"/>
          <w:sz w:val="32"/>
          <w:szCs w:val="32"/>
        </w:rPr>
        <w:t>100-250</w:t>
      </w:r>
      <w:r w:rsidRPr="00FD4E61">
        <w:rPr>
          <w:rFonts w:ascii="TH SarabunPSK" w:eastAsia="Angsana New" w:hAnsi="TH SarabunPSK" w:cs="TH SarabunPSK" w:hint="cs"/>
          <w:sz w:val="32"/>
          <w:szCs w:val="32"/>
          <w:cs/>
        </w:rPr>
        <w:t xml:space="preserve"> มิลลิลิตรต่อนาที จนได้ตัวเร่งปฏิกิริยาเคมีที่มีลักษณะเป็นผงสีดำ หลังจากนั้นตัวเร่งปฏิกิริยา ถูก</w:t>
      </w:r>
      <w:proofErr w:type="spellStart"/>
      <w:r w:rsidRPr="00FD4E61">
        <w:rPr>
          <w:rFonts w:ascii="TH SarabunPSK" w:eastAsia="Angsana New" w:hAnsi="TH SarabunPSK" w:cs="TH SarabunPSK" w:hint="cs"/>
          <w:sz w:val="32"/>
          <w:szCs w:val="32"/>
          <w:cs/>
        </w:rPr>
        <w:t>นำเอา</w:t>
      </w:r>
      <w:proofErr w:type="spellEnd"/>
      <w:r w:rsidRPr="00FD4E61">
        <w:rPr>
          <w:rFonts w:ascii="TH SarabunPSK" w:eastAsia="Angsana New" w:hAnsi="TH SarabunPSK" w:cs="TH SarabunPSK" w:hint="cs"/>
          <w:sz w:val="32"/>
          <w:szCs w:val="32"/>
          <w:cs/>
        </w:rPr>
        <w:t>ไปพิสูจน์</w:t>
      </w:r>
      <w:r w:rsidRPr="00FD4E61">
        <w:rPr>
          <w:rFonts w:ascii="TH SarabunPSK" w:eastAsia="Angsana New" w:hAnsi="TH SarabunPSK" w:cs="TH SarabunPSK" w:hint="cs"/>
          <w:sz w:val="32"/>
          <w:szCs w:val="32"/>
          <w:cs/>
        </w:rPr>
        <w:lastRenderedPageBreak/>
        <w:t>เอกลักษณ์ด้วยเทคนิคเอกซ์เรย์</w:t>
      </w:r>
      <w:proofErr w:type="spellStart"/>
      <w:r w:rsidRPr="00FD4E61">
        <w:rPr>
          <w:rFonts w:ascii="TH SarabunPSK" w:eastAsia="Angsana New" w:hAnsi="TH SarabunPSK" w:cs="TH SarabunPSK" w:hint="cs"/>
          <w:sz w:val="32"/>
          <w:szCs w:val="32"/>
          <w:cs/>
        </w:rPr>
        <w:t>ดิฟแฟ</w:t>
      </w:r>
      <w:proofErr w:type="spellEnd"/>
      <w:r w:rsidRPr="00FD4E61">
        <w:rPr>
          <w:rFonts w:ascii="TH SarabunPSK" w:eastAsia="Angsana New" w:hAnsi="TH SarabunPSK" w:cs="TH SarabunPSK" w:hint="cs"/>
          <w:sz w:val="32"/>
          <w:szCs w:val="32"/>
          <w:cs/>
        </w:rPr>
        <w:t xml:space="preserve">รกชัน </w:t>
      </w:r>
      <w:r w:rsidRPr="00FD4E61">
        <w:rPr>
          <w:rFonts w:ascii="TH SarabunPSK" w:eastAsia="Angsana New" w:hAnsi="TH SarabunPSK" w:cs="TH SarabunPSK" w:hint="cs"/>
          <w:sz w:val="32"/>
          <w:szCs w:val="32"/>
        </w:rPr>
        <w:t xml:space="preserve">(X-ray diffraction;XRD) </w:t>
      </w:r>
      <w:r w:rsidRPr="00FD4E61">
        <w:rPr>
          <w:rFonts w:ascii="TH SarabunPSK" w:eastAsia="Angsana New" w:hAnsi="TH SarabunPSK" w:cs="TH SarabunPSK" w:hint="cs"/>
          <w:sz w:val="32"/>
          <w:szCs w:val="32"/>
          <w:cs/>
        </w:rPr>
        <w:t>การวิเคราะห์</w:t>
      </w:r>
      <w:r w:rsidRPr="00FD4E61">
        <w:rPr>
          <w:rFonts w:ascii="TH SarabunPSK" w:eastAsia="Cordia New" w:hAnsi="TH SarabunPSK" w:cs="TH SarabunPSK" w:hint="cs"/>
          <w:color w:val="0E0E0E"/>
          <w:sz w:val="32"/>
          <w:szCs w:val="32"/>
          <w:cs/>
        </w:rPr>
        <w:t>โครงสร้างละเอียดของการดูดกลืนรังสีเอกซ์แบบขยาย (</w:t>
      </w:r>
      <w:r w:rsidRPr="00FD4E61">
        <w:rPr>
          <w:rFonts w:ascii="TH SarabunPSK" w:eastAsia="Cordia New" w:hAnsi="TH SarabunPSK" w:cs="TH SarabunPSK" w:hint="cs"/>
          <w:color w:val="0E0E0E"/>
          <w:sz w:val="32"/>
          <w:szCs w:val="32"/>
        </w:rPr>
        <w:t xml:space="preserve">Extended x-ray absorption fine structure: EXAFS) </w:t>
      </w:r>
      <w:r w:rsidRPr="00FD4E61">
        <w:rPr>
          <w:rFonts w:ascii="TH SarabunPSK" w:eastAsia="Cordia New" w:hAnsi="TH SarabunPSK" w:cs="TH SarabunPSK" w:hint="cs"/>
          <w:color w:val="0E0E0E"/>
          <w:sz w:val="32"/>
          <w:szCs w:val="32"/>
          <w:cs/>
        </w:rPr>
        <w:t xml:space="preserve">และการวิเคราะห์ปริมาณธาตุและโลหะด้วยเทคนิค </w:t>
      </w:r>
      <w:r w:rsidRPr="00FD4E61">
        <w:rPr>
          <w:rFonts w:ascii="TH SarabunPSK" w:eastAsia="Cordia New" w:hAnsi="TH SarabunPSK" w:cs="TH SarabunPSK" w:hint="cs"/>
          <w:color w:val="0E0E0E"/>
          <w:sz w:val="32"/>
          <w:szCs w:val="32"/>
        </w:rPr>
        <w:t>Inductively coupled plasma-optical emission spectrometry (ICP-OES)</w:t>
      </w:r>
    </w:p>
    <w:p w14:paraId="6A326186" w14:textId="77777777" w:rsidR="00FD4E61" w:rsidRPr="00FD4E61" w:rsidRDefault="00FD4E61" w:rsidP="00FD4E61">
      <w:pPr>
        <w:pStyle w:val="Heading5"/>
        <w:divId w:val="1730613286"/>
        <w:rPr>
          <w:rFonts w:eastAsia="Angsana New" w:hint="cs"/>
        </w:rPr>
      </w:pPr>
      <w:r w:rsidRPr="00FD4E61">
        <w:rPr>
          <w:rFonts w:eastAsia="Angsana New" w:hint="cs"/>
          <w:cs/>
        </w:rPr>
        <w:t>วิธีการเตรียมขั้วไฟฟ้าแบบอะตอมเดี่ยวด้วยการสเปรย์เค</w:t>
      </w:r>
      <w:proofErr w:type="spellStart"/>
      <w:r w:rsidRPr="00FD4E61">
        <w:rPr>
          <w:rFonts w:eastAsia="Angsana New" w:hint="cs"/>
          <w:cs/>
        </w:rPr>
        <w:t>ลื่อบ</w:t>
      </w:r>
      <w:proofErr w:type="spellEnd"/>
      <w:r w:rsidRPr="00FD4E61">
        <w:rPr>
          <w:rFonts w:eastAsia="Angsana New" w:hint="cs"/>
          <w:cs/>
        </w:rPr>
        <w:t xml:space="preserve"> </w:t>
      </w:r>
      <w:r w:rsidRPr="00FD4E61">
        <w:rPr>
          <w:rFonts w:eastAsia="Angsana New" w:hint="cs"/>
        </w:rPr>
        <w:t>(spray coating-powder)</w:t>
      </w:r>
    </w:p>
    <w:p w14:paraId="29D431E4" w14:textId="77777777" w:rsidR="00FD4E61" w:rsidRPr="00FD4E61" w:rsidRDefault="00FD4E61" w:rsidP="00FD4E61">
      <w:pPr>
        <w:pStyle w:val="ListParagraph"/>
        <w:numPr>
          <w:ilvl w:val="2"/>
          <w:numId w:val="33"/>
        </w:numPr>
        <w:spacing w:after="0" w:line="240" w:lineRule="auto"/>
        <w:ind w:left="567" w:hanging="567"/>
        <w:jc w:val="both"/>
        <w:divId w:val="1730613286"/>
        <w:rPr>
          <w:rFonts w:ascii="TH SarabunPSK" w:eastAsia="Angsana New" w:hAnsi="TH SarabunPSK" w:cs="TH SarabunPSK" w:hint="cs"/>
          <w:sz w:val="32"/>
          <w:szCs w:val="32"/>
        </w:rPr>
      </w:pPr>
      <w:r w:rsidRPr="00FD4E61">
        <w:rPr>
          <w:rFonts w:ascii="TH SarabunPSK" w:eastAsia="Angsana New" w:hAnsi="TH SarabunPSK" w:cs="TH SarabunPSK" w:hint="cs"/>
          <w:sz w:val="32"/>
          <w:szCs w:val="32"/>
          <w:cs/>
        </w:rPr>
        <w:t>ตัวเร่งปฏิกิริยาที่สังเคราะห์ได้จะถูกนำไปผสมเป็นหมึกตัวเร่งปฏิกิริยา (</w:t>
      </w:r>
      <w:r w:rsidRPr="00FD4E61">
        <w:rPr>
          <w:rFonts w:ascii="TH SarabunPSK" w:eastAsia="Angsana New" w:hAnsi="TH SarabunPSK" w:cs="TH SarabunPSK" w:hint="cs"/>
          <w:sz w:val="32"/>
          <w:szCs w:val="32"/>
        </w:rPr>
        <w:t xml:space="preserve">Catalyst ink) </w:t>
      </w:r>
      <w:proofErr w:type="spellStart"/>
      <w:r w:rsidRPr="00FD4E61">
        <w:rPr>
          <w:rFonts w:ascii="TH SarabunPSK" w:eastAsia="Angsana New" w:hAnsi="TH SarabunPSK" w:cs="TH SarabunPSK" w:hint="cs"/>
          <w:sz w:val="32"/>
          <w:szCs w:val="32"/>
          <w:cs/>
        </w:rPr>
        <w:t>โดยการกระจายตัวในไอโซโพรพิวแอลกอฮอล์</w:t>
      </w:r>
      <w:proofErr w:type="spellEnd"/>
      <w:r w:rsidRPr="00FD4E61">
        <w:rPr>
          <w:rFonts w:ascii="TH SarabunPSK" w:eastAsia="Angsana New" w:hAnsi="TH SarabunPSK" w:cs="TH SarabunPSK" w:hint="cs"/>
          <w:sz w:val="32"/>
          <w:szCs w:val="32"/>
        </w:rPr>
        <w:t xml:space="preserve"> (isopropyl alcohol) </w:t>
      </w:r>
      <w:proofErr w:type="spellStart"/>
      <w:r w:rsidRPr="00FD4E61">
        <w:rPr>
          <w:rFonts w:ascii="TH SarabunPSK" w:eastAsia="Angsana New" w:hAnsi="TH SarabunPSK" w:cs="TH SarabunPSK" w:hint="cs"/>
          <w:sz w:val="32"/>
          <w:szCs w:val="32"/>
          <w:cs/>
        </w:rPr>
        <w:t>ที่อัตราส่วนความเข้มข้ม</w:t>
      </w:r>
      <w:proofErr w:type="spellEnd"/>
      <w:r w:rsidRPr="00FD4E61">
        <w:rPr>
          <w:rFonts w:ascii="TH SarabunPSK" w:eastAsia="Angsana New" w:hAnsi="TH SarabunPSK" w:cs="TH SarabunPSK" w:hint="cs"/>
          <w:sz w:val="32"/>
          <w:szCs w:val="32"/>
          <w:cs/>
        </w:rPr>
        <w:t xml:space="preserve"> </w:t>
      </w:r>
      <w:r w:rsidRPr="00FD4E61">
        <w:rPr>
          <w:rFonts w:ascii="TH SarabunPSK" w:eastAsia="Angsana New" w:hAnsi="TH SarabunPSK" w:cs="TH SarabunPSK" w:hint="cs"/>
          <w:sz w:val="32"/>
          <w:szCs w:val="32"/>
        </w:rPr>
        <w:t>15</w:t>
      </w:r>
      <w:r w:rsidRPr="00FD4E61">
        <w:rPr>
          <w:rFonts w:ascii="TH SarabunPSK" w:eastAsia="Angsana New" w:hAnsi="TH SarabunPSK" w:cs="TH SarabunPSK" w:hint="cs"/>
          <w:sz w:val="32"/>
          <w:szCs w:val="32"/>
          <w:cs/>
        </w:rPr>
        <w:t xml:space="preserve"> </w:t>
      </w:r>
      <w:proofErr w:type="spellStart"/>
      <w:r w:rsidRPr="00FD4E61">
        <w:rPr>
          <w:rFonts w:ascii="TH SarabunPSK" w:eastAsia="Angsana New" w:hAnsi="TH SarabunPSK" w:cs="TH SarabunPSK" w:hint="cs"/>
          <w:sz w:val="32"/>
          <w:szCs w:val="32"/>
          <w:cs/>
        </w:rPr>
        <w:t>มิลลิกรัมต่อมิลลิลิตร</w:t>
      </w:r>
      <w:proofErr w:type="spellEnd"/>
      <w:r w:rsidRPr="00FD4E61">
        <w:rPr>
          <w:rFonts w:ascii="TH SarabunPSK" w:eastAsia="Angsana New" w:hAnsi="TH SarabunPSK" w:cs="TH SarabunPSK" w:hint="cs"/>
          <w:sz w:val="32"/>
          <w:szCs w:val="32"/>
        </w:rPr>
        <w:t xml:space="preserve"> </w:t>
      </w:r>
      <w:proofErr w:type="spellStart"/>
      <w:r w:rsidRPr="00FD4E61">
        <w:rPr>
          <w:rFonts w:ascii="TH SarabunPSK" w:eastAsia="Angsana New" w:hAnsi="TH SarabunPSK" w:cs="TH SarabunPSK" w:hint="cs"/>
          <w:sz w:val="32"/>
          <w:szCs w:val="32"/>
          <w:cs/>
        </w:rPr>
        <w:t>และผสม</w:t>
      </w:r>
      <w:r w:rsidRPr="00FD4E61">
        <w:rPr>
          <w:rFonts w:ascii="TH SarabunPSK" w:hAnsi="TH SarabunPSK" w:cs="TH SarabunPSK" w:hint="cs"/>
          <w:sz w:val="32"/>
          <w:szCs w:val="32"/>
          <w:cs/>
        </w:rPr>
        <w:t>กับไอโอโนเมอร์</w:t>
      </w:r>
      <w:proofErr w:type="spellEnd"/>
      <w:r w:rsidRPr="00FD4E61">
        <w:rPr>
          <w:rFonts w:ascii="TH SarabunPSK" w:hAnsi="TH SarabunPSK" w:cs="TH SarabunPSK" w:hint="cs"/>
          <w:sz w:val="32"/>
          <w:szCs w:val="32"/>
          <w:cs/>
        </w:rPr>
        <w:t xml:space="preserve"> (</w:t>
      </w:r>
      <w:r w:rsidRPr="00FD4E61">
        <w:rPr>
          <w:rFonts w:ascii="TH SarabunPSK" w:hAnsi="TH SarabunPSK" w:cs="TH SarabunPSK" w:hint="cs"/>
          <w:sz w:val="32"/>
          <w:szCs w:val="32"/>
        </w:rPr>
        <w:t xml:space="preserve">ionomer) </w:t>
      </w:r>
      <w:proofErr w:type="spellStart"/>
      <w:r w:rsidRPr="00FD4E61">
        <w:rPr>
          <w:rFonts w:ascii="TH SarabunPSK" w:hAnsi="TH SarabunPSK" w:cs="TH SarabunPSK" w:hint="cs"/>
          <w:sz w:val="32"/>
          <w:szCs w:val="32"/>
          <w:cs/>
        </w:rPr>
        <w:t>ที่อัตราส่วน</w:t>
      </w:r>
      <w:r w:rsidRPr="00FD4E61">
        <w:rPr>
          <w:rFonts w:ascii="TH SarabunPSK" w:eastAsia="Angsana New" w:hAnsi="TH SarabunPSK" w:cs="TH SarabunPSK" w:hint="cs"/>
          <w:sz w:val="32"/>
          <w:szCs w:val="32"/>
          <w:cs/>
        </w:rPr>
        <w:t>ร้อยละ</w:t>
      </w:r>
      <w:proofErr w:type="spellEnd"/>
      <w:r w:rsidRPr="00FD4E61">
        <w:rPr>
          <w:rFonts w:ascii="TH SarabunPSK" w:eastAsia="Angsana New" w:hAnsi="TH SarabunPSK" w:cs="TH SarabunPSK" w:hint="cs"/>
          <w:sz w:val="32"/>
          <w:szCs w:val="32"/>
        </w:rPr>
        <w:t xml:space="preserve"> 10 </w:t>
      </w:r>
      <w:proofErr w:type="spellStart"/>
      <w:r w:rsidRPr="00FD4E61">
        <w:rPr>
          <w:rFonts w:ascii="TH SarabunPSK" w:eastAsia="Angsana New" w:hAnsi="TH SarabunPSK" w:cs="TH SarabunPSK" w:hint="cs"/>
          <w:sz w:val="32"/>
          <w:szCs w:val="32"/>
          <w:cs/>
        </w:rPr>
        <w:t>โดยน้ำหนักของตัวเร่งปฏิกิริยา</w:t>
      </w:r>
      <w:proofErr w:type="spellEnd"/>
      <w:r w:rsidRPr="00FD4E61">
        <w:rPr>
          <w:rFonts w:ascii="TH SarabunPSK" w:eastAsia="Angsana New" w:hAnsi="TH SarabunPSK" w:cs="TH SarabunPSK" w:hint="cs"/>
          <w:sz w:val="32"/>
          <w:szCs w:val="32"/>
        </w:rPr>
        <w:t xml:space="preserve"> </w:t>
      </w:r>
      <w:r w:rsidRPr="00FD4E61">
        <w:rPr>
          <w:rFonts w:ascii="TH SarabunPSK" w:eastAsia="Angsana New" w:hAnsi="TH SarabunPSK" w:cs="TH SarabunPSK" w:hint="cs"/>
          <w:sz w:val="32"/>
          <w:szCs w:val="32"/>
          <w:cs/>
        </w:rPr>
        <w:t xml:space="preserve">จากนั้นนำหมึกตัวเร่งปฏิกิริยาไปทำการกระจ่ายด้วยคลื่นเสียงความถี่สูง </w:t>
      </w:r>
      <w:r w:rsidRPr="00FD4E61">
        <w:rPr>
          <w:rFonts w:ascii="TH SarabunPSK" w:eastAsia="Angsana New" w:hAnsi="TH SarabunPSK" w:cs="TH SarabunPSK" w:hint="cs"/>
          <w:sz w:val="32"/>
          <w:szCs w:val="32"/>
        </w:rPr>
        <w:t xml:space="preserve">(sonication) </w:t>
      </w:r>
      <w:proofErr w:type="spellStart"/>
      <w:r w:rsidRPr="00FD4E61">
        <w:rPr>
          <w:rFonts w:ascii="TH SarabunPSK" w:eastAsia="Angsana New" w:hAnsi="TH SarabunPSK" w:cs="TH SarabunPSK" w:hint="cs"/>
          <w:sz w:val="32"/>
          <w:szCs w:val="32"/>
          <w:cs/>
        </w:rPr>
        <w:t>เป็นระยะเวลา</w:t>
      </w:r>
      <w:proofErr w:type="spellEnd"/>
      <w:r w:rsidRPr="00FD4E61">
        <w:rPr>
          <w:rFonts w:ascii="TH SarabunPSK" w:eastAsia="Angsana New" w:hAnsi="TH SarabunPSK" w:cs="TH SarabunPSK" w:hint="cs"/>
          <w:sz w:val="32"/>
          <w:szCs w:val="32"/>
          <w:cs/>
        </w:rPr>
        <w:t xml:space="preserve"> </w:t>
      </w:r>
      <w:r w:rsidRPr="00FD4E61">
        <w:rPr>
          <w:rFonts w:ascii="TH SarabunPSK" w:eastAsia="Angsana New" w:hAnsi="TH SarabunPSK" w:cs="TH SarabunPSK" w:hint="cs"/>
          <w:sz w:val="32"/>
          <w:szCs w:val="32"/>
        </w:rPr>
        <w:t>30</w:t>
      </w:r>
      <w:r w:rsidRPr="00FD4E61">
        <w:rPr>
          <w:rFonts w:ascii="TH SarabunPSK" w:eastAsia="Angsana New" w:hAnsi="TH SarabunPSK" w:cs="TH SarabunPSK" w:hint="cs"/>
          <w:sz w:val="32"/>
          <w:szCs w:val="32"/>
          <w:cs/>
        </w:rPr>
        <w:t xml:space="preserve"> </w:t>
      </w:r>
      <w:proofErr w:type="spellStart"/>
      <w:r w:rsidRPr="00FD4E61">
        <w:rPr>
          <w:rFonts w:ascii="TH SarabunPSK" w:eastAsia="Angsana New" w:hAnsi="TH SarabunPSK" w:cs="TH SarabunPSK" w:hint="cs"/>
          <w:sz w:val="32"/>
          <w:szCs w:val="32"/>
          <w:cs/>
        </w:rPr>
        <w:t>ถึง</w:t>
      </w:r>
      <w:proofErr w:type="spellEnd"/>
      <w:r w:rsidRPr="00FD4E61">
        <w:rPr>
          <w:rFonts w:ascii="TH SarabunPSK" w:eastAsia="Angsana New" w:hAnsi="TH SarabunPSK" w:cs="TH SarabunPSK" w:hint="cs"/>
          <w:sz w:val="32"/>
          <w:szCs w:val="32"/>
          <w:cs/>
        </w:rPr>
        <w:t xml:space="preserve"> </w:t>
      </w:r>
      <w:r w:rsidRPr="00FD4E61">
        <w:rPr>
          <w:rFonts w:ascii="TH SarabunPSK" w:eastAsia="Angsana New" w:hAnsi="TH SarabunPSK" w:cs="TH SarabunPSK" w:hint="cs"/>
          <w:sz w:val="32"/>
          <w:szCs w:val="32"/>
        </w:rPr>
        <w:t>60</w:t>
      </w:r>
      <w:r w:rsidRPr="00FD4E61">
        <w:rPr>
          <w:rFonts w:ascii="TH SarabunPSK" w:eastAsia="Angsana New" w:hAnsi="TH SarabunPSK" w:cs="TH SarabunPSK" w:hint="cs"/>
          <w:sz w:val="32"/>
          <w:szCs w:val="32"/>
          <w:cs/>
        </w:rPr>
        <w:t xml:space="preserve"> </w:t>
      </w:r>
      <w:proofErr w:type="spellStart"/>
      <w:r w:rsidRPr="00FD4E61">
        <w:rPr>
          <w:rFonts w:ascii="TH SarabunPSK" w:eastAsia="Angsana New" w:hAnsi="TH SarabunPSK" w:cs="TH SarabunPSK" w:hint="cs"/>
          <w:sz w:val="32"/>
          <w:szCs w:val="32"/>
          <w:cs/>
        </w:rPr>
        <w:t>นาที</w:t>
      </w:r>
      <w:proofErr w:type="spellEnd"/>
    </w:p>
    <w:p w14:paraId="4C8AB3FF" w14:textId="77777777" w:rsidR="00FD4E61" w:rsidRPr="00FD4E61" w:rsidRDefault="00FD4E61" w:rsidP="00FD4E61">
      <w:pPr>
        <w:pStyle w:val="ListParagraph"/>
        <w:numPr>
          <w:ilvl w:val="2"/>
          <w:numId w:val="33"/>
        </w:numPr>
        <w:spacing w:after="0" w:line="240" w:lineRule="auto"/>
        <w:ind w:left="567" w:hanging="567"/>
        <w:jc w:val="both"/>
        <w:divId w:val="1730613286"/>
        <w:rPr>
          <w:rFonts w:ascii="TH SarabunPSK" w:eastAsia="Angsana New" w:hAnsi="TH SarabunPSK" w:cs="TH SarabunPSK" w:hint="cs"/>
          <w:sz w:val="32"/>
          <w:szCs w:val="32"/>
        </w:rPr>
      </w:pPr>
      <w:proofErr w:type="spellStart"/>
      <w:r w:rsidRPr="00FD4E61">
        <w:rPr>
          <w:rFonts w:ascii="TH SarabunPSK" w:eastAsia="Angsana New" w:hAnsi="TH SarabunPSK" w:cs="TH SarabunPSK" w:hint="cs"/>
          <w:sz w:val="32"/>
          <w:szCs w:val="32"/>
          <w:cs/>
        </w:rPr>
        <w:t>วางวัสดุรองรับ</w:t>
      </w:r>
      <w:proofErr w:type="spellEnd"/>
      <w:r w:rsidRPr="00FD4E61">
        <w:rPr>
          <w:rFonts w:ascii="TH SarabunPSK" w:eastAsia="Angsana New" w:hAnsi="TH SarabunPSK" w:cs="TH SarabunPSK" w:hint="cs"/>
          <w:sz w:val="32"/>
          <w:szCs w:val="32"/>
        </w:rPr>
        <w:t xml:space="preserve"> (substrate) </w:t>
      </w:r>
      <w:proofErr w:type="spellStart"/>
      <w:r w:rsidRPr="00FD4E61">
        <w:rPr>
          <w:rFonts w:ascii="TH SarabunPSK" w:eastAsia="Angsana New" w:hAnsi="TH SarabunPSK" w:cs="TH SarabunPSK" w:hint="cs"/>
          <w:sz w:val="32"/>
          <w:szCs w:val="32"/>
          <w:cs/>
        </w:rPr>
        <w:t>ที่เป็นกระดาษคาร์บอนไฟเบอร์เคลือบผงคาร์บอน</w:t>
      </w:r>
      <w:proofErr w:type="spellEnd"/>
      <w:r w:rsidRPr="00FD4E61">
        <w:rPr>
          <w:rFonts w:ascii="TH SarabunPSK" w:eastAsia="Angsana New" w:hAnsi="TH SarabunPSK" w:cs="TH SarabunPSK" w:hint="cs"/>
          <w:sz w:val="32"/>
          <w:szCs w:val="32"/>
          <w:cs/>
        </w:rPr>
        <w:t xml:space="preserve"> (</w:t>
      </w:r>
      <w:proofErr w:type="spellStart"/>
      <w:r w:rsidRPr="00FD4E61">
        <w:rPr>
          <w:rFonts w:ascii="TH SarabunPSK" w:eastAsia="Angsana New" w:hAnsi="TH SarabunPSK" w:cs="TH SarabunPSK" w:hint="cs"/>
          <w:sz w:val="32"/>
          <w:szCs w:val="32"/>
        </w:rPr>
        <w:t>Sigracet</w:t>
      </w:r>
      <w:proofErr w:type="spellEnd"/>
      <w:r w:rsidRPr="00FD4E61">
        <w:rPr>
          <w:rFonts w:ascii="TH SarabunPSK" w:eastAsia="Angsana New" w:hAnsi="TH SarabunPSK" w:cs="TH SarabunPSK" w:hint="cs"/>
          <w:sz w:val="32"/>
          <w:szCs w:val="32"/>
        </w:rPr>
        <w:t xml:space="preserve"> 39BB)</w:t>
      </w:r>
      <w:r w:rsidRPr="00FD4E61">
        <w:rPr>
          <w:rFonts w:ascii="TH SarabunPSK" w:eastAsia="Angsana New" w:hAnsi="TH SarabunPSK" w:cs="TH SarabunPSK" w:hint="cs"/>
          <w:sz w:val="32"/>
          <w:szCs w:val="32"/>
          <w:cs/>
        </w:rPr>
        <w:t xml:space="preserve"> ที่จะใช้เป็นขั้วไฟฟ้าแบบการแพร่ผ่านของก๊าซลงบนฐานของระบบสเปรย์อัตโนมัติ</w:t>
      </w:r>
      <w:r w:rsidRPr="00FD4E61">
        <w:rPr>
          <w:rFonts w:ascii="TH SarabunPSK" w:eastAsia="Angsana New" w:hAnsi="TH SarabunPSK" w:cs="TH SarabunPSK" w:hint="cs"/>
          <w:sz w:val="32"/>
          <w:szCs w:val="32"/>
        </w:rPr>
        <w:t xml:space="preserve"> </w:t>
      </w:r>
    </w:p>
    <w:p w14:paraId="00281203" w14:textId="77777777" w:rsidR="00FD4E61" w:rsidRPr="00FD4E61" w:rsidRDefault="00FD4E61" w:rsidP="00FD4E61">
      <w:pPr>
        <w:pStyle w:val="ListParagraph"/>
        <w:numPr>
          <w:ilvl w:val="2"/>
          <w:numId w:val="33"/>
        </w:numPr>
        <w:spacing w:after="0" w:line="240" w:lineRule="auto"/>
        <w:ind w:left="567" w:hanging="567"/>
        <w:jc w:val="both"/>
        <w:divId w:val="1730613286"/>
        <w:rPr>
          <w:rFonts w:ascii="TH SarabunPSK" w:eastAsia="Angsana New" w:hAnsi="TH SarabunPSK" w:cs="TH SarabunPSK" w:hint="cs"/>
          <w:sz w:val="32"/>
          <w:szCs w:val="32"/>
        </w:rPr>
      </w:pPr>
      <w:proofErr w:type="spellStart"/>
      <w:r w:rsidRPr="00FD4E61">
        <w:rPr>
          <w:rFonts w:ascii="TH SarabunPSK" w:eastAsia="Angsana New" w:hAnsi="TH SarabunPSK" w:cs="TH SarabunPSK" w:hint="cs"/>
          <w:sz w:val="32"/>
          <w:szCs w:val="32"/>
          <w:cs/>
        </w:rPr>
        <w:t>เติมหมึกตัวเร่งปฏิกิริยาลงในไซรินจ์ปั๊ม</w:t>
      </w:r>
      <w:proofErr w:type="spellEnd"/>
      <w:r w:rsidRPr="00FD4E61">
        <w:rPr>
          <w:rFonts w:ascii="TH SarabunPSK" w:eastAsia="Angsana New" w:hAnsi="TH SarabunPSK" w:cs="TH SarabunPSK" w:hint="cs"/>
          <w:sz w:val="32"/>
          <w:szCs w:val="32"/>
        </w:rPr>
        <w:t xml:space="preserve"> (Syringe pump) </w:t>
      </w:r>
      <w:proofErr w:type="spellStart"/>
      <w:r w:rsidRPr="00FD4E61">
        <w:rPr>
          <w:rFonts w:ascii="TH SarabunPSK" w:eastAsia="Angsana New" w:hAnsi="TH SarabunPSK" w:cs="TH SarabunPSK" w:hint="cs"/>
          <w:sz w:val="32"/>
          <w:szCs w:val="32"/>
          <w:cs/>
        </w:rPr>
        <w:t>ซึ่งทำหน้าที่ป้อนของเหลวเข้าสเปรย์นอซเซิล</w:t>
      </w:r>
      <w:proofErr w:type="spellEnd"/>
      <w:r w:rsidRPr="00FD4E61">
        <w:rPr>
          <w:rFonts w:ascii="TH SarabunPSK" w:eastAsia="Angsana New" w:hAnsi="TH SarabunPSK" w:cs="TH SarabunPSK" w:hint="cs"/>
          <w:sz w:val="32"/>
          <w:szCs w:val="32"/>
        </w:rPr>
        <w:t xml:space="preserve"> (Nozzle) </w:t>
      </w:r>
      <w:proofErr w:type="spellStart"/>
      <w:r w:rsidRPr="00FD4E61">
        <w:rPr>
          <w:rFonts w:ascii="TH SarabunPSK" w:eastAsia="Angsana New" w:hAnsi="TH SarabunPSK" w:cs="TH SarabunPSK" w:hint="cs"/>
          <w:sz w:val="32"/>
          <w:szCs w:val="32"/>
          <w:cs/>
        </w:rPr>
        <w:t>ด้วยอัตราการป้อนประมาณ</w:t>
      </w:r>
      <w:proofErr w:type="spellEnd"/>
      <w:r w:rsidRPr="00FD4E61">
        <w:rPr>
          <w:rFonts w:ascii="TH SarabunPSK" w:eastAsia="Angsana New" w:hAnsi="TH SarabunPSK" w:cs="TH SarabunPSK" w:hint="cs"/>
          <w:sz w:val="32"/>
          <w:szCs w:val="32"/>
        </w:rPr>
        <w:t xml:space="preserve"> 0.5 </w:t>
      </w:r>
      <w:proofErr w:type="spellStart"/>
      <w:r w:rsidRPr="00FD4E61">
        <w:rPr>
          <w:rFonts w:ascii="TH SarabunPSK" w:eastAsia="Angsana New" w:hAnsi="TH SarabunPSK" w:cs="TH SarabunPSK" w:hint="cs"/>
          <w:sz w:val="32"/>
          <w:szCs w:val="32"/>
          <w:cs/>
        </w:rPr>
        <w:t>มิลลิลิตรต่อนาที</w:t>
      </w:r>
      <w:proofErr w:type="spellEnd"/>
      <w:r w:rsidRPr="00FD4E61">
        <w:rPr>
          <w:rFonts w:ascii="TH SarabunPSK" w:eastAsia="Angsana New" w:hAnsi="TH SarabunPSK" w:cs="TH SarabunPSK" w:hint="cs"/>
          <w:sz w:val="32"/>
          <w:szCs w:val="32"/>
        </w:rPr>
        <w:t xml:space="preserve"> </w:t>
      </w:r>
      <w:proofErr w:type="spellStart"/>
      <w:r w:rsidRPr="00FD4E61">
        <w:rPr>
          <w:rFonts w:ascii="TH SarabunPSK" w:eastAsia="Angsana New" w:hAnsi="TH SarabunPSK" w:cs="TH SarabunPSK" w:hint="cs"/>
          <w:sz w:val="32"/>
          <w:szCs w:val="32"/>
          <w:cs/>
        </w:rPr>
        <w:t>และป้อนอากาศอัดความดันจากปั๊มลม</w:t>
      </w:r>
      <w:proofErr w:type="spellEnd"/>
      <w:r w:rsidRPr="00FD4E61">
        <w:rPr>
          <w:rFonts w:ascii="TH SarabunPSK" w:eastAsia="Angsana New" w:hAnsi="TH SarabunPSK" w:cs="TH SarabunPSK" w:hint="cs"/>
          <w:sz w:val="32"/>
          <w:szCs w:val="32"/>
        </w:rPr>
        <w:t xml:space="preserve"> </w:t>
      </w:r>
      <w:proofErr w:type="spellStart"/>
      <w:r w:rsidRPr="00FD4E61">
        <w:rPr>
          <w:rFonts w:ascii="TH SarabunPSK" w:eastAsia="Angsana New" w:hAnsi="TH SarabunPSK" w:cs="TH SarabunPSK" w:hint="cs"/>
          <w:sz w:val="32"/>
          <w:szCs w:val="32"/>
          <w:cs/>
        </w:rPr>
        <w:t>เข้าสู่สเปรย์นอซเซิล</w:t>
      </w:r>
      <w:proofErr w:type="spellEnd"/>
      <w:r w:rsidRPr="00FD4E61">
        <w:rPr>
          <w:rFonts w:ascii="TH SarabunPSK" w:eastAsia="Angsana New" w:hAnsi="TH SarabunPSK" w:cs="TH SarabunPSK" w:hint="cs"/>
          <w:sz w:val="32"/>
          <w:szCs w:val="32"/>
        </w:rPr>
        <w:t xml:space="preserve"> </w:t>
      </w:r>
      <w:proofErr w:type="spellStart"/>
      <w:r w:rsidRPr="00FD4E61">
        <w:rPr>
          <w:rFonts w:ascii="TH SarabunPSK" w:eastAsia="Angsana New" w:hAnsi="TH SarabunPSK" w:cs="TH SarabunPSK" w:hint="cs"/>
          <w:sz w:val="32"/>
          <w:szCs w:val="32"/>
          <w:cs/>
        </w:rPr>
        <w:t>โดยกำหนดอุณหภูมิเตาที่ประมาณ</w:t>
      </w:r>
      <w:proofErr w:type="spellEnd"/>
      <w:r w:rsidRPr="00FD4E61">
        <w:rPr>
          <w:rFonts w:ascii="TH SarabunPSK" w:eastAsia="Angsana New" w:hAnsi="TH SarabunPSK" w:cs="TH SarabunPSK" w:hint="cs"/>
          <w:sz w:val="32"/>
          <w:szCs w:val="32"/>
        </w:rPr>
        <w:t xml:space="preserve"> 100</w:t>
      </w:r>
      <w:r w:rsidRPr="00FD4E61">
        <w:rPr>
          <w:rFonts w:ascii="TH SarabunPSK" w:eastAsia="Angsana New" w:hAnsi="TH SarabunPSK" w:cs="TH SarabunPSK" w:hint="cs"/>
          <w:sz w:val="32"/>
          <w:szCs w:val="32"/>
          <w:cs/>
        </w:rPr>
        <w:t xml:space="preserve"> </w:t>
      </w:r>
      <w:proofErr w:type="spellStart"/>
      <w:r w:rsidRPr="00FD4E61">
        <w:rPr>
          <w:rFonts w:ascii="TH SarabunPSK" w:eastAsia="Angsana New" w:hAnsi="TH SarabunPSK" w:cs="TH SarabunPSK" w:hint="cs"/>
          <w:sz w:val="32"/>
          <w:szCs w:val="32"/>
          <w:cs/>
        </w:rPr>
        <w:t>ถึง</w:t>
      </w:r>
      <w:proofErr w:type="spellEnd"/>
      <w:r w:rsidRPr="00FD4E61">
        <w:rPr>
          <w:rFonts w:ascii="TH SarabunPSK" w:eastAsia="Angsana New" w:hAnsi="TH SarabunPSK" w:cs="TH SarabunPSK" w:hint="cs"/>
          <w:sz w:val="32"/>
          <w:szCs w:val="32"/>
          <w:cs/>
        </w:rPr>
        <w:t xml:space="preserve"> </w:t>
      </w:r>
      <w:r w:rsidRPr="00FD4E61">
        <w:rPr>
          <w:rFonts w:ascii="TH SarabunPSK" w:eastAsia="Angsana New" w:hAnsi="TH SarabunPSK" w:cs="TH SarabunPSK" w:hint="cs"/>
          <w:sz w:val="32"/>
          <w:szCs w:val="32"/>
        </w:rPr>
        <w:t xml:space="preserve">120 </w:t>
      </w:r>
      <w:proofErr w:type="spellStart"/>
      <w:r w:rsidRPr="00FD4E61">
        <w:rPr>
          <w:rFonts w:ascii="TH SarabunPSK" w:eastAsia="Angsana New" w:hAnsi="TH SarabunPSK" w:cs="TH SarabunPSK" w:hint="cs"/>
          <w:sz w:val="32"/>
          <w:szCs w:val="32"/>
          <w:cs/>
        </w:rPr>
        <w:t>องศาเซลเซียส</w:t>
      </w:r>
      <w:proofErr w:type="spellEnd"/>
    </w:p>
    <w:p w14:paraId="1C479E6F" w14:textId="77777777" w:rsidR="00FD4E61" w:rsidRPr="00FD4E61" w:rsidRDefault="00FD4E61" w:rsidP="00FD4E61">
      <w:pPr>
        <w:pStyle w:val="ListParagraph"/>
        <w:numPr>
          <w:ilvl w:val="2"/>
          <w:numId w:val="33"/>
        </w:numPr>
        <w:spacing w:after="0" w:line="240" w:lineRule="auto"/>
        <w:ind w:left="567" w:hanging="567"/>
        <w:jc w:val="thaiDistribute"/>
        <w:divId w:val="1730613286"/>
        <w:rPr>
          <w:rFonts w:ascii="TH SarabunPSK" w:eastAsia="Angsana New" w:hAnsi="TH SarabunPSK" w:cs="TH SarabunPSK" w:hint="cs"/>
          <w:sz w:val="32"/>
          <w:szCs w:val="32"/>
        </w:rPr>
      </w:pPr>
      <w:r w:rsidRPr="00FD4E61">
        <w:rPr>
          <w:rFonts w:ascii="TH SarabunPSK" w:eastAsia="Angsana New" w:hAnsi="TH SarabunPSK" w:cs="TH SarabunPSK" w:hint="cs"/>
          <w:sz w:val="32"/>
          <w:szCs w:val="32"/>
          <w:cs/>
        </w:rPr>
        <w:t>สเปรย์หมึกตัวเร่งปฏิกิริยาเพื่อให้ได้ขั้วไฟฟ้าที่ได้จะมีปริมาณการโหลดมวลของตัวเร่งปฏิกิริยาแบบอะตอมเดี่ยว</w:t>
      </w:r>
      <w:r w:rsidRPr="00FD4E61">
        <w:rPr>
          <w:rFonts w:ascii="TH SarabunPSK" w:eastAsia="Angsana New" w:hAnsi="TH SarabunPSK" w:cs="TH SarabunPSK" w:hint="cs"/>
          <w:sz w:val="32"/>
          <w:szCs w:val="32"/>
        </w:rPr>
        <w:t xml:space="preserve"> (catalyst mass loading) </w:t>
      </w:r>
      <w:proofErr w:type="spellStart"/>
      <w:r w:rsidRPr="00FD4E61">
        <w:rPr>
          <w:rFonts w:ascii="TH SarabunPSK" w:eastAsia="Angsana New" w:hAnsi="TH SarabunPSK" w:cs="TH SarabunPSK" w:hint="cs"/>
          <w:sz w:val="32"/>
          <w:szCs w:val="32"/>
          <w:cs/>
        </w:rPr>
        <w:t>ตั้งแต่</w:t>
      </w:r>
      <w:proofErr w:type="spellEnd"/>
      <w:r w:rsidRPr="00FD4E61">
        <w:rPr>
          <w:rFonts w:ascii="TH SarabunPSK" w:eastAsia="Angsana New" w:hAnsi="TH SarabunPSK" w:cs="TH SarabunPSK" w:hint="cs"/>
          <w:sz w:val="32"/>
          <w:szCs w:val="32"/>
          <w:cs/>
        </w:rPr>
        <w:t xml:space="preserve"> </w:t>
      </w:r>
      <w:r w:rsidRPr="00FD4E61">
        <w:rPr>
          <w:rFonts w:ascii="TH SarabunPSK" w:eastAsia="Angsana New" w:hAnsi="TH SarabunPSK" w:cs="TH SarabunPSK" w:hint="cs"/>
          <w:sz w:val="32"/>
          <w:szCs w:val="32"/>
        </w:rPr>
        <w:t>0.5</w:t>
      </w:r>
      <w:r w:rsidRPr="00FD4E61">
        <w:rPr>
          <w:rFonts w:ascii="TH SarabunPSK" w:eastAsia="Angsana New" w:hAnsi="TH SarabunPSK" w:cs="TH SarabunPSK" w:hint="cs"/>
          <w:sz w:val="32"/>
          <w:szCs w:val="32"/>
          <w:cs/>
        </w:rPr>
        <w:t xml:space="preserve"> </w:t>
      </w:r>
      <w:proofErr w:type="spellStart"/>
      <w:r w:rsidRPr="00FD4E61">
        <w:rPr>
          <w:rFonts w:ascii="TH SarabunPSK" w:eastAsia="Angsana New" w:hAnsi="TH SarabunPSK" w:cs="TH SarabunPSK" w:hint="cs"/>
          <w:sz w:val="32"/>
          <w:szCs w:val="32"/>
          <w:cs/>
        </w:rPr>
        <w:t>ถึง</w:t>
      </w:r>
      <w:proofErr w:type="spellEnd"/>
      <w:r w:rsidRPr="00FD4E61">
        <w:rPr>
          <w:rFonts w:ascii="TH SarabunPSK" w:eastAsia="Angsana New" w:hAnsi="TH SarabunPSK" w:cs="TH SarabunPSK" w:hint="cs"/>
          <w:sz w:val="32"/>
          <w:szCs w:val="32"/>
          <w:cs/>
        </w:rPr>
        <w:t xml:space="preserve"> </w:t>
      </w:r>
      <w:r w:rsidRPr="00FD4E61">
        <w:rPr>
          <w:rFonts w:ascii="TH SarabunPSK" w:eastAsia="Angsana New" w:hAnsi="TH SarabunPSK" w:cs="TH SarabunPSK" w:hint="cs"/>
          <w:sz w:val="32"/>
          <w:szCs w:val="32"/>
        </w:rPr>
        <w:t>2</w:t>
      </w:r>
      <w:r w:rsidRPr="00FD4E61">
        <w:rPr>
          <w:rFonts w:ascii="TH SarabunPSK" w:eastAsia="Angsana New" w:hAnsi="TH SarabunPSK" w:cs="TH SarabunPSK" w:hint="cs"/>
          <w:sz w:val="32"/>
          <w:szCs w:val="32"/>
          <w:cs/>
        </w:rPr>
        <w:t xml:space="preserve"> </w:t>
      </w:r>
      <w:proofErr w:type="spellStart"/>
      <w:r w:rsidRPr="00FD4E61">
        <w:rPr>
          <w:rFonts w:ascii="TH SarabunPSK" w:eastAsia="Angsana New" w:hAnsi="TH SarabunPSK" w:cs="TH SarabunPSK" w:hint="cs"/>
          <w:sz w:val="32"/>
          <w:szCs w:val="32"/>
          <w:cs/>
        </w:rPr>
        <w:t>มิลลิกรัมต่อตารางเซนติเมตร</w:t>
      </w:r>
      <w:proofErr w:type="spellEnd"/>
      <w:r w:rsidRPr="00FD4E61">
        <w:rPr>
          <w:rFonts w:ascii="TH SarabunPSK" w:eastAsia="Angsana New" w:hAnsi="TH SarabunPSK" w:cs="TH SarabunPSK" w:hint="cs"/>
          <w:sz w:val="32"/>
          <w:szCs w:val="32"/>
        </w:rPr>
        <w:t xml:space="preserve"> </w:t>
      </w:r>
      <w:proofErr w:type="spellStart"/>
      <w:r w:rsidRPr="00FD4E61">
        <w:rPr>
          <w:rFonts w:ascii="TH SarabunPSK" w:eastAsia="Angsana New" w:hAnsi="TH SarabunPSK" w:cs="TH SarabunPSK" w:hint="cs"/>
          <w:sz w:val="32"/>
          <w:szCs w:val="32"/>
          <w:cs/>
        </w:rPr>
        <w:t>โดยการปรับปริมาณของหมึกตัวเร่งปฏิกิริยา</w:t>
      </w:r>
      <w:proofErr w:type="spellEnd"/>
      <w:r w:rsidRPr="00FD4E61">
        <w:rPr>
          <w:rFonts w:ascii="TH SarabunPSK" w:eastAsia="Angsana New" w:hAnsi="TH SarabunPSK" w:cs="TH SarabunPSK" w:hint="cs"/>
          <w:sz w:val="32"/>
          <w:szCs w:val="32"/>
        </w:rPr>
        <w:t xml:space="preserve"> </w:t>
      </w:r>
      <w:proofErr w:type="spellStart"/>
      <w:r w:rsidRPr="00FD4E61">
        <w:rPr>
          <w:rFonts w:ascii="TH SarabunPSK" w:eastAsia="Angsana New" w:hAnsi="TH SarabunPSK" w:cs="TH SarabunPSK" w:hint="cs"/>
          <w:sz w:val="32"/>
          <w:szCs w:val="32"/>
          <w:cs/>
        </w:rPr>
        <w:t>โดยจากการศึกษาพบว่าตัวเร่งปฏิกิริยาที่เหมาะสมมีปริมาณประมาณ</w:t>
      </w:r>
      <w:proofErr w:type="spellEnd"/>
      <w:r w:rsidRPr="00FD4E61">
        <w:rPr>
          <w:rFonts w:ascii="TH SarabunPSK" w:eastAsia="Angsana New" w:hAnsi="TH SarabunPSK" w:cs="TH SarabunPSK" w:hint="cs"/>
          <w:sz w:val="32"/>
          <w:szCs w:val="32"/>
          <w:cs/>
        </w:rPr>
        <w:t xml:space="preserve"> 1.5 </w:t>
      </w:r>
      <w:proofErr w:type="spellStart"/>
      <w:r w:rsidRPr="00FD4E61">
        <w:rPr>
          <w:rFonts w:ascii="TH SarabunPSK" w:eastAsia="Angsana New" w:hAnsi="TH SarabunPSK" w:cs="TH SarabunPSK" w:hint="cs"/>
          <w:sz w:val="32"/>
          <w:szCs w:val="32"/>
          <w:cs/>
        </w:rPr>
        <w:t>มิลลิกรัมต่อตารางเซนติเมตร</w:t>
      </w:r>
      <w:proofErr w:type="spellEnd"/>
    </w:p>
    <w:p w14:paraId="0295DBA6" w14:textId="77777777" w:rsidR="00FD4E61" w:rsidRPr="00FD4E61" w:rsidRDefault="00FD4E61" w:rsidP="00FD4E61">
      <w:pPr>
        <w:pStyle w:val="Heading5"/>
        <w:jc w:val="thaiDistribute"/>
        <w:divId w:val="1730613286"/>
        <w:rPr>
          <w:rFonts w:hint="cs"/>
          <w:color w:val="000000" w:themeColor="text1"/>
        </w:rPr>
      </w:pPr>
      <w:r w:rsidRPr="00FD4E61">
        <w:rPr>
          <w:rFonts w:hint="cs"/>
          <w:cs/>
        </w:rPr>
        <w:t>วิธีการทดสอบประสิทธิภาพของขั้วไฟฟ้าที่เคลือบด้วยตัวเร่งปฏิกิริยาแบบอะตอมเดี่ยวโดยใช้เยื่อเลือกผ่านแอนไอออน</w:t>
      </w:r>
    </w:p>
    <w:p w14:paraId="4A183091" w14:textId="51DFF8F8" w:rsidR="00FD4E61" w:rsidRPr="00FD4E61" w:rsidRDefault="00FD4E61" w:rsidP="00FD4E61">
      <w:pPr>
        <w:pStyle w:val="CommentText"/>
        <w:ind w:firstLine="709"/>
        <w:jc w:val="thaiDistribute"/>
        <w:divId w:val="1730613286"/>
        <w:rPr>
          <w:rFonts w:eastAsia="Angsana New" w:hint="cs"/>
          <w:sz w:val="32"/>
          <w:szCs w:val="32"/>
          <w:cs/>
        </w:rPr>
      </w:pPr>
      <w:r w:rsidRPr="00FD4E61">
        <w:rPr>
          <w:rFonts w:hint="cs"/>
          <w:sz w:val="32"/>
          <w:szCs w:val="32"/>
          <w:cs/>
        </w:rPr>
        <w:t>ขั้วไฟฟ้าที่เคลือบตัวเร่งปฏิกิริยาแบบอะตอมเดี่ยว</w:t>
      </w:r>
      <w:r w:rsidRPr="00FD4E61">
        <w:rPr>
          <w:rFonts w:hint="cs"/>
          <w:sz w:val="32"/>
          <w:szCs w:val="32"/>
        </w:rPr>
        <w:t xml:space="preserve"> </w:t>
      </w:r>
      <w:r w:rsidRPr="00FD4E61">
        <w:rPr>
          <w:rFonts w:hint="cs"/>
          <w:sz w:val="32"/>
          <w:szCs w:val="32"/>
          <w:cs/>
        </w:rPr>
        <w:t>จะถูก</w:t>
      </w:r>
      <w:proofErr w:type="spellStart"/>
      <w:r w:rsidRPr="00FD4E61">
        <w:rPr>
          <w:rFonts w:hint="cs"/>
          <w:sz w:val="32"/>
          <w:szCs w:val="32"/>
          <w:cs/>
        </w:rPr>
        <w:t>นำไป</w:t>
      </w:r>
      <w:proofErr w:type="spellEnd"/>
      <w:r w:rsidRPr="00FD4E61">
        <w:rPr>
          <w:rFonts w:hint="cs"/>
          <w:sz w:val="32"/>
          <w:szCs w:val="32"/>
          <w:cs/>
        </w:rPr>
        <w:t>ทดสอบต่อในระบบเซลล์</w:t>
      </w:r>
      <w:proofErr w:type="spellStart"/>
      <w:r w:rsidRPr="00FD4E61">
        <w:rPr>
          <w:rFonts w:hint="cs"/>
          <w:sz w:val="32"/>
          <w:szCs w:val="32"/>
          <w:cs/>
        </w:rPr>
        <w:t>เมมเบ</w:t>
      </w:r>
      <w:proofErr w:type="spellEnd"/>
      <w:r w:rsidRPr="00FD4E61">
        <w:rPr>
          <w:rFonts w:hint="cs"/>
          <w:sz w:val="32"/>
          <w:szCs w:val="32"/>
          <w:cs/>
        </w:rPr>
        <w:t>รนอิเล็กโทรด</w:t>
      </w:r>
      <w:proofErr w:type="spellStart"/>
      <w:r w:rsidRPr="00FD4E61">
        <w:rPr>
          <w:rFonts w:hint="cs"/>
          <w:sz w:val="32"/>
          <w:szCs w:val="32"/>
          <w:cs/>
        </w:rPr>
        <w:t>แอซเซมบ</w:t>
      </w:r>
      <w:proofErr w:type="spellEnd"/>
      <w:r w:rsidRPr="00FD4E61">
        <w:rPr>
          <w:rFonts w:hint="cs"/>
          <w:sz w:val="32"/>
          <w:szCs w:val="32"/>
          <w:cs/>
        </w:rPr>
        <w:t>ลี (</w:t>
      </w:r>
      <w:r w:rsidRPr="00FD4E61">
        <w:rPr>
          <w:rFonts w:hint="cs"/>
          <w:sz w:val="32"/>
          <w:szCs w:val="32"/>
        </w:rPr>
        <w:t xml:space="preserve">Membrane electrode assembly, MEA) </w:t>
      </w:r>
      <w:r w:rsidRPr="00FD4E61">
        <w:rPr>
          <w:rFonts w:hint="cs"/>
          <w:sz w:val="32"/>
          <w:szCs w:val="32"/>
          <w:cs/>
        </w:rPr>
        <w:t xml:space="preserve">ขนาด </w:t>
      </w:r>
      <w:r w:rsidRPr="00FD4E61">
        <w:rPr>
          <w:rFonts w:hint="cs"/>
          <w:sz w:val="32"/>
          <w:szCs w:val="32"/>
        </w:rPr>
        <w:t xml:space="preserve">5 </w:t>
      </w:r>
      <w:r w:rsidRPr="00FD4E61">
        <w:rPr>
          <w:rFonts w:hint="cs"/>
          <w:sz w:val="32"/>
          <w:szCs w:val="32"/>
          <w:cs/>
        </w:rPr>
        <w:t xml:space="preserve">ตารางเซนติเมตร ประกอบรวมด้วย </w:t>
      </w:r>
      <w:r w:rsidRPr="00FD4E61">
        <w:rPr>
          <w:rFonts w:hint="cs"/>
          <w:sz w:val="32"/>
          <w:szCs w:val="32"/>
        </w:rPr>
        <w:t xml:space="preserve">2 </w:t>
      </w:r>
      <w:r w:rsidRPr="00FD4E61">
        <w:rPr>
          <w:rFonts w:hint="cs"/>
          <w:sz w:val="32"/>
          <w:szCs w:val="32"/>
          <w:cs/>
        </w:rPr>
        <w:t>ขั้วไฟฟ้า ได้แก่ ขั้วไฟฟ้าแคโทด (</w:t>
      </w:r>
      <w:r w:rsidRPr="00FD4E61">
        <w:rPr>
          <w:rFonts w:hint="cs"/>
          <w:sz w:val="32"/>
          <w:szCs w:val="32"/>
        </w:rPr>
        <w:t xml:space="preserve">cathode electrode) </w:t>
      </w:r>
      <w:r w:rsidRPr="00FD4E61">
        <w:rPr>
          <w:rFonts w:hint="cs"/>
          <w:sz w:val="32"/>
          <w:szCs w:val="32"/>
          <w:cs/>
        </w:rPr>
        <w:t>ซึ่งเป็นขั้วไฟฟ้าแบบอะตอมเดี่ยวที่เตรียมจากกระบวนการข้างต้น</w:t>
      </w:r>
      <w:r w:rsidRPr="00FD4E61">
        <w:rPr>
          <w:rFonts w:hint="cs"/>
          <w:sz w:val="32"/>
          <w:szCs w:val="32"/>
        </w:rPr>
        <w:t xml:space="preserve"> </w:t>
      </w:r>
      <w:r w:rsidRPr="00FD4E61">
        <w:rPr>
          <w:rFonts w:hint="cs"/>
          <w:sz w:val="32"/>
          <w:szCs w:val="32"/>
          <w:cs/>
        </w:rPr>
        <w:t>และ ขั้วไฟฟ้าแอโนด (</w:t>
      </w:r>
      <w:r w:rsidRPr="00FD4E61">
        <w:rPr>
          <w:rFonts w:hint="cs"/>
          <w:sz w:val="32"/>
          <w:szCs w:val="32"/>
        </w:rPr>
        <w:t xml:space="preserve">anode electrode) </w:t>
      </w:r>
      <w:r w:rsidRPr="00FD4E61">
        <w:rPr>
          <w:rFonts w:hint="cs"/>
          <w:sz w:val="32"/>
          <w:szCs w:val="32"/>
          <w:cs/>
        </w:rPr>
        <w:t>จาก นิกเกิลโฟม (</w:t>
      </w:r>
      <w:r w:rsidRPr="00FD4E61">
        <w:rPr>
          <w:rFonts w:hint="cs"/>
          <w:sz w:val="32"/>
          <w:szCs w:val="32"/>
        </w:rPr>
        <w:t xml:space="preserve">Ni foam) </w:t>
      </w:r>
      <w:r w:rsidRPr="00FD4E61">
        <w:rPr>
          <w:rFonts w:hint="cs"/>
          <w:sz w:val="32"/>
          <w:szCs w:val="32"/>
          <w:cs/>
        </w:rPr>
        <w:t>หรือ อิริเดียม ออกไซด์ (</w:t>
      </w:r>
      <w:r w:rsidRPr="00FD4E61">
        <w:rPr>
          <w:rFonts w:hint="cs"/>
          <w:sz w:val="32"/>
          <w:szCs w:val="32"/>
        </w:rPr>
        <w:t>IrO</w:t>
      </w:r>
      <w:r w:rsidRPr="00FD4E61">
        <w:rPr>
          <w:rFonts w:hint="cs"/>
          <w:sz w:val="32"/>
          <w:szCs w:val="32"/>
          <w:vertAlign w:val="subscript"/>
        </w:rPr>
        <w:t>2</w:t>
      </w:r>
      <w:r w:rsidRPr="00FD4E61">
        <w:rPr>
          <w:rFonts w:hint="cs"/>
          <w:sz w:val="32"/>
          <w:szCs w:val="32"/>
        </w:rPr>
        <w:t>/</w:t>
      </w:r>
      <w:proofErr w:type="spellStart"/>
      <w:r w:rsidRPr="00FD4E61">
        <w:rPr>
          <w:rFonts w:hint="cs"/>
          <w:sz w:val="32"/>
          <w:szCs w:val="32"/>
        </w:rPr>
        <w:t>TiPt</w:t>
      </w:r>
      <w:proofErr w:type="spellEnd"/>
      <w:r w:rsidRPr="00FD4E61">
        <w:rPr>
          <w:rFonts w:hint="cs"/>
          <w:sz w:val="32"/>
          <w:szCs w:val="32"/>
        </w:rPr>
        <w:t xml:space="preserve">) </w:t>
      </w:r>
      <w:r w:rsidRPr="00FD4E61">
        <w:rPr>
          <w:rFonts w:hint="cs"/>
          <w:sz w:val="32"/>
          <w:szCs w:val="32"/>
          <w:cs/>
        </w:rPr>
        <w:t>โดยมีเยื่อเลือกผ่านแอนไอออน (</w:t>
      </w:r>
      <w:r w:rsidRPr="00FD4E61">
        <w:rPr>
          <w:rFonts w:hint="cs"/>
          <w:sz w:val="32"/>
          <w:szCs w:val="32"/>
        </w:rPr>
        <w:t xml:space="preserve">anion exchange membrane, AEM) </w:t>
      </w:r>
      <w:r w:rsidRPr="00FD4E61">
        <w:rPr>
          <w:rFonts w:hint="cs"/>
          <w:sz w:val="32"/>
          <w:szCs w:val="32"/>
          <w:cs/>
        </w:rPr>
        <w:t xml:space="preserve">คั่นกลาง โดยที่ขั้วไฟฟ้าแคโทดนั้นจะป้อนก๊าซคาร์บอนไดออกไซด์แพร่ผ่านด้านหลังของขั้วไฟฟ้าด้วยอัตราการไหล </w:t>
      </w:r>
      <w:r w:rsidRPr="00FD4E61">
        <w:rPr>
          <w:rFonts w:hint="cs"/>
          <w:sz w:val="32"/>
          <w:szCs w:val="32"/>
        </w:rPr>
        <w:t xml:space="preserve">15 </w:t>
      </w:r>
      <w:r w:rsidRPr="00FD4E61">
        <w:rPr>
          <w:rFonts w:hint="cs"/>
          <w:sz w:val="32"/>
          <w:szCs w:val="32"/>
          <w:cs/>
        </w:rPr>
        <w:t xml:space="preserve">ถึง </w:t>
      </w:r>
      <w:r w:rsidRPr="00FD4E61">
        <w:rPr>
          <w:rFonts w:hint="cs"/>
          <w:sz w:val="32"/>
          <w:szCs w:val="32"/>
        </w:rPr>
        <w:t xml:space="preserve">200 </w:t>
      </w:r>
      <w:r w:rsidRPr="00FD4E61">
        <w:rPr>
          <w:rFonts w:hint="cs"/>
          <w:sz w:val="32"/>
          <w:szCs w:val="32"/>
          <w:cs/>
        </w:rPr>
        <w:t xml:space="preserve">มิลลิลิตรต่อนาที หรือก๊าซผสมของคาร์บอนไดออกไซด์และไนโตรเจนที่ร้อยละของการผสม </w:t>
      </w:r>
      <w:r w:rsidRPr="00FD4E61">
        <w:rPr>
          <w:rFonts w:hint="cs"/>
          <w:sz w:val="32"/>
          <w:szCs w:val="32"/>
        </w:rPr>
        <w:t xml:space="preserve">15 </w:t>
      </w:r>
      <w:r w:rsidRPr="00FD4E61">
        <w:rPr>
          <w:rFonts w:hint="cs"/>
          <w:sz w:val="32"/>
          <w:szCs w:val="32"/>
          <w:cs/>
        </w:rPr>
        <w:t xml:space="preserve">ถึง </w:t>
      </w:r>
      <w:r w:rsidRPr="00FD4E61">
        <w:rPr>
          <w:rFonts w:hint="cs"/>
          <w:sz w:val="32"/>
          <w:szCs w:val="32"/>
        </w:rPr>
        <w:t xml:space="preserve">100 </w:t>
      </w:r>
      <w:r w:rsidRPr="00FD4E61">
        <w:rPr>
          <w:rFonts w:hint="cs"/>
          <w:sz w:val="32"/>
          <w:szCs w:val="32"/>
          <w:cs/>
        </w:rPr>
        <w:t>และใช้สารละลายโพแทสเซียมไฮดรอก</w:t>
      </w:r>
      <w:proofErr w:type="spellStart"/>
      <w:r w:rsidRPr="00FD4E61">
        <w:rPr>
          <w:rFonts w:hint="cs"/>
          <w:sz w:val="32"/>
          <w:szCs w:val="32"/>
          <w:cs/>
        </w:rPr>
        <w:t>ไซด์</w:t>
      </w:r>
      <w:proofErr w:type="spellEnd"/>
      <w:r w:rsidRPr="00FD4E61">
        <w:rPr>
          <w:rFonts w:hint="cs"/>
          <w:sz w:val="32"/>
          <w:szCs w:val="32"/>
          <w:cs/>
        </w:rPr>
        <w:t xml:space="preserve"> (</w:t>
      </w:r>
      <w:r w:rsidRPr="00FD4E61">
        <w:rPr>
          <w:rFonts w:hint="cs"/>
          <w:sz w:val="32"/>
          <w:szCs w:val="32"/>
        </w:rPr>
        <w:t xml:space="preserve">KOH) </w:t>
      </w:r>
      <w:r w:rsidRPr="00FD4E61">
        <w:rPr>
          <w:rFonts w:hint="cs"/>
          <w:sz w:val="32"/>
          <w:szCs w:val="32"/>
          <w:cs/>
        </w:rPr>
        <w:t xml:space="preserve">ความเข้มข้น </w:t>
      </w:r>
      <w:r w:rsidRPr="00FD4E61">
        <w:rPr>
          <w:rFonts w:hint="cs"/>
          <w:sz w:val="32"/>
          <w:szCs w:val="32"/>
        </w:rPr>
        <w:t>0.</w:t>
      </w:r>
      <w:r w:rsidRPr="00FD4E61">
        <w:rPr>
          <w:rFonts w:hint="cs"/>
          <w:sz w:val="32"/>
          <w:szCs w:val="32"/>
          <w:cs/>
        </w:rPr>
        <w:t>01 ถึง 1</w:t>
      </w:r>
      <w:r w:rsidRPr="00FD4E61">
        <w:rPr>
          <w:rFonts w:hint="cs"/>
          <w:sz w:val="32"/>
          <w:szCs w:val="32"/>
        </w:rPr>
        <w:t xml:space="preserve"> </w:t>
      </w:r>
      <w:r w:rsidRPr="00FD4E61">
        <w:rPr>
          <w:rFonts w:hint="cs"/>
          <w:sz w:val="32"/>
          <w:szCs w:val="32"/>
          <w:cs/>
        </w:rPr>
        <w:t>โม</w:t>
      </w:r>
      <w:proofErr w:type="spellStart"/>
      <w:r w:rsidRPr="00FD4E61">
        <w:rPr>
          <w:rFonts w:hint="cs"/>
          <w:sz w:val="32"/>
          <w:szCs w:val="32"/>
          <w:cs/>
        </w:rPr>
        <w:t>ลาร์</w:t>
      </w:r>
      <w:proofErr w:type="spellEnd"/>
      <w:r w:rsidRPr="00FD4E61">
        <w:rPr>
          <w:rFonts w:hint="cs"/>
          <w:sz w:val="32"/>
          <w:szCs w:val="32"/>
          <w:cs/>
        </w:rPr>
        <w:t>เป็นสารละลายอิเล็กไทร</w:t>
      </w:r>
      <w:proofErr w:type="spellStart"/>
      <w:r w:rsidRPr="00FD4E61">
        <w:rPr>
          <w:rFonts w:hint="cs"/>
          <w:sz w:val="32"/>
          <w:szCs w:val="32"/>
          <w:cs/>
        </w:rPr>
        <w:t>ไลต์</w:t>
      </w:r>
      <w:proofErr w:type="spellEnd"/>
      <w:r w:rsidRPr="00FD4E61">
        <w:rPr>
          <w:rFonts w:hint="cs"/>
          <w:sz w:val="32"/>
          <w:szCs w:val="32"/>
          <w:cs/>
        </w:rPr>
        <w:t xml:space="preserve"> (</w:t>
      </w:r>
      <w:r w:rsidRPr="00FD4E61">
        <w:rPr>
          <w:rFonts w:hint="cs"/>
          <w:sz w:val="32"/>
          <w:szCs w:val="32"/>
        </w:rPr>
        <w:t xml:space="preserve">electrolyte) </w:t>
      </w:r>
      <w:r w:rsidRPr="00FD4E61">
        <w:rPr>
          <w:rFonts w:hint="cs"/>
          <w:sz w:val="32"/>
          <w:szCs w:val="32"/>
          <w:cs/>
        </w:rPr>
        <w:t>สำหรับขั้วไฟฟ้าแอโนดจากนิกเกิลโฟม หรือสารละลาย</w:t>
      </w:r>
      <w:proofErr w:type="spellStart"/>
      <w:r w:rsidRPr="00FD4E61">
        <w:rPr>
          <w:rFonts w:hint="cs"/>
          <w:sz w:val="32"/>
          <w:szCs w:val="32"/>
          <w:cs/>
        </w:rPr>
        <w:t>โพแทสเซียมไบ</w:t>
      </w:r>
      <w:proofErr w:type="spellEnd"/>
      <w:r w:rsidRPr="00FD4E61">
        <w:rPr>
          <w:rFonts w:hint="cs"/>
          <w:sz w:val="32"/>
          <w:szCs w:val="32"/>
          <w:cs/>
        </w:rPr>
        <w:t>คาร์บอเนต (</w:t>
      </w:r>
      <w:r w:rsidRPr="00FD4E61">
        <w:rPr>
          <w:rFonts w:hint="cs"/>
          <w:sz w:val="32"/>
          <w:szCs w:val="32"/>
        </w:rPr>
        <w:t>KHCO</w:t>
      </w:r>
      <w:r w:rsidRPr="00FD4E61">
        <w:rPr>
          <w:rFonts w:hint="cs"/>
          <w:sz w:val="32"/>
          <w:szCs w:val="32"/>
          <w:vertAlign w:val="subscript"/>
        </w:rPr>
        <w:t>3</w:t>
      </w:r>
      <w:r w:rsidRPr="00FD4E61">
        <w:rPr>
          <w:rFonts w:hint="cs"/>
          <w:sz w:val="32"/>
          <w:szCs w:val="32"/>
        </w:rPr>
        <w:t xml:space="preserve">) </w:t>
      </w:r>
      <w:r w:rsidRPr="00FD4E61">
        <w:rPr>
          <w:rFonts w:hint="cs"/>
          <w:sz w:val="32"/>
          <w:szCs w:val="32"/>
          <w:cs/>
        </w:rPr>
        <w:t xml:space="preserve">ความเข้มข้นประมาณ </w:t>
      </w:r>
      <w:r w:rsidRPr="00FD4E61">
        <w:rPr>
          <w:rFonts w:hint="cs"/>
          <w:sz w:val="32"/>
          <w:szCs w:val="32"/>
        </w:rPr>
        <w:t xml:space="preserve">0.01 </w:t>
      </w:r>
      <w:r w:rsidRPr="00FD4E61">
        <w:rPr>
          <w:rFonts w:hint="cs"/>
          <w:sz w:val="32"/>
          <w:szCs w:val="32"/>
          <w:cs/>
        </w:rPr>
        <w:t>ถึง 1</w:t>
      </w:r>
      <w:r w:rsidRPr="00FD4E61">
        <w:rPr>
          <w:rFonts w:hint="cs"/>
          <w:sz w:val="32"/>
          <w:szCs w:val="32"/>
        </w:rPr>
        <w:t xml:space="preserve"> </w:t>
      </w:r>
      <w:r w:rsidRPr="00FD4E61">
        <w:rPr>
          <w:rFonts w:hint="cs"/>
          <w:sz w:val="32"/>
          <w:szCs w:val="32"/>
          <w:cs/>
        </w:rPr>
        <w:t>โม</w:t>
      </w:r>
      <w:proofErr w:type="spellStart"/>
      <w:r w:rsidRPr="00FD4E61">
        <w:rPr>
          <w:rFonts w:hint="cs"/>
          <w:sz w:val="32"/>
          <w:szCs w:val="32"/>
          <w:cs/>
        </w:rPr>
        <w:t>ลาร์</w:t>
      </w:r>
      <w:proofErr w:type="spellEnd"/>
      <w:r w:rsidRPr="00FD4E61">
        <w:rPr>
          <w:rFonts w:hint="cs"/>
          <w:sz w:val="32"/>
          <w:szCs w:val="32"/>
          <w:cs/>
        </w:rPr>
        <w:t>เป็นสารละลายอิเล็กไทร</w:t>
      </w:r>
      <w:proofErr w:type="spellStart"/>
      <w:r w:rsidRPr="00FD4E61">
        <w:rPr>
          <w:rFonts w:hint="cs"/>
          <w:sz w:val="32"/>
          <w:szCs w:val="32"/>
          <w:cs/>
        </w:rPr>
        <w:t>ไลต์</w:t>
      </w:r>
      <w:proofErr w:type="spellEnd"/>
      <w:r w:rsidRPr="00FD4E61">
        <w:rPr>
          <w:rFonts w:hint="cs"/>
          <w:sz w:val="32"/>
          <w:szCs w:val="32"/>
          <w:cs/>
        </w:rPr>
        <w:t xml:space="preserve">สำหรับขั้วไฟฟ้าแอโนดจากอิริเดียมออกไซด์ </w:t>
      </w:r>
      <w:r w:rsidRPr="00FD4E61">
        <w:rPr>
          <w:rFonts w:hint="cs"/>
          <w:sz w:val="32"/>
          <w:szCs w:val="32"/>
          <w:cs/>
        </w:rPr>
        <w:lastRenderedPageBreak/>
        <w:t xml:space="preserve">ที่อัตราการไหลประมาณ </w:t>
      </w:r>
      <w:r w:rsidRPr="00FD4E61">
        <w:rPr>
          <w:rFonts w:hint="cs"/>
          <w:sz w:val="32"/>
          <w:szCs w:val="32"/>
        </w:rPr>
        <w:t xml:space="preserve">8 </w:t>
      </w:r>
      <w:r w:rsidRPr="00FD4E61">
        <w:rPr>
          <w:rFonts w:hint="cs"/>
          <w:sz w:val="32"/>
          <w:szCs w:val="32"/>
          <w:cs/>
        </w:rPr>
        <w:t xml:space="preserve">มิลลิลิตรต่อนาที </w:t>
      </w:r>
      <w:r w:rsidRPr="00FD4E61">
        <w:rPr>
          <w:rFonts w:eastAsia="Angsana New" w:hint="cs"/>
          <w:sz w:val="32"/>
          <w:szCs w:val="32"/>
          <w:cs/>
        </w:rPr>
        <w:t>การทำปฏิกิริยารีดักชันเชิงเคมีไฟฟ้าจะถูกทดสอบในระบบกระแสไฟฟ้าคงที่ (</w:t>
      </w:r>
      <w:r w:rsidRPr="00FD4E61">
        <w:rPr>
          <w:rFonts w:eastAsia="Angsana New" w:hint="cs"/>
          <w:sz w:val="32"/>
          <w:szCs w:val="32"/>
        </w:rPr>
        <w:t xml:space="preserve">chronopotentiometry) </w:t>
      </w:r>
      <w:r w:rsidRPr="00FD4E61">
        <w:rPr>
          <w:rFonts w:eastAsia="Angsana New" w:hint="cs"/>
          <w:sz w:val="32"/>
          <w:szCs w:val="32"/>
          <w:cs/>
        </w:rPr>
        <w:t xml:space="preserve">เป็นเวลาประมาณ </w:t>
      </w:r>
      <w:r w:rsidRPr="00FD4E61">
        <w:rPr>
          <w:rFonts w:eastAsia="Angsana New" w:hint="cs"/>
          <w:sz w:val="32"/>
          <w:szCs w:val="32"/>
          <w:cs/>
          <w:lang w:bidi="th"/>
        </w:rPr>
        <w:t>60</w:t>
      </w:r>
      <w:r w:rsidRPr="00FD4E61">
        <w:rPr>
          <w:rFonts w:eastAsia="Angsana New" w:hint="cs"/>
          <w:sz w:val="32"/>
          <w:szCs w:val="32"/>
          <w:cs/>
        </w:rPr>
        <w:t xml:space="preserve"> นาที ที่ความดันบรรยากาศ โดยก่อนการทำปฏิกิริยาจะทำการปรับสภาพขั้วไฟฟ้าด้วยวิธีไซคลิกโวลแทมเมทรี (</w:t>
      </w:r>
      <w:r w:rsidRPr="00FD4E61">
        <w:rPr>
          <w:rFonts w:eastAsia="Angsana New" w:hint="cs"/>
          <w:sz w:val="32"/>
          <w:szCs w:val="32"/>
        </w:rPr>
        <w:t xml:space="preserve">cyclic voltammetry) </w:t>
      </w:r>
      <w:r w:rsidRPr="00FD4E61">
        <w:rPr>
          <w:rFonts w:eastAsia="Angsana New" w:hint="cs"/>
          <w:sz w:val="32"/>
          <w:szCs w:val="32"/>
          <w:cs/>
        </w:rPr>
        <w:t xml:space="preserve">ในช่วงความต่างศักย์ไฟฟ้า </w:t>
      </w:r>
      <w:r w:rsidRPr="00FD4E61">
        <w:rPr>
          <w:rFonts w:eastAsia="Angsana New" w:hint="cs"/>
          <w:sz w:val="32"/>
          <w:szCs w:val="32"/>
          <w:cs/>
          <w:lang w:bidi="th"/>
        </w:rPr>
        <w:t>1</w:t>
      </w:r>
      <w:r w:rsidRPr="00FD4E61">
        <w:rPr>
          <w:rFonts w:eastAsia="Angsana New" w:hint="cs"/>
          <w:sz w:val="32"/>
          <w:szCs w:val="32"/>
          <w:cs/>
        </w:rPr>
        <w:t xml:space="preserve"> ถึง </w:t>
      </w:r>
      <w:r w:rsidRPr="00FD4E61">
        <w:rPr>
          <w:rFonts w:eastAsia="Angsana New" w:hint="cs"/>
          <w:sz w:val="32"/>
          <w:szCs w:val="32"/>
          <w:lang w:bidi="th"/>
        </w:rPr>
        <w:t>4</w:t>
      </w:r>
      <w:r w:rsidRPr="00FD4E61">
        <w:rPr>
          <w:rFonts w:eastAsia="Angsana New" w:hint="cs"/>
          <w:sz w:val="32"/>
          <w:szCs w:val="32"/>
          <w:cs/>
        </w:rPr>
        <w:t xml:space="preserve"> โวลต์ ด้วยอัตราการเปลี่ยนแปลงความต่างศักย์ไฟฟ้าที่ </w:t>
      </w:r>
      <w:r w:rsidRPr="00FD4E61">
        <w:rPr>
          <w:rFonts w:eastAsia="Angsana New" w:hint="cs"/>
          <w:sz w:val="32"/>
          <w:szCs w:val="32"/>
          <w:cs/>
          <w:lang w:bidi="th"/>
        </w:rPr>
        <w:t>20</w:t>
      </w:r>
      <w:r w:rsidRPr="00FD4E61">
        <w:rPr>
          <w:rFonts w:eastAsia="Angsana New" w:hint="cs"/>
          <w:sz w:val="32"/>
          <w:szCs w:val="32"/>
          <w:cs/>
        </w:rPr>
        <w:t xml:space="preserve"> มิลลิโวลต์ต่อวินาที โดยผลผลิตจากปฏิกิริยาในเฟสก๊าซ จะถูกวิเคราะห์ด้วยเครื่องก๊าซโครมาโทกราฟี (</w:t>
      </w:r>
      <w:r w:rsidRPr="00FD4E61">
        <w:rPr>
          <w:rFonts w:eastAsia="Angsana New" w:hint="cs"/>
          <w:sz w:val="32"/>
          <w:szCs w:val="32"/>
        </w:rPr>
        <w:t>gas chromatography; GC) (</w:t>
      </w:r>
      <w:r w:rsidR="004A3805" w:rsidRPr="004A3805">
        <w:rPr>
          <w:rFonts w:eastAsia="Angsana New"/>
          <w:sz w:val="32"/>
          <w:szCs w:val="32"/>
        </w:rPr>
        <w:fldChar w:fldCharType="begin"/>
      </w:r>
      <w:r w:rsidR="004A3805" w:rsidRPr="004A3805">
        <w:rPr>
          <w:rFonts w:eastAsia="Angsana New"/>
          <w:sz w:val="32"/>
          <w:szCs w:val="32"/>
        </w:rPr>
        <w:instrText xml:space="preserve"> </w:instrText>
      </w:r>
      <w:r w:rsidR="004A3805" w:rsidRPr="004A3805">
        <w:rPr>
          <w:rFonts w:eastAsia="Angsana New" w:hint="cs"/>
          <w:sz w:val="32"/>
          <w:szCs w:val="32"/>
        </w:rPr>
        <w:instrText>REF _Ref177376412 \h</w:instrText>
      </w:r>
      <w:r w:rsidR="004A3805" w:rsidRPr="004A3805">
        <w:rPr>
          <w:rFonts w:eastAsia="Angsana New"/>
          <w:sz w:val="32"/>
          <w:szCs w:val="32"/>
        </w:rPr>
        <w:instrText xml:space="preserve"> </w:instrText>
      </w:r>
      <w:r w:rsidR="004A3805" w:rsidRPr="004A3805">
        <w:rPr>
          <w:rFonts w:eastAsia="Angsana New"/>
          <w:sz w:val="32"/>
          <w:szCs w:val="32"/>
        </w:rPr>
      </w:r>
      <w:r w:rsidR="004A3805">
        <w:rPr>
          <w:rFonts w:eastAsia="Angsana New"/>
          <w:sz w:val="32"/>
          <w:szCs w:val="32"/>
        </w:rPr>
        <w:instrText xml:space="preserve"> \* MERGEFORMAT </w:instrText>
      </w:r>
      <w:r w:rsidR="004A3805" w:rsidRPr="004A3805">
        <w:rPr>
          <w:rFonts w:eastAsia="Angsana New"/>
          <w:sz w:val="32"/>
          <w:szCs w:val="32"/>
        </w:rPr>
        <w:fldChar w:fldCharType="separate"/>
      </w:r>
      <w:r w:rsidR="004A3805" w:rsidRPr="004A3805">
        <w:rPr>
          <w:b/>
          <w:bCs/>
          <w:sz w:val="32"/>
          <w:szCs w:val="32"/>
          <w:cs/>
        </w:rPr>
        <w:t>รูปที่</w:t>
      </w:r>
      <w:r w:rsidR="004A3805" w:rsidRPr="004A3805">
        <w:rPr>
          <w:sz w:val="32"/>
          <w:szCs w:val="32"/>
          <w:cs/>
        </w:rPr>
        <w:t xml:space="preserve"> </w:t>
      </w:r>
      <w:r w:rsidR="004A3805" w:rsidRPr="004A3805">
        <w:rPr>
          <w:noProof/>
          <w:sz w:val="32"/>
          <w:szCs w:val="32"/>
          <w:cs/>
        </w:rPr>
        <w:t>1</w:t>
      </w:r>
      <w:r w:rsidR="004A3805" w:rsidRPr="004A3805">
        <w:rPr>
          <w:rFonts w:eastAsia="Angsana New"/>
          <w:sz w:val="32"/>
          <w:szCs w:val="32"/>
        </w:rPr>
        <w:fldChar w:fldCharType="end"/>
      </w:r>
      <w:r w:rsidRPr="00FD4E61">
        <w:rPr>
          <w:rFonts w:eastAsia="Angsana New" w:hint="cs"/>
          <w:sz w:val="32"/>
          <w:szCs w:val="32"/>
          <w:cs/>
        </w:rPr>
        <w:t>)</w:t>
      </w:r>
    </w:p>
    <w:p w14:paraId="1D0C0C89" w14:textId="77777777" w:rsidR="00FD4E61" w:rsidRPr="00FD4E61" w:rsidRDefault="00FD4E61" w:rsidP="00FD4E61">
      <w:pPr>
        <w:pStyle w:val="CommentText"/>
        <w:jc w:val="center"/>
        <w:divId w:val="1730613286"/>
        <w:rPr>
          <w:rFonts w:eastAsia="Angsana New" w:hint="cs"/>
          <w:sz w:val="32"/>
          <w:szCs w:val="32"/>
        </w:rPr>
      </w:pPr>
      <w:r w:rsidRPr="00FD4E61">
        <w:rPr>
          <w:rFonts w:hint="cs"/>
          <w:noProof/>
          <w:sz w:val="32"/>
          <w:szCs w:val="32"/>
        </w:rPr>
        <w:drawing>
          <wp:inline distT="0" distB="0" distL="0" distR="0" wp14:anchorId="19362D12" wp14:editId="0A19B802">
            <wp:extent cx="5360276" cy="2126971"/>
            <wp:effectExtent l="0" t="0" r="0" b="0"/>
            <wp:docPr id="457103290" name="Picture 16" descr="A diagram of a scientific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03290" name="Picture 16" descr="A diagram of a scientific experimen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18990" cy="2150269"/>
                    </a:xfrm>
                    <a:prstGeom prst="rect">
                      <a:avLst/>
                    </a:prstGeom>
                  </pic:spPr>
                </pic:pic>
              </a:graphicData>
            </a:graphic>
          </wp:inline>
        </w:drawing>
      </w:r>
    </w:p>
    <w:p w14:paraId="7249B6CA" w14:textId="6205BBA4" w:rsidR="00FD4E61" w:rsidRPr="00FD4E61" w:rsidRDefault="004A3805" w:rsidP="004A3805">
      <w:pPr>
        <w:pStyle w:val="Caption"/>
        <w:jc w:val="left"/>
        <w:divId w:val="1730613286"/>
        <w:rPr>
          <w:rFonts w:eastAsia="Angsana New" w:hint="cs"/>
        </w:rPr>
      </w:pPr>
      <w:bookmarkStart w:id="0" w:name="_Ref177376412"/>
      <w:r w:rsidRPr="004A3805">
        <w:rPr>
          <w:b/>
          <w:bCs/>
          <w:cs/>
        </w:rPr>
        <w:t>รูปที่</w:t>
      </w:r>
      <w:r>
        <w:rPr>
          <w:cs/>
        </w:rPr>
        <w:t xml:space="preserve"> </w:t>
      </w:r>
      <w:fldSimple w:instr=" SEQ รูปที่ \* ARABIC ">
        <w:r>
          <w:rPr>
            <w:noProof/>
            <w:cs/>
          </w:rPr>
          <w:t>1</w:t>
        </w:r>
      </w:fldSimple>
      <w:bookmarkEnd w:id="0"/>
      <w:r w:rsidR="00FD4E61" w:rsidRPr="00FD4E61">
        <w:rPr>
          <w:rFonts w:eastAsia="Angsana New" w:hint="cs"/>
        </w:rPr>
        <w:t xml:space="preserve"> </w:t>
      </w:r>
      <w:r w:rsidR="00FD4E61" w:rsidRPr="00FD4E61">
        <w:rPr>
          <w:rFonts w:eastAsia="Angsana New" w:hint="cs"/>
          <w:cs/>
        </w:rPr>
        <w:t xml:space="preserve">ระบบทดสอบ </w:t>
      </w:r>
      <w:r w:rsidR="00FD4E61" w:rsidRPr="00FD4E61">
        <w:rPr>
          <w:rFonts w:eastAsia="Angsana New" w:hint="cs"/>
        </w:rPr>
        <w:t>CO</w:t>
      </w:r>
      <w:r w:rsidR="00FD4E61" w:rsidRPr="00FD4E61">
        <w:rPr>
          <w:rFonts w:eastAsia="Angsana New" w:hint="cs"/>
          <w:vertAlign w:val="subscript"/>
        </w:rPr>
        <w:t>2</w:t>
      </w:r>
      <w:r w:rsidR="00FD4E61" w:rsidRPr="00FD4E61">
        <w:rPr>
          <w:rFonts w:eastAsia="Angsana New" w:hint="cs"/>
        </w:rPr>
        <w:t xml:space="preserve">RR </w:t>
      </w:r>
      <w:r w:rsidR="00FD4E61" w:rsidRPr="00FD4E61">
        <w:rPr>
          <w:rFonts w:eastAsia="Angsana New" w:hint="cs"/>
          <w:cs/>
        </w:rPr>
        <w:t xml:space="preserve">แบบ </w:t>
      </w:r>
      <w:r w:rsidR="00FD4E61" w:rsidRPr="00FD4E61">
        <w:rPr>
          <w:rFonts w:eastAsia="Angsana New" w:hint="cs"/>
        </w:rPr>
        <w:t>membrane electrode assembly (MEA)</w:t>
      </w:r>
    </w:p>
    <w:p w14:paraId="10F6471E" w14:textId="77777777" w:rsidR="00FD4E61" w:rsidRPr="00FD4E61" w:rsidRDefault="00FD4E61" w:rsidP="00FD4E61">
      <w:pPr>
        <w:pStyle w:val="Heading5"/>
        <w:jc w:val="thaiDistribute"/>
        <w:divId w:val="1730613286"/>
        <w:rPr>
          <w:rFonts w:hint="cs"/>
          <w:color w:val="000000" w:themeColor="text1"/>
        </w:rPr>
      </w:pPr>
      <w:r w:rsidRPr="00FD4E61">
        <w:rPr>
          <w:rFonts w:hint="cs"/>
          <w:cs/>
        </w:rPr>
        <w:t>วิธีการทดสอบประสิทธิภาพของขั้วไฟฟ้าที่เคลือบด้วยตัวเร่งปฏิกิริยาแบบอะตอมเดี่ยวนิกเกิลโดยใช้ไบโพลาร์เมมเบรน</w:t>
      </w:r>
    </w:p>
    <w:p w14:paraId="5312F462" w14:textId="77777777" w:rsidR="00FD4E61" w:rsidRPr="00FD4E61" w:rsidRDefault="00FD4E61" w:rsidP="00FD4E61">
      <w:pPr>
        <w:pStyle w:val="CommentText"/>
        <w:ind w:firstLine="709"/>
        <w:jc w:val="thaiDistribute"/>
        <w:divId w:val="1730613286"/>
        <w:rPr>
          <w:rFonts w:eastAsia="Angsana New" w:hint="cs"/>
          <w:sz w:val="32"/>
          <w:szCs w:val="32"/>
        </w:rPr>
      </w:pPr>
      <w:r w:rsidRPr="00FD4E61">
        <w:rPr>
          <w:rFonts w:eastAsia="Angsana New" w:hint="cs"/>
          <w:sz w:val="32"/>
          <w:szCs w:val="32"/>
          <w:cs/>
        </w:rPr>
        <w:t>ในการทดสอบประสิทธิภาพการเปลี่ยนก๊าซคาร์บอนไดออกไซด์เป็นก๊าซคาร์บอนมอนอกไซด์ด้วยปฏิกิริยารีดักชันเชิงเคมีไฟฟ้านั้น จะใช้เมมเบรนอิเล็กโทรดแอซเซมบลี (</w:t>
      </w:r>
      <w:r w:rsidRPr="00FD4E61">
        <w:rPr>
          <w:rFonts w:eastAsia="Angsana New" w:hint="cs"/>
          <w:sz w:val="32"/>
          <w:szCs w:val="32"/>
        </w:rPr>
        <w:t xml:space="preserve">Membrane electrode assembly; MEA) </w:t>
      </w:r>
      <w:r w:rsidRPr="00FD4E61">
        <w:rPr>
          <w:rFonts w:eastAsia="Angsana New" w:hint="cs"/>
          <w:sz w:val="32"/>
          <w:szCs w:val="32"/>
          <w:cs/>
        </w:rPr>
        <w:t xml:space="preserve">ขนาด </w:t>
      </w:r>
      <w:r w:rsidRPr="00FD4E61">
        <w:rPr>
          <w:rFonts w:eastAsia="Angsana New" w:hint="cs"/>
          <w:sz w:val="32"/>
          <w:szCs w:val="32"/>
          <w:cs/>
          <w:lang w:bidi="th"/>
        </w:rPr>
        <w:t>5</w:t>
      </w:r>
      <w:r w:rsidRPr="00FD4E61">
        <w:rPr>
          <w:rFonts w:eastAsia="Angsana New" w:hint="cs"/>
          <w:sz w:val="32"/>
          <w:szCs w:val="32"/>
          <w:cs/>
        </w:rPr>
        <w:t xml:space="preserve"> ตารางเซนติเมตร ที่ใช้เยื่อเลือกผ่านแบบไบโพลาร์ (</w:t>
      </w:r>
      <w:r w:rsidRPr="00FD4E61">
        <w:rPr>
          <w:rFonts w:eastAsia="Angsana New" w:hint="cs"/>
          <w:sz w:val="32"/>
          <w:szCs w:val="32"/>
        </w:rPr>
        <w:t xml:space="preserve">Bipolar membrane; BPM) </w:t>
      </w:r>
      <w:r w:rsidRPr="00FD4E61">
        <w:rPr>
          <w:rFonts w:eastAsia="Angsana New" w:hint="cs"/>
          <w:sz w:val="32"/>
          <w:szCs w:val="32"/>
          <w:cs/>
        </w:rPr>
        <w:t xml:space="preserve">ซึ่งประกอบรวมด้วย </w:t>
      </w:r>
      <w:r w:rsidRPr="00FD4E61">
        <w:rPr>
          <w:rFonts w:eastAsia="Angsana New" w:hint="cs"/>
          <w:sz w:val="32"/>
          <w:szCs w:val="32"/>
          <w:cs/>
          <w:lang w:bidi="th"/>
        </w:rPr>
        <w:t>2</w:t>
      </w:r>
      <w:r w:rsidRPr="00FD4E61">
        <w:rPr>
          <w:rFonts w:eastAsia="Angsana New" w:hint="cs"/>
          <w:sz w:val="32"/>
          <w:szCs w:val="32"/>
          <w:cs/>
        </w:rPr>
        <w:t xml:space="preserve"> ขั้วไฟฟ้า ได้แก่ ขั้วไฟฟ้าแคโทด (</w:t>
      </w:r>
      <w:r w:rsidRPr="00FD4E61">
        <w:rPr>
          <w:rFonts w:eastAsia="Angsana New" w:hint="cs"/>
          <w:sz w:val="32"/>
          <w:szCs w:val="32"/>
        </w:rPr>
        <w:t xml:space="preserve">cathode electrode) </w:t>
      </w:r>
      <w:r w:rsidRPr="00FD4E61">
        <w:rPr>
          <w:rFonts w:eastAsia="Angsana New" w:hint="cs"/>
          <w:sz w:val="32"/>
          <w:szCs w:val="32"/>
          <w:cs/>
        </w:rPr>
        <w:t>และ ขั้วไฟฟ้าแอโนด (</w:t>
      </w:r>
      <w:r w:rsidRPr="00FD4E61">
        <w:rPr>
          <w:rFonts w:eastAsia="Angsana New" w:hint="cs"/>
          <w:sz w:val="32"/>
          <w:szCs w:val="32"/>
        </w:rPr>
        <w:t xml:space="preserve">anode electrode) </w:t>
      </w:r>
      <w:r w:rsidRPr="00FD4E61">
        <w:rPr>
          <w:rFonts w:eastAsia="Angsana New" w:hint="cs"/>
          <w:sz w:val="32"/>
          <w:szCs w:val="32"/>
          <w:cs/>
        </w:rPr>
        <w:t>จาก นิกเกิลโฟม (</w:t>
      </w:r>
      <w:r w:rsidRPr="00FD4E61">
        <w:rPr>
          <w:rFonts w:eastAsia="Angsana New" w:hint="cs"/>
          <w:sz w:val="32"/>
          <w:szCs w:val="32"/>
        </w:rPr>
        <w:t xml:space="preserve">Ni foam) </w:t>
      </w:r>
      <w:r w:rsidRPr="00FD4E61">
        <w:rPr>
          <w:rFonts w:eastAsia="Angsana New" w:hint="cs"/>
          <w:sz w:val="32"/>
          <w:szCs w:val="32"/>
          <w:cs/>
        </w:rPr>
        <w:t>โดยมีปริมาณการโหลดมวลของตัวเร่งปฏิกิริยาแบบอะตอมเดี่ยวนิกเกิล (</w:t>
      </w:r>
      <w:r w:rsidRPr="00FD4E61">
        <w:rPr>
          <w:rFonts w:eastAsia="Angsana New" w:hint="cs"/>
          <w:sz w:val="32"/>
          <w:szCs w:val="32"/>
        </w:rPr>
        <w:t xml:space="preserve">catalyst mass loading) </w:t>
      </w:r>
      <w:r w:rsidRPr="00FD4E61">
        <w:rPr>
          <w:rFonts w:eastAsia="Angsana New" w:hint="cs"/>
          <w:sz w:val="32"/>
          <w:szCs w:val="32"/>
          <w:cs/>
        </w:rPr>
        <w:t xml:space="preserve">1.5 มิลลิกรัมต่อตารางเซนติเมตร ในการทดลองจะใช้ความหนาแน่นของกระแสไฟฟ้าตั้งแต่ 50 ถึง 200 มิลลิแอมแปร์ต่อตารางเซนติเมตร อัตราการไหลของก๊าซตั้งแต่ </w:t>
      </w:r>
      <w:r w:rsidRPr="00FD4E61">
        <w:rPr>
          <w:rFonts w:eastAsia="Angsana New" w:hint="cs"/>
          <w:sz w:val="32"/>
          <w:szCs w:val="32"/>
          <w:cs/>
          <w:lang w:bidi="th"/>
        </w:rPr>
        <w:t>10</w:t>
      </w:r>
      <w:r w:rsidRPr="00FD4E61">
        <w:rPr>
          <w:rFonts w:eastAsia="Angsana New" w:hint="cs"/>
          <w:sz w:val="32"/>
          <w:szCs w:val="32"/>
          <w:cs/>
        </w:rPr>
        <w:t xml:space="preserve"> ถึง </w:t>
      </w:r>
      <w:r w:rsidRPr="00FD4E61">
        <w:rPr>
          <w:rFonts w:eastAsia="Angsana New" w:hint="cs"/>
          <w:sz w:val="32"/>
          <w:szCs w:val="32"/>
          <w:cs/>
          <w:lang w:bidi="th"/>
        </w:rPr>
        <w:t>150</w:t>
      </w:r>
      <w:r w:rsidRPr="00FD4E61">
        <w:rPr>
          <w:rFonts w:eastAsia="Angsana New" w:hint="cs"/>
          <w:sz w:val="32"/>
          <w:szCs w:val="32"/>
          <w:cs/>
        </w:rPr>
        <w:t xml:space="preserve"> มิลลิลิตรต่อนาที และองค์ประกอบของก๊าซตั้งต้นที่มีความเข้มข้นของคาร์บอนไดออกไซด์ตั้งแต่ร้อยละ 15 ถึง 100 ก๊าซออกซิเจนที่มีความเข้มข้นตั้งแต่ร้อยละ 0 ถึง 10 และก๊าซไนโตรเจนตั้งแต่ร้อยละ 0 ถึง 85 โดยในทุกการทดลอง มีการใช้สารละลายโพแทสเซียมไฮดรอกไซด์ (</w:t>
      </w:r>
      <w:r w:rsidRPr="00FD4E61">
        <w:rPr>
          <w:rFonts w:eastAsia="Angsana New" w:hint="cs"/>
          <w:sz w:val="32"/>
          <w:szCs w:val="32"/>
        </w:rPr>
        <w:t xml:space="preserve">KOH) </w:t>
      </w:r>
      <w:r w:rsidRPr="00FD4E61">
        <w:rPr>
          <w:rFonts w:eastAsia="Angsana New" w:hint="cs"/>
          <w:sz w:val="32"/>
          <w:szCs w:val="32"/>
          <w:cs/>
        </w:rPr>
        <w:t xml:space="preserve">ความเข้มข้นประมาณ </w:t>
      </w:r>
      <w:r w:rsidRPr="00FD4E61">
        <w:rPr>
          <w:rFonts w:eastAsia="Angsana New" w:hint="cs"/>
          <w:sz w:val="32"/>
          <w:szCs w:val="32"/>
          <w:cs/>
          <w:lang w:bidi="th"/>
        </w:rPr>
        <w:t>1.0</w:t>
      </w:r>
      <w:r w:rsidRPr="00FD4E61">
        <w:rPr>
          <w:rFonts w:eastAsia="Angsana New" w:hint="cs"/>
          <w:sz w:val="32"/>
          <w:szCs w:val="32"/>
          <w:cs/>
        </w:rPr>
        <w:t xml:space="preserve"> โมลาร์เป็นสารละลายอิเล็กไทรไลต์ (</w:t>
      </w:r>
      <w:r w:rsidRPr="00FD4E61">
        <w:rPr>
          <w:rFonts w:eastAsia="Angsana New" w:hint="cs"/>
          <w:sz w:val="32"/>
          <w:szCs w:val="32"/>
        </w:rPr>
        <w:t xml:space="preserve">electrolyte) </w:t>
      </w:r>
      <w:r w:rsidRPr="00FD4E61">
        <w:rPr>
          <w:rFonts w:eastAsia="Angsana New" w:hint="cs"/>
          <w:sz w:val="32"/>
          <w:szCs w:val="32"/>
          <w:cs/>
        </w:rPr>
        <w:t xml:space="preserve">สำหรับขั้วไฟฟ้าแอโนดจากนิกเกิลโฟม ที่อัตราการไหลประมาณ </w:t>
      </w:r>
      <w:r w:rsidRPr="00FD4E61">
        <w:rPr>
          <w:rFonts w:eastAsia="Angsana New" w:hint="cs"/>
          <w:sz w:val="32"/>
          <w:szCs w:val="32"/>
          <w:cs/>
          <w:lang w:bidi="th"/>
        </w:rPr>
        <w:t>8</w:t>
      </w:r>
      <w:r w:rsidRPr="00FD4E61">
        <w:rPr>
          <w:rFonts w:eastAsia="Angsana New" w:hint="cs"/>
          <w:sz w:val="32"/>
          <w:szCs w:val="32"/>
          <w:cs/>
        </w:rPr>
        <w:t xml:space="preserve"> มิลลิลิตรต่อนาที การทำปฏิกิริยารีดักชันเชิงเคมีไฟฟ้าจะถูกทดสอบในระบบกระแสไฟฟ้าคงที่ (</w:t>
      </w:r>
      <w:r w:rsidRPr="00FD4E61">
        <w:rPr>
          <w:rFonts w:eastAsia="Angsana New" w:hint="cs"/>
          <w:sz w:val="32"/>
          <w:szCs w:val="32"/>
        </w:rPr>
        <w:t xml:space="preserve">chronopotentiometry) </w:t>
      </w:r>
      <w:r w:rsidRPr="00FD4E61">
        <w:rPr>
          <w:rFonts w:eastAsia="Angsana New" w:hint="cs"/>
          <w:sz w:val="32"/>
          <w:szCs w:val="32"/>
          <w:cs/>
        </w:rPr>
        <w:t xml:space="preserve">เป็นเวลาประมาณ </w:t>
      </w:r>
      <w:r w:rsidRPr="00FD4E61">
        <w:rPr>
          <w:rFonts w:eastAsia="Angsana New" w:hint="cs"/>
          <w:sz w:val="32"/>
          <w:szCs w:val="32"/>
          <w:cs/>
          <w:lang w:bidi="th"/>
        </w:rPr>
        <w:t>60</w:t>
      </w:r>
      <w:r w:rsidRPr="00FD4E61">
        <w:rPr>
          <w:rFonts w:eastAsia="Angsana New" w:hint="cs"/>
          <w:sz w:val="32"/>
          <w:szCs w:val="32"/>
          <w:cs/>
        </w:rPr>
        <w:t xml:space="preserve"> นาที ที่ความดันบรรยากาศ โดยก่อนการทำปฏิกิริยาจะทำการปรับสภาพขั้วไฟฟ้าด้วยวิธีไซคลิกโวลแทมเมทรี (</w:t>
      </w:r>
      <w:r w:rsidRPr="00FD4E61">
        <w:rPr>
          <w:rFonts w:eastAsia="Angsana New" w:hint="cs"/>
          <w:sz w:val="32"/>
          <w:szCs w:val="32"/>
        </w:rPr>
        <w:t xml:space="preserve">cyclic voltammetry) </w:t>
      </w:r>
      <w:r w:rsidRPr="00FD4E61">
        <w:rPr>
          <w:rFonts w:eastAsia="Angsana New" w:hint="cs"/>
          <w:sz w:val="32"/>
          <w:szCs w:val="32"/>
          <w:cs/>
        </w:rPr>
        <w:t xml:space="preserve">ในช่วงความต่างศักย์ไฟฟ้า </w:t>
      </w:r>
      <w:r w:rsidRPr="00FD4E61">
        <w:rPr>
          <w:rFonts w:eastAsia="Angsana New" w:hint="cs"/>
          <w:sz w:val="32"/>
          <w:szCs w:val="32"/>
          <w:cs/>
          <w:lang w:bidi="th"/>
        </w:rPr>
        <w:t>1</w:t>
      </w:r>
      <w:r w:rsidRPr="00FD4E61">
        <w:rPr>
          <w:rFonts w:eastAsia="Angsana New" w:hint="cs"/>
          <w:sz w:val="32"/>
          <w:szCs w:val="32"/>
          <w:cs/>
        </w:rPr>
        <w:t xml:space="preserve"> ถึง </w:t>
      </w:r>
      <w:r w:rsidRPr="00FD4E61">
        <w:rPr>
          <w:rFonts w:eastAsia="Angsana New" w:hint="cs"/>
          <w:sz w:val="32"/>
          <w:szCs w:val="32"/>
          <w:cs/>
          <w:lang w:bidi="th"/>
        </w:rPr>
        <w:t>4</w:t>
      </w:r>
      <w:r w:rsidRPr="00FD4E61">
        <w:rPr>
          <w:rFonts w:eastAsia="Angsana New" w:hint="cs"/>
          <w:sz w:val="32"/>
          <w:szCs w:val="32"/>
          <w:cs/>
        </w:rPr>
        <w:t xml:space="preserve"> โวลต์ ด้วยอัตราการเปลี่ยนแปลงความต่างศักย์ไฟฟ้าที่ </w:t>
      </w:r>
      <w:r w:rsidRPr="00FD4E61">
        <w:rPr>
          <w:rFonts w:eastAsia="Angsana New" w:hint="cs"/>
          <w:sz w:val="32"/>
          <w:szCs w:val="32"/>
          <w:cs/>
          <w:lang w:bidi="th"/>
        </w:rPr>
        <w:t>20</w:t>
      </w:r>
      <w:r w:rsidRPr="00FD4E61">
        <w:rPr>
          <w:rFonts w:eastAsia="Angsana New" w:hint="cs"/>
          <w:sz w:val="32"/>
          <w:szCs w:val="32"/>
          <w:cs/>
        </w:rPr>
        <w:t xml:space="preserve"> มิลลิโวลต์ต่อวินาที โดย</w:t>
      </w:r>
      <w:r w:rsidRPr="00FD4E61">
        <w:rPr>
          <w:rFonts w:eastAsia="Angsana New" w:hint="cs"/>
          <w:sz w:val="32"/>
          <w:szCs w:val="32"/>
          <w:cs/>
        </w:rPr>
        <w:lastRenderedPageBreak/>
        <w:t>ผลผลิตจากปฏิกิริยาในเฟสก๊าซ จะถูกวิเคราะห์ด้วยเครื่องก๊าซโครมาโทกราฟี (</w:t>
      </w:r>
      <w:r w:rsidRPr="00FD4E61">
        <w:rPr>
          <w:rFonts w:eastAsia="Angsana New" w:hint="cs"/>
          <w:sz w:val="32"/>
          <w:szCs w:val="32"/>
        </w:rPr>
        <w:t>gas chromatography; GC)</w:t>
      </w:r>
    </w:p>
    <w:p w14:paraId="5DE2CBC4" w14:textId="77777777" w:rsidR="00FD4E61" w:rsidRPr="00FD4E61" w:rsidRDefault="00FD4E61" w:rsidP="00FD4E61">
      <w:pPr>
        <w:pStyle w:val="Heading4"/>
        <w:divId w:val="1730613286"/>
        <w:rPr>
          <w:rFonts w:hint="cs"/>
        </w:rPr>
      </w:pPr>
      <w:r w:rsidRPr="00FD4E61">
        <w:rPr>
          <w:rFonts w:hint="cs"/>
          <w:cs/>
        </w:rPr>
        <w:t>เทคโนโลยี</w:t>
      </w:r>
      <w:r w:rsidRPr="00FD4E61">
        <w:rPr>
          <w:rFonts w:hint="cs"/>
        </w:rPr>
        <w:t>ี</w:t>
      </w:r>
      <w:r w:rsidRPr="00FD4E61">
        <w:rPr>
          <w:rFonts w:hint="cs"/>
          <w:cs/>
        </w:rPr>
        <w:t xml:space="preserve">รีดักชันเชิงเคมีไฟฟ้าของ </w:t>
      </w:r>
      <w:r w:rsidRPr="00FD4E61">
        <w:rPr>
          <w:rFonts w:hint="cs"/>
        </w:rPr>
        <w:t>CO</w:t>
      </w:r>
      <w:r w:rsidRPr="00FD4E61">
        <w:rPr>
          <w:rFonts w:hint="cs"/>
          <w:vertAlign w:val="subscript"/>
        </w:rPr>
        <w:t>2</w:t>
      </w:r>
      <w:r w:rsidRPr="00FD4E61">
        <w:rPr>
          <w:rFonts w:hint="cs"/>
        </w:rPr>
        <w:t xml:space="preserve"> (CO</w:t>
      </w:r>
      <w:r w:rsidRPr="00FD4E61">
        <w:rPr>
          <w:rFonts w:hint="cs"/>
          <w:vertAlign w:val="subscript"/>
        </w:rPr>
        <w:t>2</w:t>
      </w:r>
      <w:r w:rsidRPr="00FD4E61">
        <w:rPr>
          <w:rFonts w:hint="cs"/>
        </w:rPr>
        <w:t xml:space="preserve">RR) </w:t>
      </w:r>
      <w:r w:rsidRPr="00FD4E61">
        <w:rPr>
          <w:rFonts w:hint="cs"/>
          <w:cs/>
        </w:rPr>
        <w:t xml:space="preserve">เป็นแก๊สสังเคราะห์ </w:t>
      </w:r>
      <w:r w:rsidRPr="00FD4E61">
        <w:rPr>
          <w:rFonts w:hint="cs"/>
        </w:rPr>
        <w:t xml:space="preserve">(syngas) </w:t>
      </w:r>
    </w:p>
    <w:p w14:paraId="60B00F58" w14:textId="77777777" w:rsidR="00FD4E61" w:rsidRPr="00FD4E61" w:rsidDel="00AD6D9D" w:rsidRDefault="00FD4E61" w:rsidP="00FD4E61">
      <w:pPr>
        <w:pStyle w:val="Heading5"/>
        <w:divId w:val="1730613286"/>
        <w:rPr>
          <w:rFonts w:eastAsia="Angsana New" w:hint="cs"/>
        </w:rPr>
      </w:pPr>
      <w:r w:rsidRPr="00FD4E61">
        <w:rPr>
          <w:rFonts w:eastAsia="Angsana New" w:hint="cs"/>
          <w:cs/>
        </w:rPr>
        <w:t>ผลการพิสูจน์เอกลักษณ์ของตัวเร่งปฏิกิริยาแบบอะตอมเดี่ยวของโลหะและอนุภาคซิลเวอร์</w:t>
      </w:r>
    </w:p>
    <w:p w14:paraId="5D498772" w14:textId="724A7921" w:rsidR="00FD4E61" w:rsidRPr="00FD4E61" w:rsidRDefault="00FD4E61" w:rsidP="00FD4E61">
      <w:pPr>
        <w:ind w:firstLine="720"/>
        <w:jc w:val="thaiDistribute"/>
        <w:divId w:val="1730613286"/>
        <w:rPr>
          <w:rFonts w:ascii="TH SarabunPSK" w:hAnsi="TH SarabunPSK" w:cs="TH SarabunPSK" w:hint="cs"/>
          <w:sz w:val="32"/>
          <w:szCs w:val="32"/>
          <w:cs/>
        </w:rPr>
      </w:pPr>
      <w:r w:rsidRPr="00FD4E61">
        <w:rPr>
          <w:rFonts w:ascii="TH SarabunPSK" w:hAnsi="TH SarabunPSK" w:cs="TH SarabunPSK" w:hint="cs"/>
          <w:sz w:val="32"/>
          <w:szCs w:val="32"/>
          <w:cs/>
        </w:rPr>
        <w:t>จากการพิสูจน์เอกลักษณ์ด้วยเทคนิค</w:t>
      </w:r>
      <w:r w:rsidRPr="00FD4E61">
        <w:rPr>
          <w:rFonts w:ascii="TH SarabunPSK" w:hAnsi="TH SarabunPSK" w:cs="TH SarabunPSK" w:hint="cs"/>
          <w:sz w:val="32"/>
          <w:szCs w:val="32"/>
        </w:rPr>
        <w:t xml:space="preserve"> XRD</w:t>
      </w:r>
      <w:r w:rsidRPr="00FD4E61">
        <w:rPr>
          <w:rFonts w:ascii="TH SarabunPSK" w:hAnsi="TH SarabunPSK" w:cs="TH SarabunPSK" w:hint="cs"/>
          <w:sz w:val="32"/>
          <w:szCs w:val="32"/>
          <w:cs/>
        </w:rPr>
        <w:t xml:space="preserve"> และ </w:t>
      </w:r>
      <w:r w:rsidRPr="00FD4E61">
        <w:rPr>
          <w:rFonts w:ascii="TH SarabunPSK" w:hAnsi="TH SarabunPSK" w:cs="TH SarabunPSK" w:hint="cs"/>
          <w:sz w:val="32"/>
          <w:szCs w:val="32"/>
        </w:rPr>
        <w:t>SEM (scanning electron microscopy)</w:t>
      </w:r>
      <w:r w:rsidRPr="00FD4E61">
        <w:rPr>
          <w:rFonts w:ascii="TH SarabunPSK" w:hAnsi="TH SarabunPSK" w:cs="TH SarabunPSK" w:hint="cs"/>
          <w:sz w:val="32"/>
          <w:szCs w:val="32"/>
          <w:cs/>
        </w:rPr>
        <w:t xml:space="preserve"> ของตัวเร่งปฏิกิริยาแบบอนุภาคนาโน </w:t>
      </w:r>
      <w:r w:rsidRPr="00FD4E61">
        <w:rPr>
          <w:rFonts w:ascii="TH SarabunPSK" w:hAnsi="TH SarabunPSK" w:cs="TH SarabunPSK" w:hint="cs"/>
          <w:sz w:val="32"/>
          <w:szCs w:val="32"/>
        </w:rPr>
        <w:t xml:space="preserve">(Ag NPs) </w:t>
      </w:r>
      <w:r w:rsidRPr="00FD4E61">
        <w:rPr>
          <w:rFonts w:ascii="TH SarabunPSK" w:hAnsi="TH SarabunPSK" w:cs="TH SarabunPSK" w:hint="cs"/>
          <w:sz w:val="32"/>
          <w:szCs w:val="32"/>
          <w:cs/>
        </w:rPr>
        <w:t>และ</w:t>
      </w:r>
      <w:proofErr w:type="spellStart"/>
      <w:r w:rsidRPr="00FD4E61">
        <w:rPr>
          <w:rFonts w:ascii="TH SarabunPSK" w:hAnsi="TH SarabunPSK" w:cs="TH SarabunPSK" w:hint="cs"/>
          <w:color w:val="000000" w:themeColor="text1"/>
          <w:sz w:val="32"/>
          <w:szCs w:val="32"/>
          <w:shd w:val="clear" w:color="auto" w:fill="FFFFFF"/>
          <w:cs/>
        </w:rPr>
        <w:t>สปัตเตอริงซิลเวอร์</w:t>
      </w:r>
      <w:proofErr w:type="spellEnd"/>
      <w:r w:rsidRPr="00FD4E61">
        <w:rPr>
          <w:rFonts w:ascii="TH SarabunPSK" w:hAnsi="TH SarabunPSK" w:cs="TH SarabunPSK" w:hint="cs"/>
          <w:color w:val="000000" w:themeColor="text1"/>
          <w:sz w:val="32"/>
          <w:szCs w:val="32"/>
          <w:shd w:val="clear" w:color="auto" w:fill="FFFFFF"/>
          <w:cs/>
        </w:rPr>
        <w:t xml:space="preserve"> </w:t>
      </w:r>
      <w:r w:rsidRPr="00FD4E61">
        <w:rPr>
          <w:rFonts w:ascii="TH SarabunPSK" w:hAnsi="TH SarabunPSK" w:cs="TH SarabunPSK" w:hint="cs"/>
          <w:color w:val="000000" w:themeColor="text1"/>
          <w:sz w:val="32"/>
          <w:szCs w:val="32"/>
          <w:shd w:val="clear" w:color="auto" w:fill="FFFFFF"/>
        </w:rPr>
        <w:t xml:space="preserve">(Sputtered Ag) </w:t>
      </w:r>
      <w:r w:rsidRPr="00FD4E61">
        <w:rPr>
          <w:rFonts w:ascii="TH SarabunPSK" w:hAnsi="TH SarabunPSK" w:cs="TH SarabunPSK" w:hint="cs"/>
          <w:color w:val="000000" w:themeColor="text1"/>
          <w:sz w:val="32"/>
          <w:szCs w:val="32"/>
          <w:shd w:val="clear" w:color="auto" w:fill="FFFFFF"/>
          <w:cs/>
        </w:rPr>
        <w:t xml:space="preserve">พบว่า จาก </w:t>
      </w:r>
      <w:r w:rsidR="004A3805" w:rsidRPr="004A3805">
        <w:rPr>
          <w:rFonts w:ascii="TH SarabunPSK" w:hAnsi="TH SarabunPSK" w:cs="TH SarabunPSK" w:hint="cs"/>
          <w:b/>
          <w:bCs/>
          <w:color w:val="000000" w:themeColor="text1"/>
          <w:sz w:val="32"/>
          <w:szCs w:val="32"/>
          <w:shd w:val="clear" w:color="auto" w:fill="FFFFFF"/>
          <w:cs/>
        </w:rPr>
        <w:fldChar w:fldCharType="begin"/>
      </w:r>
      <w:r w:rsidR="004A3805" w:rsidRPr="004A3805">
        <w:rPr>
          <w:rFonts w:ascii="TH SarabunPSK" w:hAnsi="TH SarabunPSK" w:cs="TH SarabunPSK" w:hint="cs"/>
          <w:b/>
          <w:bCs/>
          <w:color w:val="000000" w:themeColor="text1"/>
          <w:sz w:val="32"/>
          <w:szCs w:val="32"/>
          <w:shd w:val="clear" w:color="auto" w:fill="FFFFFF"/>
          <w:cs/>
        </w:rPr>
        <w:instrText xml:space="preserve"> </w:instrText>
      </w:r>
      <w:r w:rsidR="004A3805" w:rsidRPr="004A3805">
        <w:rPr>
          <w:rFonts w:ascii="TH SarabunPSK" w:hAnsi="TH SarabunPSK" w:cs="TH SarabunPSK" w:hint="cs"/>
          <w:b/>
          <w:bCs/>
          <w:color w:val="000000" w:themeColor="text1"/>
          <w:sz w:val="32"/>
          <w:szCs w:val="32"/>
          <w:shd w:val="clear" w:color="auto" w:fill="FFFFFF"/>
        </w:rPr>
        <w:instrText>REF _Ref</w:instrText>
      </w:r>
      <w:r w:rsidR="004A3805" w:rsidRPr="004A3805">
        <w:rPr>
          <w:rFonts w:ascii="TH SarabunPSK" w:hAnsi="TH SarabunPSK" w:cs="TH SarabunPSK" w:hint="cs"/>
          <w:b/>
          <w:bCs/>
          <w:color w:val="000000" w:themeColor="text1"/>
          <w:sz w:val="32"/>
          <w:szCs w:val="32"/>
          <w:shd w:val="clear" w:color="auto" w:fill="FFFFFF"/>
          <w:cs/>
        </w:rPr>
        <w:instrText xml:space="preserve">176874097 </w:instrText>
      </w:r>
      <w:r w:rsidR="004A3805" w:rsidRPr="004A3805">
        <w:rPr>
          <w:rFonts w:ascii="TH SarabunPSK" w:hAnsi="TH SarabunPSK" w:cs="TH SarabunPSK" w:hint="cs"/>
          <w:b/>
          <w:bCs/>
          <w:color w:val="000000" w:themeColor="text1"/>
          <w:sz w:val="32"/>
          <w:szCs w:val="32"/>
          <w:shd w:val="clear" w:color="auto" w:fill="FFFFFF"/>
        </w:rPr>
        <w:instrText>\h</w:instrText>
      </w:r>
      <w:r w:rsidR="004A3805" w:rsidRPr="004A3805">
        <w:rPr>
          <w:rFonts w:ascii="TH SarabunPSK" w:hAnsi="TH SarabunPSK" w:cs="TH SarabunPSK" w:hint="cs"/>
          <w:b/>
          <w:bCs/>
          <w:color w:val="000000" w:themeColor="text1"/>
          <w:sz w:val="32"/>
          <w:szCs w:val="32"/>
          <w:shd w:val="clear" w:color="auto" w:fill="FFFFFF"/>
          <w:cs/>
        </w:rPr>
        <w:instrText xml:space="preserve"> </w:instrText>
      </w:r>
      <w:r w:rsidR="004A3805" w:rsidRPr="004A3805">
        <w:rPr>
          <w:rFonts w:ascii="TH SarabunPSK" w:hAnsi="TH SarabunPSK" w:cs="TH SarabunPSK" w:hint="cs"/>
          <w:b/>
          <w:bCs/>
          <w:color w:val="000000" w:themeColor="text1"/>
          <w:sz w:val="32"/>
          <w:szCs w:val="32"/>
          <w:shd w:val="clear" w:color="auto" w:fill="FFFFFF"/>
          <w:cs/>
        </w:rPr>
      </w:r>
      <w:r w:rsidR="004A3805" w:rsidRPr="004A3805">
        <w:rPr>
          <w:rFonts w:ascii="TH SarabunPSK" w:hAnsi="TH SarabunPSK" w:cs="TH SarabunPSK"/>
          <w:b/>
          <w:bCs/>
          <w:color w:val="000000" w:themeColor="text1"/>
          <w:sz w:val="32"/>
          <w:szCs w:val="32"/>
          <w:shd w:val="clear" w:color="auto" w:fill="FFFFFF"/>
        </w:rPr>
        <w:instrText xml:space="preserve"> \* MERGEFORMAT </w:instrText>
      </w:r>
      <w:r w:rsidR="004A3805" w:rsidRPr="004A3805">
        <w:rPr>
          <w:rFonts w:ascii="TH SarabunPSK" w:hAnsi="TH SarabunPSK" w:cs="TH SarabunPSK" w:hint="cs"/>
          <w:b/>
          <w:bCs/>
          <w:color w:val="000000" w:themeColor="text1"/>
          <w:sz w:val="32"/>
          <w:szCs w:val="32"/>
          <w:shd w:val="clear" w:color="auto" w:fill="FFFFFF"/>
          <w:cs/>
        </w:rPr>
        <w:fldChar w:fldCharType="separate"/>
      </w:r>
      <w:r w:rsidR="004A3805" w:rsidRPr="004A3805">
        <w:rPr>
          <w:rFonts w:ascii="TH SarabunPSK" w:hAnsi="TH SarabunPSK" w:cs="TH SarabunPSK" w:hint="cs"/>
          <w:b/>
          <w:bCs/>
          <w:sz w:val="32"/>
          <w:szCs w:val="32"/>
          <w:cs/>
        </w:rPr>
        <w:t xml:space="preserve">รูปที่ </w:t>
      </w:r>
      <w:r w:rsidR="004A3805" w:rsidRPr="004A3805">
        <w:rPr>
          <w:rFonts w:ascii="TH SarabunPSK" w:hAnsi="TH SarabunPSK" w:cs="TH SarabunPSK" w:hint="cs"/>
          <w:b/>
          <w:bCs/>
          <w:noProof/>
          <w:sz w:val="32"/>
          <w:szCs w:val="32"/>
          <w:cs/>
        </w:rPr>
        <w:t>2</w:t>
      </w:r>
      <w:r w:rsidR="004A3805" w:rsidRPr="004A3805">
        <w:rPr>
          <w:rFonts w:ascii="TH SarabunPSK" w:hAnsi="TH SarabunPSK" w:cs="TH SarabunPSK" w:hint="cs"/>
          <w:b/>
          <w:bCs/>
          <w:color w:val="000000" w:themeColor="text1"/>
          <w:sz w:val="32"/>
          <w:szCs w:val="32"/>
          <w:shd w:val="clear" w:color="auto" w:fill="FFFFFF"/>
          <w:cs/>
        </w:rPr>
        <w:fldChar w:fldCharType="end"/>
      </w:r>
      <w:r w:rsidRPr="004A3805">
        <w:rPr>
          <w:rFonts w:ascii="TH SarabunPSK" w:hAnsi="TH SarabunPSK" w:cs="TH SarabunPSK" w:hint="cs"/>
          <w:b/>
          <w:bCs/>
          <w:color w:val="000000" w:themeColor="text1"/>
          <w:sz w:val="32"/>
          <w:szCs w:val="32"/>
          <w:shd w:val="clear" w:color="auto" w:fill="FFFFFF"/>
          <w:cs/>
        </w:rPr>
        <w:t>ก</w:t>
      </w:r>
      <w:r w:rsidRPr="00FD4E61">
        <w:rPr>
          <w:rFonts w:ascii="TH SarabunPSK" w:hAnsi="TH SarabunPSK" w:cs="TH SarabunPSK" w:hint="cs"/>
          <w:color w:val="000000" w:themeColor="text1"/>
          <w:sz w:val="32"/>
          <w:szCs w:val="32"/>
          <w:shd w:val="clear" w:color="auto" w:fill="FFFFFF"/>
          <w:cs/>
        </w:rPr>
        <w:t xml:space="preserve"> แสดงผล </w:t>
      </w:r>
      <w:r w:rsidRPr="00FD4E61">
        <w:rPr>
          <w:rFonts w:ascii="TH SarabunPSK" w:hAnsi="TH SarabunPSK" w:cs="TH SarabunPSK" w:hint="cs"/>
          <w:color w:val="000000" w:themeColor="text1"/>
          <w:sz w:val="32"/>
          <w:szCs w:val="32"/>
          <w:shd w:val="clear" w:color="auto" w:fill="FFFFFF"/>
        </w:rPr>
        <w:t xml:space="preserve">XRD </w:t>
      </w:r>
      <w:r w:rsidRPr="00FD4E61">
        <w:rPr>
          <w:rFonts w:ascii="TH SarabunPSK" w:hAnsi="TH SarabunPSK" w:cs="TH SarabunPSK" w:hint="cs"/>
          <w:color w:val="000000" w:themeColor="text1"/>
          <w:sz w:val="32"/>
          <w:szCs w:val="32"/>
          <w:shd w:val="clear" w:color="auto" w:fill="FFFFFF"/>
          <w:cs/>
        </w:rPr>
        <w:t>ของอนุภาคนาโน</w:t>
      </w:r>
      <w:proofErr w:type="spellStart"/>
      <w:r w:rsidRPr="00FD4E61">
        <w:rPr>
          <w:rFonts w:ascii="TH SarabunPSK" w:hAnsi="TH SarabunPSK" w:cs="TH SarabunPSK" w:hint="cs"/>
          <w:color w:val="000000" w:themeColor="text1"/>
          <w:sz w:val="32"/>
          <w:szCs w:val="32"/>
          <w:shd w:val="clear" w:color="auto" w:fill="FFFFFF"/>
          <w:cs/>
        </w:rPr>
        <w:t>ซิลเวอร์</w:t>
      </w:r>
      <w:proofErr w:type="spellEnd"/>
      <w:r w:rsidRPr="00FD4E61">
        <w:rPr>
          <w:rFonts w:ascii="TH SarabunPSK" w:hAnsi="TH SarabunPSK" w:cs="TH SarabunPSK" w:hint="cs"/>
          <w:color w:val="000000" w:themeColor="text1"/>
          <w:sz w:val="32"/>
          <w:szCs w:val="32"/>
          <w:shd w:val="clear" w:color="auto" w:fill="FFFFFF"/>
          <w:cs/>
        </w:rPr>
        <w:t xml:space="preserve">ที่ได้ทำการสังเคราะห์ขึ้นมา ซึ่งมีพีคปรากฏที่มุม </w:t>
      </w:r>
      <w:r w:rsidRPr="00FD4E61">
        <w:rPr>
          <w:rFonts w:ascii="TH SarabunPSK" w:hAnsi="TH SarabunPSK" w:cs="TH SarabunPSK" w:hint="cs"/>
          <w:color w:val="000000" w:themeColor="text1"/>
          <w:sz w:val="32"/>
          <w:szCs w:val="32"/>
          <w:shd w:val="clear" w:color="auto" w:fill="FFFFFF"/>
        </w:rPr>
        <w:t xml:space="preserve">2theta </w:t>
      </w:r>
      <w:r w:rsidRPr="00FD4E61">
        <w:rPr>
          <w:rFonts w:ascii="TH SarabunPSK" w:hAnsi="TH SarabunPSK" w:cs="TH SarabunPSK" w:hint="cs"/>
          <w:color w:val="000000" w:themeColor="text1"/>
          <w:sz w:val="32"/>
          <w:szCs w:val="32"/>
          <w:shd w:val="clear" w:color="auto" w:fill="FFFFFF"/>
          <w:cs/>
        </w:rPr>
        <w:t xml:space="preserve">ประมาณ </w:t>
      </w:r>
      <w:r w:rsidRPr="00FD4E61">
        <w:rPr>
          <w:rFonts w:ascii="TH SarabunPSK" w:hAnsi="TH SarabunPSK" w:cs="TH SarabunPSK" w:hint="cs"/>
          <w:color w:val="000000" w:themeColor="text1"/>
          <w:sz w:val="32"/>
          <w:szCs w:val="32"/>
          <w:shd w:val="clear" w:color="auto" w:fill="FFFFFF"/>
        </w:rPr>
        <w:t xml:space="preserve">38, 44, 64, </w:t>
      </w:r>
      <w:r w:rsidRPr="00FD4E61">
        <w:rPr>
          <w:rFonts w:ascii="TH SarabunPSK" w:hAnsi="TH SarabunPSK" w:cs="TH SarabunPSK" w:hint="cs"/>
          <w:color w:val="000000" w:themeColor="text1"/>
          <w:sz w:val="32"/>
          <w:szCs w:val="32"/>
          <w:shd w:val="clear" w:color="auto" w:fill="FFFFFF"/>
          <w:cs/>
        </w:rPr>
        <w:t xml:space="preserve">และ </w:t>
      </w:r>
      <w:r w:rsidRPr="00FD4E61">
        <w:rPr>
          <w:rFonts w:ascii="TH SarabunPSK" w:hAnsi="TH SarabunPSK" w:cs="TH SarabunPSK" w:hint="cs"/>
          <w:color w:val="000000" w:themeColor="text1"/>
          <w:sz w:val="32"/>
          <w:szCs w:val="32"/>
          <w:shd w:val="clear" w:color="auto" w:fill="FFFFFF"/>
        </w:rPr>
        <w:t xml:space="preserve">77 </w:t>
      </w:r>
      <w:r w:rsidRPr="00FD4E61">
        <w:rPr>
          <w:rFonts w:ascii="TH SarabunPSK" w:hAnsi="TH SarabunPSK" w:cs="TH SarabunPSK" w:hint="cs"/>
          <w:color w:val="000000" w:themeColor="text1"/>
          <w:sz w:val="32"/>
          <w:szCs w:val="32"/>
          <w:shd w:val="clear" w:color="auto" w:fill="FFFFFF"/>
          <w:cs/>
        </w:rPr>
        <w:t xml:space="preserve">องศา ซึ่งสอดคล้องระนาบผลึกที่ </w:t>
      </w:r>
      <w:r w:rsidRPr="00FD4E61">
        <w:rPr>
          <w:rFonts w:ascii="TH SarabunPSK" w:hAnsi="TH SarabunPSK" w:cs="TH SarabunPSK" w:hint="cs"/>
          <w:color w:val="000000" w:themeColor="text1"/>
          <w:sz w:val="32"/>
          <w:szCs w:val="32"/>
          <w:shd w:val="clear" w:color="auto" w:fill="FFFFFF"/>
        </w:rPr>
        <w:t xml:space="preserve">(111), (200), (220), </w:t>
      </w:r>
      <w:r w:rsidRPr="00FD4E61">
        <w:rPr>
          <w:rFonts w:ascii="TH SarabunPSK" w:hAnsi="TH SarabunPSK" w:cs="TH SarabunPSK" w:hint="cs"/>
          <w:color w:val="000000" w:themeColor="text1"/>
          <w:sz w:val="32"/>
          <w:szCs w:val="32"/>
          <w:shd w:val="clear" w:color="auto" w:fill="FFFFFF"/>
          <w:cs/>
        </w:rPr>
        <w:t xml:space="preserve">และ </w:t>
      </w:r>
      <w:r w:rsidRPr="00FD4E61">
        <w:rPr>
          <w:rFonts w:ascii="TH SarabunPSK" w:hAnsi="TH SarabunPSK" w:cs="TH SarabunPSK" w:hint="cs"/>
          <w:color w:val="000000" w:themeColor="text1"/>
          <w:sz w:val="32"/>
          <w:szCs w:val="32"/>
          <w:shd w:val="clear" w:color="auto" w:fill="FFFFFF"/>
        </w:rPr>
        <w:t>(311)</w:t>
      </w:r>
      <w:r w:rsidRPr="00FD4E61">
        <w:rPr>
          <w:rFonts w:ascii="TH SarabunPSK" w:hAnsi="TH SarabunPSK" w:cs="TH SarabunPSK" w:hint="cs"/>
          <w:color w:val="000000" w:themeColor="text1"/>
          <w:sz w:val="32"/>
          <w:szCs w:val="32"/>
          <w:shd w:val="clear" w:color="auto" w:fill="FFFFFF"/>
          <w:cs/>
        </w:rPr>
        <w:t xml:space="preserve"> ยืนยันการเกิดอนุภาคนาโน</w:t>
      </w:r>
      <w:proofErr w:type="spellStart"/>
      <w:r w:rsidRPr="00FD4E61">
        <w:rPr>
          <w:rFonts w:ascii="TH SarabunPSK" w:hAnsi="TH SarabunPSK" w:cs="TH SarabunPSK" w:hint="cs"/>
          <w:color w:val="000000" w:themeColor="text1"/>
          <w:sz w:val="32"/>
          <w:szCs w:val="32"/>
          <w:shd w:val="clear" w:color="auto" w:fill="FFFFFF"/>
          <w:cs/>
        </w:rPr>
        <w:t>ซิลเวอร์</w:t>
      </w:r>
      <w:proofErr w:type="spellEnd"/>
      <w:r w:rsidRPr="00FD4E61">
        <w:rPr>
          <w:rFonts w:ascii="TH SarabunPSK" w:hAnsi="TH SarabunPSK" w:cs="TH SarabunPSK" w:hint="cs"/>
          <w:color w:val="000000" w:themeColor="text1"/>
          <w:sz w:val="32"/>
          <w:szCs w:val="32"/>
          <w:shd w:val="clear" w:color="auto" w:fill="FFFFFF"/>
          <w:cs/>
        </w:rPr>
        <w:t xml:space="preserve"> นอกจากนี้ จากภาพ</w:t>
      </w:r>
      <w:r w:rsidRPr="00FD4E61">
        <w:rPr>
          <w:rFonts w:ascii="TH SarabunPSK" w:hAnsi="TH SarabunPSK" w:cs="TH SarabunPSK" w:hint="cs"/>
          <w:color w:val="000000" w:themeColor="text1"/>
          <w:sz w:val="32"/>
          <w:szCs w:val="32"/>
          <w:shd w:val="clear" w:color="auto" w:fill="FFFFFF"/>
        </w:rPr>
        <w:t xml:space="preserve"> SEM (</w:t>
      </w:r>
      <w:r w:rsidR="004A3805" w:rsidRPr="004A3805">
        <w:rPr>
          <w:rFonts w:ascii="TH SarabunPSK" w:hAnsi="TH SarabunPSK" w:cs="TH SarabunPSK" w:hint="cs"/>
          <w:b/>
          <w:bCs/>
          <w:color w:val="000000" w:themeColor="text1"/>
          <w:sz w:val="32"/>
          <w:szCs w:val="32"/>
          <w:shd w:val="clear" w:color="auto" w:fill="FFFFFF"/>
          <w:cs/>
        </w:rPr>
        <w:fldChar w:fldCharType="begin"/>
      </w:r>
      <w:r w:rsidR="004A3805" w:rsidRPr="004A3805">
        <w:rPr>
          <w:rFonts w:ascii="TH SarabunPSK" w:hAnsi="TH SarabunPSK" w:cs="TH SarabunPSK" w:hint="cs"/>
          <w:b/>
          <w:bCs/>
          <w:color w:val="000000" w:themeColor="text1"/>
          <w:sz w:val="32"/>
          <w:szCs w:val="32"/>
          <w:shd w:val="clear" w:color="auto" w:fill="FFFFFF"/>
          <w:cs/>
        </w:rPr>
        <w:instrText xml:space="preserve"> </w:instrText>
      </w:r>
      <w:r w:rsidR="004A3805" w:rsidRPr="004A3805">
        <w:rPr>
          <w:rFonts w:ascii="TH SarabunPSK" w:hAnsi="TH SarabunPSK" w:cs="TH SarabunPSK" w:hint="cs"/>
          <w:b/>
          <w:bCs/>
          <w:color w:val="000000" w:themeColor="text1"/>
          <w:sz w:val="32"/>
          <w:szCs w:val="32"/>
          <w:shd w:val="clear" w:color="auto" w:fill="FFFFFF"/>
        </w:rPr>
        <w:instrText>REF _Ref</w:instrText>
      </w:r>
      <w:r w:rsidR="004A3805" w:rsidRPr="004A3805">
        <w:rPr>
          <w:rFonts w:ascii="TH SarabunPSK" w:hAnsi="TH SarabunPSK" w:cs="TH SarabunPSK" w:hint="cs"/>
          <w:b/>
          <w:bCs/>
          <w:color w:val="000000" w:themeColor="text1"/>
          <w:sz w:val="32"/>
          <w:szCs w:val="32"/>
          <w:shd w:val="clear" w:color="auto" w:fill="FFFFFF"/>
          <w:cs/>
        </w:rPr>
        <w:instrText xml:space="preserve">176874097 </w:instrText>
      </w:r>
      <w:r w:rsidR="004A3805" w:rsidRPr="004A3805">
        <w:rPr>
          <w:rFonts w:ascii="TH SarabunPSK" w:hAnsi="TH SarabunPSK" w:cs="TH SarabunPSK" w:hint="cs"/>
          <w:b/>
          <w:bCs/>
          <w:color w:val="000000" w:themeColor="text1"/>
          <w:sz w:val="32"/>
          <w:szCs w:val="32"/>
          <w:shd w:val="clear" w:color="auto" w:fill="FFFFFF"/>
        </w:rPr>
        <w:instrText>\h</w:instrText>
      </w:r>
      <w:r w:rsidR="004A3805" w:rsidRPr="004A3805">
        <w:rPr>
          <w:rFonts w:ascii="TH SarabunPSK" w:hAnsi="TH SarabunPSK" w:cs="TH SarabunPSK" w:hint="cs"/>
          <w:b/>
          <w:bCs/>
          <w:color w:val="000000" w:themeColor="text1"/>
          <w:sz w:val="32"/>
          <w:szCs w:val="32"/>
          <w:shd w:val="clear" w:color="auto" w:fill="FFFFFF"/>
          <w:cs/>
        </w:rPr>
        <w:instrText xml:space="preserve"> </w:instrText>
      </w:r>
      <w:r w:rsidR="004A3805" w:rsidRPr="004A3805">
        <w:rPr>
          <w:rFonts w:ascii="TH SarabunPSK" w:hAnsi="TH SarabunPSK" w:cs="TH SarabunPSK" w:hint="cs"/>
          <w:b/>
          <w:bCs/>
          <w:color w:val="000000" w:themeColor="text1"/>
          <w:sz w:val="32"/>
          <w:szCs w:val="32"/>
          <w:shd w:val="clear" w:color="auto" w:fill="FFFFFF"/>
          <w:cs/>
        </w:rPr>
      </w:r>
      <w:r w:rsidR="004A3805" w:rsidRPr="004A3805">
        <w:rPr>
          <w:rFonts w:ascii="TH SarabunPSK" w:hAnsi="TH SarabunPSK" w:cs="TH SarabunPSK"/>
          <w:b/>
          <w:bCs/>
          <w:color w:val="000000" w:themeColor="text1"/>
          <w:sz w:val="32"/>
          <w:szCs w:val="32"/>
          <w:shd w:val="clear" w:color="auto" w:fill="FFFFFF"/>
        </w:rPr>
        <w:instrText xml:space="preserve"> \* MERGEFORMAT </w:instrText>
      </w:r>
      <w:r w:rsidR="004A3805" w:rsidRPr="004A3805">
        <w:rPr>
          <w:rFonts w:ascii="TH SarabunPSK" w:hAnsi="TH SarabunPSK" w:cs="TH SarabunPSK" w:hint="cs"/>
          <w:b/>
          <w:bCs/>
          <w:color w:val="000000" w:themeColor="text1"/>
          <w:sz w:val="32"/>
          <w:szCs w:val="32"/>
          <w:shd w:val="clear" w:color="auto" w:fill="FFFFFF"/>
          <w:cs/>
        </w:rPr>
        <w:fldChar w:fldCharType="separate"/>
      </w:r>
      <w:r w:rsidR="004A3805" w:rsidRPr="004A3805">
        <w:rPr>
          <w:rFonts w:ascii="TH SarabunPSK" w:hAnsi="TH SarabunPSK" w:cs="TH SarabunPSK" w:hint="cs"/>
          <w:b/>
          <w:bCs/>
          <w:sz w:val="32"/>
          <w:szCs w:val="32"/>
          <w:cs/>
        </w:rPr>
        <w:t xml:space="preserve">รูปที่ </w:t>
      </w:r>
      <w:r w:rsidR="004A3805" w:rsidRPr="004A3805">
        <w:rPr>
          <w:rFonts w:ascii="TH SarabunPSK" w:hAnsi="TH SarabunPSK" w:cs="TH SarabunPSK" w:hint="cs"/>
          <w:b/>
          <w:bCs/>
          <w:noProof/>
          <w:sz w:val="32"/>
          <w:szCs w:val="32"/>
          <w:cs/>
        </w:rPr>
        <w:t>2</w:t>
      </w:r>
      <w:r w:rsidR="004A3805" w:rsidRPr="004A3805">
        <w:rPr>
          <w:rFonts w:ascii="TH SarabunPSK" w:hAnsi="TH SarabunPSK" w:cs="TH SarabunPSK" w:hint="cs"/>
          <w:b/>
          <w:bCs/>
          <w:color w:val="000000" w:themeColor="text1"/>
          <w:sz w:val="32"/>
          <w:szCs w:val="32"/>
          <w:shd w:val="clear" w:color="auto" w:fill="FFFFFF"/>
          <w:cs/>
        </w:rPr>
        <w:fldChar w:fldCharType="end"/>
      </w:r>
      <w:r w:rsidR="004A3805">
        <w:rPr>
          <w:rFonts w:ascii="TH SarabunPSK" w:hAnsi="TH SarabunPSK" w:cs="TH SarabunPSK" w:hint="cs"/>
          <w:b/>
          <w:bCs/>
          <w:color w:val="000000" w:themeColor="text1"/>
          <w:sz w:val="32"/>
          <w:szCs w:val="32"/>
          <w:shd w:val="clear" w:color="auto" w:fill="FFFFFF"/>
          <w:cs/>
          <w:lang w:val="en-US"/>
        </w:rPr>
        <w:t>ข</w:t>
      </w:r>
      <w:r w:rsidRPr="00FD4E61">
        <w:rPr>
          <w:rFonts w:ascii="TH SarabunPSK" w:hAnsi="TH SarabunPSK" w:cs="TH SarabunPSK" w:hint="cs"/>
          <w:color w:val="000000" w:themeColor="text1"/>
          <w:sz w:val="32"/>
          <w:szCs w:val="32"/>
          <w:shd w:val="clear" w:color="auto" w:fill="FFFFFF"/>
        </w:rPr>
        <w:t xml:space="preserve">) </w:t>
      </w:r>
      <w:r w:rsidRPr="00FD4E61">
        <w:rPr>
          <w:rFonts w:ascii="TH SarabunPSK" w:hAnsi="TH SarabunPSK" w:cs="TH SarabunPSK" w:hint="cs"/>
          <w:color w:val="000000" w:themeColor="text1"/>
          <w:sz w:val="32"/>
          <w:szCs w:val="32"/>
          <w:shd w:val="clear" w:color="auto" w:fill="FFFFFF"/>
          <w:cs/>
        </w:rPr>
        <w:t xml:space="preserve">ของอนุภาคนาโนซิลเวอร์ มีการกระจ่ายตัวของอนุภาคที่สม่ำเสมอ และมีขนาดอนุภาคเฉลี่ยประมาณ </w:t>
      </w:r>
      <w:r w:rsidRPr="00FD4E61">
        <w:rPr>
          <w:rFonts w:ascii="TH SarabunPSK" w:hAnsi="TH SarabunPSK" w:cs="TH SarabunPSK" w:hint="cs"/>
          <w:color w:val="000000" w:themeColor="text1"/>
          <w:sz w:val="32"/>
          <w:szCs w:val="32"/>
          <w:shd w:val="clear" w:color="auto" w:fill="FFFFFF"/>
        </w:rPr>
        <w:t xml:space="preserve">100 </w:t>
      </w:r>
      <w:r w:rsidRPr="00FD4E61">
        <w:rPr>
          <w:rFonts w:ascii="TH SarabunPSK" w:hAnsi="TH SarabunPSK" w:cs="TH SarabunPSK" w:hint="cs"/>
          <w:color w:val="000000" w:themeColor="text1"/>
          <w:sz w:val="32"/>
          <w:szCs w:val="32"/>
          <w:shd w:val="clear" w:color="auto" w:fill="FFFFFF"/>
          <w:cs/>
        </w:rPr>
        <w:t xml:space="preserve">นาโนเมตร นอกจากนี้ ภาพ </w:t>
      </w:r>
      <w:r w:rsidRPr="00FD4E61">
        <w:rPr>
          <w:rFonts w:ascii="TH SarabunPSK" w:hAnsi="TH SarabunPSK" w:cs="TH SarabunPSK" w:hint="cs"/>
          <w:color w:val="000000" w:themeColor="text1"/>
          <w:sz w:val="32"/>
          <w:szCs w:val="32"/>
          <w:shd w:val="clear" w:color="auto" w:fill="FFFFFF"/>
        </w:rPr>
        <w:t>SEM</w:t>
      </w:r>
      <w:r w:rsidRPr="00FD4E61">
        <w:rPr>
          <w:rFonts w:ascii="TH SarabunPSK" w:hAnsi="TH SarabunPSK" w:cs="TH SarabunPSK" w:hint="cs"/>
          <w:color w:val="000000" w:themeColor="text1"/>
          <w:sz w:val="32"/>
          <w:szCs w:val="32"/>
          <w:shd w:val="clear" w:color="auto" w:fill="FFFFFF"/>
          <w:cs/>
        </w:rPr>
        <w:t xml:space="preserve"> ของสปัตเตอริงซิลเวอร์ดังแสดงใน </w:t>
      </w:r>
      <w:r w:rsidR="004A3805" w:rsidRPr="004A3805">
        <w:rPr>
          <w:rFonts w:ascii="TH SarabunPSK" w:hAnsi="TH SarabunPSK" w:cs="TH SarabunPSK" w:hint="cs"/>
          <w:b/>
          <w:bCs/>
          <w:color w:val="000000" w:themeColor="text1"/>
          <w:sz w:val="32"/>
          <w:szCs w:val="32"/>
          <w:shd w:val="clear" w:color="auto" w:fill="FFFFFF"/>
          <w:cs/>
        </w:rPr>
        <w:fldChar w:fldCharType="begin"/>
      </w:r>
      <w:r w:rsidR="004A3805" w:rsidRPr="004A3805">
        <w:rPr>
          <w:rFonts w:ascii="TH SarabunPSK" w:hAnsi="TH SarabunPSK" w:cs="TH SarabunPSK" w:hint="cs"/>
          <w:b/>
          <w:bCs/>
          <w:color w:val="000000" w:themeColor="text1"/>
          <w:sz w:val="32"/>
          <w:szCs w:val="32"/>
          <w:shd w:val="clear" w:color="auto" w:fill="FFFFFF"/>
          <w:cs/>
        </w:rPr>
        <w:instrText xml:space="preserve"> </w:instrText>
      </w:r>
      <w:r w:rsidR="004A3805" w:rsidRPr="004A3805">
        <w:rPr>
          <w:rFonts w:ascii="TH SarabunPSK" w:hAnsi="TH SarabunPSK" w:cs="TH SarabunPSK" w:hint="cs"/>
          <w:b/>
          <w:bCs/>
          <w:color w:val="000000" w:themeColor="text1"/>
          <w:sz w:val="32"/>
          <w:szCs w:val="32"/>
          <w:shd w:val="clear" w:color="auto" w:fill="FFFFFF"/>
        </w:rPr>
        <w:instrText>REF _Ref</w:instrText>
      </w:r>
      <w:r w:rsidR="004A3805" w:rsidRPr="004A3805">
        <w:rPr>
          <w:rFonts w:ascii="TH SarabunPSK" w:hAnsi="TH SarabunPSK" w:cs="TH SarabunPSK" w:hint="cs"/>
          <w:b/>
          <w:bCs/>
          <w:color w:val="000000" w:themeColor="text1"/>
          <w:sz w:val="32"/>
          <w:szCs w:val="32"/>
          <w:shd w:val="clear" w:color="auto" w:fill="FFFFFF"/>
          <w:cs/>
        </w:rPr>
        <w:instrText xml:space="preserve">176874097 </w:instrText>
      </w:r>
      <w:r w:rsidR="004A3805" w:rsidRPr="004A3805">
        <w:rPr>
          <w:rFonts w:ascii="TH SarabunPSK" w:hAnsi="TH SarabunPSK" w:cs="TH SarabunPSK" w:hint="cs"/>
          <w:b/>
          <w:bCs/>
          <w:color w:val="000000" w:themeColor="text1"/>
          <w:sz w:val="32"/>
          <w:szCs w:val="32"/>
          <w:shd w:val="clear" w:color="auto" w:fill="FFFFFF"/>
        </w:rPr>
        <w:instrText>\h</w:instrText>
      </w:r>
      <w:r w:rsidR="004A3805" w:rsidRPr="004A3805">
        <w:rPr>
          <w:rFonts w:ascii="TH SarabunPSK" w:hAnsi="TH SarabunPSK" w:cs="TH SarabunPSK" w:hint="cs"/>
          <w:b/>
          <w:bCs/>
          <w:color w:val="000000" w:themeColor="text1"/>
          <w:sz w:val="32"/>
          <w:szCs w:val="32"/>
          <w:shd w:val="clear" w:color="auto" w:fill="FFFFFF"/>
          <w:cs/>
        </w:rPr>
        <w:instrText xml:space="preserve"> </w:instrText>
      </w:r>
      <w:r w:rsidR="004A3805" w:rsidRPr="004A3805">
        <w:rPr>
          <w:rFonts w:ascii="TH SarabunPSK" w:hAnsi="TH SarabunPSK" w:cs="TH SarabunPSK" w:hint="cs"/>
          <w:b/>
          <w:bCs/>
          <w:color w:val="000000" w:themeColor="text1"/>
          <w:sz w:val="32"/>
          <w:szCs w:val="32"/>
          <w:shd w:val="clear" w:color="auto" w:fill="FFFFFF"/>
          <w:cs/>
        </w:rPr>
      </w:r>
      <w:r w:rsidR="004A3805" w:rsidRPr="004A3805">
        <w:rPr>
          <w:rFonts w:ascii="TH SarabunPSK" w:hAnsi="TH SarabunPSK" w:cs="TH SarabunPSK"/>
          <w:b/>
          <w:bCs/>
          <w:color w:val="000000" w:themeColor="text1"/>
          <w:sz w:val="32"/>
          <w:szCs w:val="32"/>
          <w:shd w:val="clear" w:color="auto" w:fill="FFFFFF"/>
        </w:rPr>
        <w:instrText xml:space="preserve"> \* MERGEFORMAT </w:instrText>
      </w:r>
      <w:r w:rsidR="004A3805" w:rsidRPr="004A3805">
        <w:rPr>
          <w:rFonts w:ascii="TH SarabunPSK" w:hAnsi="TH SarabunPSK" w:cs="TH SarabunPSK" w:hint="cs"/>
          <w:b/>
          <w:bCs/>
          <w:color w:val="000000" w:themeColor="text1"/>
          <w:sz w:val="32"/>
          <w:szCs w:val="32"/>
          <w:shd w:val="clear" w:color="auto" w:fill="FFFFFF"/>
          <w:cs/>
        </w:rPr>
        <w:fldChar w:fldCharType="separate"/>
      </w:r>
      <w:r w:rsidR="004A3805" w:rsidRPr="004A3805">
        <w:rPr>
          <w:rFonts w:ascii="TH SarabunPSK" w:hAnsi="TH SarabunPSK" w:cs="TH SarabunPSK" w:hint="cs"/>
          <w:b/>
          <w:bCs/>
          <w:sz w:val="32"/>
          <w:szCs w:val="32"/>
          <w:cs/>
        </w:rPr>
        <w:t xml:space="preserve">รูปที่ </w:t>
      </w:r>
      <w:r w:rsidR="004A3805" w:rsidRPr="004A3805">
        <w:rPr>
          <w:rFonts w:ascii="TH SarabunPSK" w:hAnsi="TH SarabunPSK" w:cs="TH SarabunPSK" w:hint="cs"/>
          <w:b/>
          <w:bCs/>
          <w:noProof/>
          <w:sz w:val="32"/>
          <w:szCs w:val="32"/>
          <w:cs/>
        </w:rPr>
        <w:t>2</w:t>
      </w:r>
      <w:r w:rsidR="004A3805" w:rsidRPr="004A3805">
        <w:rPr>
          <w:rFonts w:ascii="TH SarabunPSK" w:hAnsi="TH SarabunPSK" w:cs="TH SarabunPSK" w:hint="cs"/>
          <w:b/>
          <w:bCs/>
          <w:color w:val="000000" w:themeColor="text1"/>
          <w:sz w:val="32"/>
          <w:szCs w:val="32"/>
          <w:shd w:val="clear" w:color="auto" w:fill="FFFFFF"/>
          <w:cs/>
        </w:rPr>
        <w:fldChar w:fldCharType="end"/>
      </w:r>
      <w:r w:rsidR="004A3805">
        <w:rPr>
          <w:rFonts w:ascii="TH SarabunPSK" w:hAnsi="TH SarabunPSK" w:cs="TH SarabunPSK" w:hint="cs"/>
          <w:b/>
          <w:bCs/>
          <w:color w:val="000000" w:themeColor="text1"/>
          <w:sz w:val="32"/>
          <w:szCs w:val="32"/>
          <w:shd w:val="clear" w:color="auto" w:fill="FFFFFF"/>
          <w:cs/>
        </w:rPr>
        <w:t>ค</w:t>
      </w:r>
      <w:r w:rsidRPr="00FD4E61">
        <w:rPr>
          <w:rFonts w:ascii="TH SarabunPSK" w:hAnsi="TH SarabunPSK" w:cs="TH SarabunPSK" w:hint="cs"/>
          <w:color w:val="000000" w:themeColor="text1"/>
          <w:sz w:val="32"/>
          <w:szCs w:val="32"/>
          <w:shd w:val="clear" w:color="auto" w:fill="FFFFFF"/>
          <w:cs/>
        </w:rPr>
        <w:t xml:space="preserve"> พบว่า ชั้นฟิล์มของอนุภาคซิลเวอร์หลังจากทำการสปัตเตอร์ที่กำลังไฟ </w:t>
      </w:r>
      <w:r w:rsidRPr="00FD4E61">
        <w:rPr>
          <w:rFonts w:ascii="TH SarabunPSK" w:hAnsi="TH SarabunPSK" w:cs="TH SarabunPSK" w:hint="cs"/>
          <w:color w:val="000000" w:themeColor="text1"/>
          <w:sz w:val="32"/>
          <w:szCs w:val="32"/>
          <w:shd w:val="clear" w:color="auto" w:fill="FFFFFF"/>
        </w:rPr>
        <w:t>100</w:t>
      </w:r>
      <w:r w:rsidRPr="00FD4E61">
        <w:rPr>
          <w:rFonts w:ascii="TH SarabunPSK" w:hAnsi="TH SarabunPSK" w:cs="TH SarabunPSK" w:hint="cs"/>
          <w:color w:val="000000" w:themeColor="text1"/>
          <w:sz w:val="32"/>
          <w:szCs w:val="32"/>
          <w:shd w:val="clear" w:color="auto" w:fill="FFFFFF"/>
          <w:cs/>
        </w:rPr>
        <w:t xml:space="preserve"> วัตต์</w:t>
      </w:r>
      <w:r w:rsidRPr="00FD4E61">
        <w:rPr>
          <w:rFonts w:ascii="TH SarabunPSK" w:hAnsi="TH SarabunPSK" w:cs="TH SarabunPSK" w:hint="cs"/>
          <w:color w:val="000000" w:themeColor="text1"/>
          <w:sz w:val="32"/>
          <w:szCs w:val="32"/>
          <w:shd w:val="clear" w:color="auto" w:fill="FFFFFF"/>
        </w:rPr>
        <w:t xml:space="preserve"> </w:t>
      </w:r>
      <w:r w:rsidRPr="00FD4E61">
        <w:rPr>
          <w:rFonts w:ascii="TH SarabunPSK" w:hAnsi="TH SarabunPSK" w:cs="TH SarabunPSK" w:hint="cs"/>
          <w:color w:val="000000" w:themeColor="text1"/>
          <w:sz w:val="32"/>
          <w:szCs w:val="32"/>
          <w:shd w:val="clear" w:color="auto" w:fill="FFFFFF"/>
          <w:cs/>
        </w:rPr>
        <w:t xml:space="preserve">เป็นระยะเวลา </w:t>
      </w:r>
      <w:r w:rsidRPr="00FD4E61">
        <w:rPr>
          <w:rFonts w:ascii="TH SarabunPSK" w:hAnsi="TH SarabunPSK" w:cs="TH SarabunPSK" w:hint="cs"/>
          <w:color w:val="000000" w:themeColor="text1"/>
          <w:sz w:val="32"/>
          <w:szCs w:val="32"/>
          <w:shd w:val="clear" w:color="auto" w:fill="FFFFFF"/>
        </w:rPr>
        <w:t xml:space="preserve">15 </w:t>
      </w:r>
      <w:r w:rsidRPr="00FD4E61">
        <w:rPr>
          <w:rFonts w:ascii="TH SarabunPSK" w:hAnsi="TH SarabunPSK" w:cs="TH SarabunPSK" w:hint="cs"/>
          <w:color w:val="000000" w:themeColor="text1"/>
          <w:sz w:val="32"/>
          <w:szCs w:val="32"/>
          <w:shd w:val="clear" w:color="auto" w:fill="FFFFFF"/>
          <w:cs/>
        </w:rPr>
        <w:t xml:space="preserve">นาที บนกระดาษคาร์บอน มีความหนาประมาณ </w:t>
      </w:r>
      <w:r w:rsidRPr="00FD4E61">
        <w:rPr>
          <w:rFonts w:ascii="TH SarabunPSK" w:hAnsi="TH SarabunPSK" w:cs="TH SarabunPSK" w:hint="cs"/>
          <w:color w:val="000000" w:themeColor="text1"/>
          <w:sz w:val="32"/>
          <w:szCs w:val="32"/>
          <w:shd w:val="clear" w:color="auto" w:fill="FFFFFF"/>
        </w:rPr>
        <w:t xml:space="preserve">450 </w:t>
      </w:r>
      <w:r w:rsidRPr="00FD4E61">
        <w:rPr>
          <w:rFonts w:ascii="TH SarabunPSK" w:hAnsi="TH SarabunPSK" w:cs="TH SarabunPSK" w:hint="cs"/>
          <w:color w:val="000000" w:themeColor="text1"/>
          <w:sz w:val="32"/>
          <w:szCs w:val="32"/>
          <w:shd w:val="clear" w:color="auto" w:fill="FFFFFF"/>
          <w:cs/>
        </w:rPr>
        <w:t>นาโนเมตร</w:t>
      </w:r>
    </w:p>
    <w:p w14:paraId="68DE1081" w14:textId="77777777" w:rsidR="00FD4E61" w:rsidRPr="00FD4E61" w:rsidRDefault="00FD4E61" w:rsidP="00FD4E61">
      <w:pPr>
        <w:jc w:val="center"/>
        <w:divId w:val="1730613286"/>
        <w:rPr>
          <w:rFonts w:ascii="TH SarabunPSK" w:hAnsi="TH SarabunPSK" w:cs="TH SarabunPSK" w:hint="cs"/>
          <w:sz w:val="32"/>
          <w:szCs w:val="32"/>
        </w:rPr>
      </w:pPr>
      <w:r w:rsidRPr="00FD4E61">
        <w:rPr>
          <w:rFonts w:ascii="TH SarabunPSK" w:hAnsi="TH SarabunPSK" w:cs="TH SarabunPSK" w:hint="cs"/>
          <w:noProof/>
          <w:sz w:val="32"/>
          <w:szCs w:val="32"/>
        </w:rPr>
        <w:drawing>
          <wp:inline distT="0" distB="0" distL="0" distR="0" wp14:anchorId="4B1805CB" wp14:editId="11DB63FB">
            <wp:extent cx="5402318" cy="4043847"/>
            <wp:effectExtent l="0" t="0" r="0" b="0"/>
            <wp:docPr id="727283806"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83806" name="Picture 1" descr="A close-up of a graph&#10;&#10;Description automatically generated"/>
                    <pic:cNvPicPr/>
                  </pic:nvPicPr>
                  <pic:blipFill>
                    <a:blip r:embed="rId8"/>
                    <a:stretch>
                      <a:fillRect/>
                    </a:stretch>
                  </pic:blipFill>
                  <pic:spPr>
                    <a:xfrm>
                      <a:off x="0" y="0"/>
                      <a:ext cx="5424110" cy="4060159"/>
                    </a:xfrm>
                    <a:prstGeom prst="rect">
                      <a:avLst/>
                    </a:prstGeom>
                  </pic:spPr>
                </pic:pic>
              </a:graphicData>
            </a:graphic>
          </wp:inline>
        </w:drawing>
      </w:r>
    </w:p>
    <w:p w14:paraId="2A2C1AE1" w14:textId="5EBC1762" w:rsidR="00FD4E61" w:rsidRPr="00FD4E61" w:rsidRDefault="00FD4E61" w:rsidP="00FD4E61">
      <w:pPr>
        <w:pStyle w:val="Caption"/>
        <w:keepNext/>
        <w:jc w:val="thaiDistribute"/>
        <w:divId w:val="1730613286"/>
        <w:rPr>
          <w:rFonts w:hint="cs"/>
          <w:color w:val="000000" w:themeColor="text1"/>
          <w:shd w:val="clear" w:color="auto" w:fill="FFFFFF"/>
        </w:rPr>
      </w:pPr>
      <w:bookmarkStart w:id="1" w:name="_Ref176874097"/>
      <w:r w:rsidRPr="00FD4E61">
        <w:rPr>
          <w:rFonts w:hint="cs"/>
          <w:b/>
          <w:bCs/>
          <w:cs/>
        </w:rPr>
        <w:t xml:space="preserve">รูปที่ </w:t>
      </w:r>
      <w:r w:rsidRPr="00FD4E61">
        <w:rPr>
          <w:rFonts w:hint="cs"/>
          <w:b/>
          <w:bCs/>
          <w:cs/>
        </w:rPr>
        <w:fldChar w:fldCharType="begin"/>
      </w:r>
      <w:r w:rsidRPr="00FD4E61">
        <w:rPr>
          <w:rFonts w:hint="cs"/>
          <w:b/>
          <w:bCs/>
          <w:cs/>
        </w:rPr>
        <w:instrText xml:space="preserve"> </w:instrText>
      </w:r>
      <w:r w:rsidRPr="00FD4E61">
        <w:rPr>
          <w:rFonts w:hint="cs"/>
          <w:b/>
          <w:bCs/>
        </w:rPr>
        <w:instrText xml:space="preserve">SEQ </w:instrText>
      </w:r>
      <w:r w:rsidRPr="00FD4E61">
        <w:rPr>
          <w:rFonts w:hint="cs"/>
          <w:b/>
          <w:bCs/>
          <w:cs/>
        </w:rPr>
        <w:instrText xml:space="preserve">รูปที่ </w:instrText>
      </w:r>
      <w:r w:rsidRPr="00FD4E61">
        <w:rPr>
          <w:rFonts w:hint="cs"/>
          <w:b/>
          <w:bCs/>
        </w:rPr>
        <w:instrText>\* ARABIC</w:instrText>
      </w:r>
      <w:r w:rsidRPr="00FD4E61">
        <w:rPr>
          <w:rFonts w:hint="cs"/>
          <w:b/>
          <w:bCs/>
          <w:cs/>
        </w:rPr>
        <w:instrText xml:space="preserve"> </w:instrText>
      </w:r>
      <w:r w:rsidRPr="00FD4E61">
        <w:rPr>
          <w:rFonts w:hint="cs"/>
          <w:b/>
          <w:bCs/>
          <w:cs/>
        </w:rPr>
        <w:fldChar w:fldCharType="separate"/>
      </w:r>
      <w:r w:rsidR="004A3805">
        <w:rPr>
          <w:b/>
          <w:bCs/>
          <w:noProof/>
          <w:cs/>
        </w:rPr>
        <w:t>2</w:t>
      </w:r>
      <w:r w:rsidRPr="00FD4E61">
        <w:rPr>
          <w:rFonts w:hint="cs"/>
          <w:b/>
          <w:bCs/>
          <w:cs/>
        </w:rPr>
        <w:fldChar w:fldCharType="end"/>
      </w:r>
      <w:bookmarkEnd w:id="1"/>
      <w:r w:rsidRPr="00FD4E61">
        <w:rPr>
          <w:rFonts w:hint="cs"/>
          <w:cs/>
        </w:rPr>
        <w:t xml:space="preserve"> </w:t>
      </w:r>
      <w:r w:rsidRPr="00FD4E61">
        <w:rPr>
          <w:rFonts w:hint="cs"/>
        </w:rPr>
        <w:t>(</w:t>
      </w:r>
      <w:r w:rsidRPr="00FD4E61">
        <w:rPr>
          <w:rFonts w:hint="cs"/>
          <w:cs/>
        </w:rPr>
        <w:t>ก</w:t>
      </w:r>
      <w:r w:rsidRPr="00FD4E61">
        <w:rPr>
          <w:rFonts w:hint="cs"/>
        </w:rPr>
        <w:t xml:space="preserve">) </w:t>
      </w:r>
      <w:r w:rsidRPr="00FD4E61">
        <w:rPr>
          <w:rFonts w:hint="cs"/>
          <w:cs/>
        </w:rPr>
        <w:t>กราฟเอกซ์เรย์ดิฟแฟรกชัน</w:t>
      </w:r>
      <w:r w:rsidRPr="00FD4E61">
        <w:rPr>
          <w:rFonts w:hint="cs"/>
        </w:rPr>
        <w:t xml:space="preserve"> (XRD) </w:t>
      </w:r>
      <w:r w:rsidRPr="00FD4E61">
        <w:rPr>
          <w:rFonts w:hint="cs"/>
          <w:cs/>
        </w:rPr>
        <w:t xml:space="preserve">ของอนุภาคนาโนซิลเวอร์ </w:t>
      </w:r>
      <w:r w:rsidRPr="00FD4E61">
        <w:rPr>
          <w:rFonts w:hint="cs"/>
        </w:rPr>
        <w:t>(Ag NPs), (</w:t>
      </w:r>
      <w:r w:rsidRPr="00FD4E61">
        <w:rPr>
          <w:rFonts w:hint="cs"/>
          <w:cs/>
        </w:rPr>
        <w:t>ข</w:t>
      </w:r>
      <w:r w:rsidRPr="00FD4E61">
        <w:rPr>
          <w:rFonts w:hint="cs"/>
        </w:rPr>
        <w:t xml:space="preserve">) </w:t>
      </w:r>
      <w:r w:rsidRPr="00FD4E61">
        <w:rPr>
          <w:rFonts w:hint="cs"/>
          <w:cs/>
        </w:rPr>
        <w:t xml:space="preserve">ภาพ </w:t>
      </w:r>
      <w:r w:rsidRPr="00FD4E61">
        <w:rPr>
          <w:rFonts w:hint="cs"/>
        </w:rPr>
        <w:t xml:space="preserve">SEM </w:t>
      </w:r>
      <w:r w:rsidRPr="00FD4E61">
        <w:rPr>
          <w:rFonts w:hint="cs"/>
          <w:cs/>
        </w:rPr>
        <w:t xml:space="preserve">ของอนุภาคนาโนซิลเวอร์ และ </w:t>
      </w:r>
      <w:r w:rsidRPr="00FD4E61">
        <w:rPr>
          <w:rFonts w:hint="cs"/>
        </w:rPr>
        <w:t>(</w:t>
      </w:r>
      <w:r w:rsidRPr="00FD4E61">
        <w:rPr>
          <w:rFonts w:hint="cs"/>
          <w:cs/>
        </w:rPr>
        <w:t>ค</w:t>
      </w:r>
      <w:r w:rsidRPr="00FD4E61">
        <w:rPr>
          <w:rFonts w:hint="cs"/>
        </w:rPr>
        <w:t xml:space="preserve">) </w:t>
      </w:r>
      <w:r w:rsidRPr="00FD4E61">
        <w:rPr>
          <w:rFonts w:hint="cs"/>
          <w:color w:val="000000" w:themeColor="text1"/>
          <w:shd w:val="clear" w:color="auto" w:fill="FFFFFF"/>
          <w:cs/>
        </w:rPr>
        <w:t>สปัตเตอริงซิลเวอร์</w:t>
      </w:r>
    </w:p>
    <w:p w14:paraId="790FE06F" w14:textId="77777777" w:rsidR="00FD4E61" w:rsidRPr="00FD4E61" w:rsidRDefault="00FD4E61" w:rsidP="00FD4E61">
      <w:pPr>
        <w:divId w:val="1730613286"/>
        <w:rPr>
          <w:rFonts w:ascii="TH SarabunPSK" w:hAnsi="TH SarabunPSK" w:cs="TH SarabunPSK" w:hint="cs"/>
          <w:sz w:val="32"/>
          <w:szCs w:val="32"/>
        </w:rPr>
      </w:pPr>
    </w:p>
    <w:p w14:paraId="7121F317" w14:textId="55D2CD7A" w:rsidR="00FD4E61" w:rsidRPr="00FD4E61" w:rsidRDefault="004A3805" w:rsidP="00FD4E61">
      <w:pPr>
        <w:ind w:firstLine="720"/>
        <w:jc w:val="thaiDistribute"/>
        <w:divId w:val="1730613286"/>
        <w:rPr>
          <w:rFonts w:ascii="TH SarabunPSK" w:hAnsi="TH SarabunPSK" w:cs="TH SarabunPSK" w:hint="cs"/>
          <w:sz w:val="32"/>
          <w:szCs w:val="32"/>
          <w:cs/>
        </w:rPr>
      </w:pPr>
      <w:r w:rsidRPr="004A3805">
        <w:rPr>
          <w:rFonts w:ascii="TH SarabunPSK" w:hAnsi="TH SarabunPSK" w:cs="TH SarabunPSK" w:hint="cs"/>
          <w:sz w:val="32"/>
          <w:szCs w:val="32"/>
          <w:cs/>
        </w:rPr>
        <w:lastRenderedPageBreak/>
        <w:fldChar w:fldCharType="begin"/>
      </w:r>
      <w:r w:rsidRPr="004A3805">
        <w:rPr>
          <w:rFonts w:ascii="TH SarabunPSK" w:hAnsi="TH SarabunPSK" w:cs="TH SarabunPSK" w:hint="cs"/>
          <w:sz w:val="32"/>
          <w:szCs w:val="32"/>
          <w:cs/>
        </w:rPr>
        <w:instrText xml:space="preserve"> </w:instrText>
      </w:r>
      <w:r w:rsidRPr="004A3805">
        <w:rPr>
          <w:rFonts w:ascii="TH SarabunPSK" w:hAnsi="TH SarabunPSK" w:cs="TH SarabunPSK" w:hint="cs"/>
          <w:sz w:val="32"/>
          <w:szCs w:val="32"/>
        </w:rPr>
        <w:instrText>REF _Ref</w:instrText>
      </w:r>
      <w:r w:rsidRPr="004A3805">
        <w:rPr>
          <w:rFonts w:ascii="TH SarabunPSK" w:hAnsi="TH SarabunPSK" w:cs="TH SarabunPSK" w:hint="cs"/>
          <w:sz w:val="32"/>
          <w:szCs w:val="32"/>
          <w:cs/>
        </w:rPr>
        <w:instrText xml:space="preserve">176873701 </w:instrText>
      </w:r>
      <w:r w:rsidRPr="004A3805">
        <w:rPr>
          <w:rFonts w:ascii="TH SarabunPSK" w:hAnsi="TH SarabunPSK" w:cs="TH SarabunPSK" w:hint="cs"/>
          <w:sz w:val="32"/>
          <w:szCs w:val="32"/>
        </w:rPr>
        <w:instrText>\h</w:instrText>
      </w:r>
      <w:r w:rsidRPr="004A3805">
        <w:rPr>
          <w:rFonts w:ascii="TH SarabunPSK" w:hAnsi="TH SarabunPSK" w:cs="TH SarabunPSK" w:hint="cs"/>
          <w:sz w:val="32"/>
          <w:szCs w:val="32"/>
          <w:cs/>
        </w:rPr>
        <w:instrText xml:space="preserve"> </w:instrText>
      </w:r>
      <w:r w:rsidRPr="004A3805">
        <w:rPr>
          <w:rFonts w:ascii="TH SarabunPSK" w:hAnsi="TH SarabunPSK" w:cs="TH SarabunPSK" w:hint="cs"/>
          <w:sz w:val="32"/>
          <w:szCs w:val="32"/>
          <w:cs/>
        </w:rPr>
      </w:r>
      <w:r w:rsidRPr="004A3805">
        <w:rPr>
          <w:rFonts w:ascii="TH SarabunPSK" w:hAnsi="TH SarabunPSK" w:cs="TH SarabunPSK"/>
          <w:sz w:val="32"/>
          <w:szCs w:val="32"/>
        </w:rPr>
        <w:instrText xml:space="preserve"> \* MERGEFORMAT </w:instrText>
      </w:r>
      <w:r w:rsidRPr="004A3805">
        <w:rPr>
          <w:rFonts w:ascii="TH SarabunPSK" w:hAnsi="TH SarabunPSK" w:cs="TH SarabunPSK" w:hint="cs"/>
          <w:sz w:val="32"/>
          <w:szCs w:val="32"/>
          <w:cs/>
        </w:rPr>
        <w:fldChar w:fldCharType="separate"/>
      </w:r>
      <w:r w:rsidRPr="004A3805">
        <w:rPr>
          <w:rFonts w:ascii="TH SarabunPSK" w:hAnsi="TH SarabunPSK" w:cs="TH SarabunPSK" w:hint="cs"/>
          <w:b/>
          <w:bCs/>
          <w:sz w:val="32"/>
          <w:szCs w:val="32"/>
          <w:cs/>
        </w:rPr>
        <w:t xml:space="preserve">รูปที่ </w:t>
      </w:r>
      <w:r w:rsidRPr="004A3805">
        <w:rPr>
          <w:rFonts w:ascii="TH SarabunPSK" w:hAnsi="TH SarabunPSK" w:cs="TH SarabunPSK" w:hint="cs"/>
          <w:b/>
          <w:bCs/>
          <w:noProof/>
          <w:sz w:val="32"/>
          <w:szCs w:val="32"/>
          <w:cs/>
        </w:rPr>
        <w:t>3</w:t>
      </w:r>
      <w:r w:rsidRPr="004A3805">
        <w:rPr>
          <w:rFonts w:ascii="TH SarabunPSK" w:hAnsi="TH SarabunPSK" w:cs="TH SarabunPSK" w:hint="cs"/>
          <w:sz w:val="32"/>
          <w:szCs w:val="32"/>
          <w:cs/>
        </w:rPr>
        <w:fldChar w:fldCharType="end"/>
      </w:r>
      <w:r w:rsidR="00FD4E61" w:rsidRPr="00FD4E61">
        <w:rPr>
          <w:rFonts w:ascii="TH SarabunPSK" w:hAnsi="TH SarabunPSK" w:cs="TH SarabunPSK" w:hint="cs"/>
          <w:sz w:val="32"/>
          <w:szCs w:val="32"/>
          <w:cs/>
        </w:rPr>
        <w:t xml:space="preserve"> แสดงถึงผลการพิสูจน์เอกลักษณ์เชิงเทคนิคของ</w:t>
      </w:r>
      <w:r w:rsidR="00FD4E61" w:rsidRPr="00FD4E61">
        <w:rPr>
          <w:rFonts w:ascii="TH SarabunPSK" w:hAnsi="TH SarabunPSK" w:cs="TH SarabunPSK" w:hint="cs"/>
          <w:sz w:val="32"/>
          <w:szCs w:val="32"/>
        </w:rPr>
        <w:t xml:space="preserve"> XRD XANES </w:t>
      </w:r>
      <w:r w:rsidR="00FD4E61" w:rsidRPr="00FD4E61">
        <w:rPr>
          <w:rFonts w:ascii="TH SarabunPSK" w:hAnsi="TH SarabunPSK" w:cs="TH SarabunPSK" w:hint="cs"/>
          <w:sz w:val="32"/>
          <w:szCs w:val="32"/>
          <w:cs/>
        </w:rPr>
        <w:t>และ</w:t>
      </w:r>
      <w:r w:rsidR="00FD4E61" w:rsidRPr="00FD4E61">
        <w:rPr>
          <w:rFonts w:ascii="TH SarabunPSK" w:hAnsi="TH SarabunPSK" w:cs="TH SarabunPSK" w:hint="cs"/>
          <w:sz w:val="32"/>
          <w:szCs w:val="32"/>
        </w:rPr>
        <w:t xml:space="preserve"> EXAFS </w:t>
      </w:r>
      <w:r w:rsidR="00FD4E61" w:rsidRPr="00FD4E61">
        <w:rPr>
          <w:rFonts w:ascii="TH SarabunPSK" w:hAnsi="TH SarabunPSK" w:cs="TH SarabunPSK" w:hint="cs"/>
          <w:sz w:val="32"/>
          <w:szCs w:val="32"/>
          <w:cs/>
        </w:rPr>
        <w:t xml:space="preserve">ของตัวเร่งปฏิกิริยาแบบอะตอมเดี่ยวของโลหะนิกเกิล </w:t>
      </w:r>
      <w:r w:rsidR="00FD4E61" w:rsidRPr="00FD4E61">
        <w:rPr>
          <w:rFonts w:ascii="TH SarabunPSK" w:hAnsi="TH SarabunPSK" w:cs="TH SarabunPSK" w:hint="cs"/>
          <w:sz w:val="32"/>
          <w:szCs w:val="32"/>
        </w:rPr>
        <w:t xml:space="preserve">(NiSAC) </w:t>
      </w:r>
      <w:r w:rsidR="00FD4E61" w:rsidRPr="00FD4E61">
        <w:rPr>
          <w:rFonts w:ascii="TH SarabunPSK" w:hAnsi="TH SarabunPSK" w:cs="TH SarabunPSK" w:hint="cs"/>
          <w:sz w:val="32"/>
          <w:szCs w:val="32"/>
          <w:cs/>
        </w:rPr>
        <w:t>ที่มีปริมาณโลหะนิกเกิลแตกต่างกันเทียบกับนิกเกิลออกไซด์</w:t>
      </w:r>
      <w:proofErr w:type="spellStart"/>
      <w:r w:rsidR="00FD4E61" w:rsidRPr="00FD4E61">
        <w:rPr>
          <w:rFonts w:ascii="TH SarabunPSK" w:hAnsi="TH SarabunPSK" w:cs="TH SarabunPSK" w:hint="cs"/>
          <w:sz w:val="32"/>
          <w:szCs w:val="32"/>
          <w:cs/>
        </w:rPr>
        <w:t>ชนิดๆ</w:t>
      </w:r>
      <w:proofErr w:type="spellEnd"/>
      <w:r w:rsidR="00FD4E61" w:rsidRPr="00FD4E61">
        <w:rPr>
          <w:rFonts w:ascii="TH SarabunPSK" w:hAnsi="TH SarabunPSK" w:cs="TH SarabunPSK" w:hint="cs"/>
          <w:sz w:val="32"/>
          <w:szCs w:val="32"/>
          <w:cs/>
        </w:rPr>
        <w:t>อื่นๆ (นิกเกิล</w:t>
      </w:r>
      <w:proofErr w:type="spellStart"/>
      <w:r w:rsidR="00FD4E61" w:rsidRPr="00FD4E61">
        <w:rPr>
          <w:rFonts w:ascii="TH SarabunPSK" w:hAnsi="TH SarabunPSK" w:cs="TH SarabunPSK" w:hint="cs"/>
          <w:sz w:val="32"/>
          <w:szCs w:val="32"/>
          <w:cs/>
        </w:rPr>
        <w:t>ฟอย</w:t>
      </w:r>
      <w:proofErr w:type="spellEnd"/>
      <w:r w:rsidR="00FD4E61" w:rsidRPr="00FD4E61">
        <w:rPr>
          <w:rFonts w:ascii="TH SarabunPSK" w:hAnsi="TH SarabunPSK" w:cs="TH SarabunPSK" w:hint="cs"/>
          <w:sz w:val="32"/>
          <w:szCs w:val="32"/>
          <w:cs/>
        </w:rPr>
        <w:t xml:space="preserve"> นิกเกิลไน</w:t>
      </w:r>
      <w:proofErr w:type="spellStart"/>
      <w:r w:rsidR="00FD4E61" w:rsidRPr="00FD4E61">
        <w:rPr>
          <w:rFonts w:ascii="TH SarabunPSK" w:hAnsi="TH SarabunPSK" w:cs="TH SarabunPSK" w:hint="cs"/>
          <w:sz w:val="32"/>
          <w:szCs w:val="32"/>
          <w:cs/>
        </w:rPr>
        <w:t>เตรต</w:t>
      </w:r>
      <w:proofErr w:type="spellEnd"/>
      <w:r w:rsidR="00FD4E61" w:rsidRPr="00FD4E61">
        <w:rPr>
          <w:rFonts w:ascii="TH SarabunPSK" w:hAnsi="TH SarabunPSK" w:cs="TH SarabunPSK" w:hint="cs"/>
          <w:sz w:val="32"/>
          <w:szCs w:val="32"/>
          <w:cs/>
        </w:rPr>
        <w:t xml:space="preserve"> นิกเกิลไฮดรอก</w:t>
      </w:r>
      <w:proofErr w:type="spellStart"/>
      <w:r w:rsidR="00FD4E61" w:rsidRPr="00FD4E61">
        <w:rPr>
          <w:rFonts w:ascii="TH SarabunPSK" w:hAnsi="TH SarabunPSK" w:cs="TH SarabunPSK" w:hint="cs"/>
          <w:sz w:val="32"/>
          <w:szCs w:val="32"/>
          <w:cs/>
        </w:rPr>
        <w:t>ไซด์</w:t>
      </w:r>
      <w:proofErr w:type="spellEnd"/>
      <w:r w:rsidR="00FD4E61" w:rsidRPr="00FD4E61">
        <w:rPr>
          <w:rFonts w:ascii="TH SarabunPSK" w:hAnsi="TH SarabunPSK" w:cs="TH SarabunPSK" w:hint="cs"/>
          <w:sz w:val="32"/>
          <w:szCs w:val="32"/>
          <w:cs/>
        </w:rPr>
        <w:t xml:space="preserve"> และนิกเกิลออกไซด์) พบว่า ตัวเร่งปฏิกิริยาแบบอะตอมเดี่ยวของนิกเกิลมีพีคของการสร้างพันธะระหว่างอะตอมนิกเกิลและอะตอมไนโตรเจน ที่ระยะทางในแนวรัศมีประมาณ 1.2 อังสตรอม ซึ่งสอดคล้องกับผล </w:t>
      </w:r>
      <w:r w:rsidR="00FD4E61" w:rsidRPr="00FD4E61">
        <w:rPr>
          <w:rFonts w:ascii="TH SarabunPSK" w:hAnsi="TH SarabunPSK" w:cs="TH SarabunPSK" w:hint="cs"/>
          <w:sz w:val="32"/>
          <w:szCs w:val="32"/>
        </w:rPr>
        <w:t>EXAFS</w:t>
      </w:r>
      <w:r w:rsidR="00FD4E61" w:rsidRPr="00FD4E61">
        <w:rPr>
          <w:rFonts w:ascii="TH SarabunPSK" w:hAnsi="TH SarabunPSK" w:cs="TH SarabunPSK" w:hint="cs"/>
          <w:sz w:val="32"/>
          <w:szCs w:val="32"/>
          <w:cs/>
        </w:rPr>
        <w:t xml:space="preserve"> </w:t>
      </w:r>
      <w:r w:rsidR="00FD4E61" w:rsidRPr="00FD4E61">
        <w:rPr>
          <w:rFonts w:ascii="TH SarabunPSK" w:hAnsi="TH SarabunPSK" w:cs="TH SarabunPSK" w:hint="cs"/>
          <w:sz w:val="32"/>
          <w:szCs w:val="32"/>
        </w:rPr>
        <w:t>fitting curve</w:t>
      </w:r>
      <w:r w:rsidR="00FD4E61" w:rsidRPr="00FD4E61">
        <w:rPr>
          <w:rFonts w:ascii="TH SarabunPSK" w:hAnsi="TH SarabunPSK" w:cs="TH SarabunPSK" w:hint="cs"/>
          <w:sz w:val="32"/>
          <w:szCs w:val="32"/>
          <w:cs/>
        </w:rPr>
        <w:t xml:space="preserve"> </w:t>
      </w:r>
      <w:r w:rsidR="00FD4E61" w:rsidRPr="00FD4E61">
        <w:rPr>
          <w:rFonts w:ascii="TH SarabunPSK" w:hAnsi="TH SarabunPSK" w:cs="TH SarabunPSK" w:hint="cs"/>
          <w:sz w:val="32"/>
          <w:szCs w:val="32"/>
        </w:rPr>
        <w:t>(</w:t>
      </w:r>
      <w:r w:rsidRPr="004A3805">
        <w:rPr>
          <w:rFonts w:ascii="TH SarabunPSK" w:hAnsi="TH SarabunPSK" w:cs="TH SarabunPSK" w:hint="cs"/>
          <w:sz w:val="32"/>
          <w:szCs w:val="32"/>
          <w:cs/>
        </w:rPr>
        <w:fldChar w:fldCharType="begin"/>
      </w:r>
      <w:r w:rsidRPr="004A3805">
        <w:rPr>
          <w:rFonts w:ascii="TH SarabunPSK" w:hAnsi="TH SarabunPSK" w:cs="TH SarabunPSK" w:hint="cs"/>
          <w:sz w:val="32"/>
          <w:szCs w:val="32"/>
          <w:cs/>
        </w:rPr>
        <w:instrText xml:space="preserve"> </w:instrText>
      </w:r>
      <w:r w:rsidRPr="004A3805">
        <w:rPr>
          <w:rFonts w:ascii="TH SarabunPSK" w:hAnsi="TH SarabunPSK" w:cs="TH SarabunPSK" w:hint="cs"/>
          <w:sz w:val="32"/>
          <w:szCs w:val="32"/>
        </w:rPr>
        <w:instrText>REF _Ref</w:instrText>
      </w:r>
      <w:r w:rsidRPr="004A3805">
        <w:rPr>
          <w:rFonts w:ascii="TH SarabunPSK" w:hAnsi="TH SarabunPSK" w:cs="TH SarabunPSK" w:hint="cs"/>
          <w:sz w:val="32"/>
          <w:szCs w:val="32"/>
          <w:cs/>
        </w:rPr>
        <w:instrText xml:space="preserve">176873701 </w:instrText>
      </w:r>
      <w:r w:rsidRPr="004A3805">
        <w:rPr>
          <w:rFonts w:ascii="TH SarabunPSK" w:hAnsi="TH SarabunPSK" w:cs="TH SarabunPSK" w:hint="cs"/>
          <w:sz w:val="32"/>
          <w:szCs w:val="32"/>
        </w:rPr>
        <w:instrText>\h</w:instrText>
      </w:r>
      <w:r w:rsidRPr="004A3805">
        <w:rPr>
          <w:rFonts w:ascii="TH SarabunPSK" w:hAnsi="TH SarabunPSK" w:cs="TH SarabunPSK" w:hint="cs"/>
          <w:sz w:val="32"/>
          <w:szCs w:val="32"/>
          <w:cs/>
        </w:rPr>
        <w:instrText xml:space="preserve"> </w:instrText>
      </w:r>
      <w:r w:rsidRPr="004A3805">
        <w:rPr>
          <w:rFonts w:ascii="TH SarabunPSK" w:hAnsi="TH SarabunPSK" w:cs="TH SarabunPSK" w:hint="cs"/>
          <w:sz w:val="32"/>
          <w:szCs w:val="32"/>
          <w:cs/>
        </w:rPr>
      </w:r>
      <w:r w:rsidRPr="004A3805">
        <w:rPr>
          <w:rFonts w:ascii="TH SarabunPSK" w:hAnsi="TH SarabunPSK" w:cs="TH SarabunPSK"/>
          <w:sz w:val="32"/>
          <w:szCs w:val="32"/>
        </w:rPr>
        <w:instrText xml:space="preserve"> \* MERGEFORMAT </w:instrText>
      </w:r>
      <w:r w:rsidRPr="004A3805">
        <w:rPr>
          <w:rFonts w:ascii="TH SarabunPSK" w:hAnsi="TH SarabunPSK" w:cs="TH SarabunPSK" w:hint="cs"/>
          <w:sz w:val="32"/>
          <w:szCs w:val="32"/>
          <w:cs/>
        </w:rPr>
        <w:fldChar w:fldCharType="separate"/>
      </w:r>
      <w:r w:rsidRPr="004A3805">
        <w:rPr>
          <w:rFonts w:ascii="TH SarabunPSK" w:hAnsi="TH SarabunPSK" w:cs="TH SarabunPSK" w:hint="cs"/>
          <w:b/>
          <w:bCs/>
          <w:sz w:val="32"/>
          <w:szCs w:val="32"/>
          <w:cs/>
        </w:rPr>
        <w:t xml:space="preserve">รูปที่ </w:t>
      </w:r>
      <w:r w:rsidRPr="004A3805">
        <w:rPr>
          <w:rFonts w:ascii="TH SarabunPSK" w:hAnsi="TH SarabunPSK" w:cs="TH SarabunPSK" w:hint="cs"/>
          <w:b/>
          <w:bCs/>
          <w:noProof/>
          <w:sz w:val="32"/>
          <w:szCs w:val="32"/>
          <w:cs/>
        </w:rPr>
        <w:t>3</w:t>
      </w:r>
      <w:r w:rsidRPr="004A3805">
        <w:rPr>
          <w:rFonts w:ascii="TH SarabunPSK" w:hAnsi="TH SarabunPSK" w:cs="TH SarabunPSK" w:hint="cs"/>
          <w:sz w:val="32"/>
          <w:szCs w:val="32"/>
          <w:cs/>
        </w:rPr>
        <w:fldChar w:fldCharType="end"/>
      </w:r>
      <w:r w:rsidRPr="004A3805">
        <w:rPr>
          <w:rFonts w:ascii="TH SarabunPSK" w:hAnsi="TH SarabunPSK" w:cs="TH SarabunPSK" w:hint="cs"/>
          <w:b/>
          <w:bCs/>
          <w:sz w:val="32"/>
          <w:szCs w:val="32"/>
          <w:cs/>
        </w:rPr>
        <w:t>ง</w:t>
      </w:r>
      <w:r w:rsidR="00FD4E61" w:rsidRPr="00FD4E61">
        <w:rPr>
          <w:rFonts w:ascii="TH SarabunPSK" w:hAnsi="TH SarabunPSK" w:cs="TH SarabunPSK" w:hint="cs"/>
          <w:sz w:val="32"/>
          <w:szCs w:val="32"/>
        </w:rPr>
        <w:t xml:space="preserve">) </w:t>
      </w:r>
      <w:r w:rsidR="00FD4E61" w:rsidRPr="00FD4E61">
        <w:rPr>
          <w:rFonts w:ascii="TH SarabunPSK" w:hAnsi="TH SarabunPSK" w:cs="TH SarabunPSK" w:hint="cs"/>
          <w:sz w:val="32"/>
          <w:szCs w:val="32"/>
          <w:cs/>
        </w:rPr>
        <w:t xml:space="preserve">ที่แสดงให้เห็นถึงความใกล้เคียงของพีค </w:t>
      </w:r>
      <w:r w:rsidR="00FD4E61" w:rsidRPr="00FD4E61">
        <w:rPr>
          <w:rFonts w:ascii="TH SarabunPSK" w:hAnsi="TH SarabunPSK" w:cs="TH SarabunPSK" w:hint="cs"/>
          <w:sz w:val="32"/>
          <w:szCs w:val="32"/>
        </w:rPr>
        <w:t xml:space="preserve">Ni-N </w:t>
      </w:r>
      <w:r w:rsidR="00FD4E61" w:rsidRPr="00FD4E61">
        <w:rPr>
          <w:rFonts w:ascii="TH SarabunPSK" w:hAnsi="TH SarabunPSK" w:cs="TH SarabunPSK" w:hint="cs"/>
          <w:sz w:val="32"/>
          <w:szCs w:val="32"/>
          <w:cs/>
        </w:rPr>
        <w:t xml:space="preserve">ที่ได้จากการฟิตติง </w:t>
      </w:r>
      <w:r w:rsidR="00FD4E61" w:rsidRPr="00FD4E61">
        <w:rPr>
          <w:rFonts w:ascii="TH SarabunPSK" w:hAnsi="TH SarabunPSK" w:cs="TH SarabunPSK" w:hint="cs"/>
          <w:sz w:val="32"/>
          <w:szCs w:val="32"/>
        </w:rPr>
        <w:t xml:space="preserve">NiSAC </w:t>
      </w:r>
      <w:r w:rsidR="00FD4E61" w:rsidRPr="00FD4E61">
        <w:rPr>
          <w:rFonts w:ascii="TH SarabunPSK" w:hAnsi="TH SarabunPSK" w:cs="TH SarabunPSK" w:hint="cs"/>
          <w:sz w:val="32"/>
          <w:szCs w:val="32"/>
          <w:cs/>
        </w:rPr>
        <w:t xml:space="preserve">และผล </w:t>
      </w:r>
      <w:r w:rsidR="00FD4E61" w:rsidRPr="00FD4E61">
        <w:rPr>
          <w:rFonts w:ascii="TH SarabunPSK" w:hAnsi="TH SarabunPSK" w:cs="TH SarabunPSK" w:hint="cs"/>
          <w:sz w:val="32"/>
          <w:szCs w:val="32"/>
        </w:rPr>
        <w:t xml:space="preserve">XRD </w:t>
      </w:r>
      <w:r w:rsidR="00FD4E61" w:rsidRPr="00FD4E61">
        <w:rPr>
          <w:rFonts w:ascii="TH SarabunPSK" w:hAnsi="TH SarabunPSK" w:cs="TH SarabunPSK" w:hint="cs"/>
          <w:sz w:val="32"/>
          <w:szCs w:val="32"/>
          <w:cs/>
        </w:rPr>
        <w:t>ที่มีเพียงพีคของก</w:t>
      </w:r>
      <w:proofErr w:type="spellStart"/>
      <w:r w:rsidR="00FD4E61" w:rsidRPr="00FD4E61">
        <w:rPr>
          <w:rFonts w:ascii="TH SarabunPSK" w:hAnsi="TH SarabunPSK" w:cs="TH SarabunPSK" w:hint="cs"/>
          <w:sz w:val="32"/>
          <w:szCs w:val="32"/>
          <w:cs/>
        </w:rPr>
        <w:t>ราฟิติก</w:t>
      </w:r>
      <w:proofErr w:type="spellEnd"/>
      <w:r w:rsidR="00FD4E61" w:rsidRPr="00FD4E61">
        <w:rPr>
          <w:rFonts w:ascii="TH SarabunPSK" w:hAnsi="TH SarabunPSK" w:cs="TH SarabunPSK" w:hint="cs"/>
          <w:sz w:val="32"/>
          <w:szCs w:val="32"/>
          <w:cs/>
        </w:rPr>
        <w:t xml:space="preserve">คาร์บอนที่ค่า </w:t>
      </w:r>
      <w:r w:rsidR="00FD4E61" w:rsidRPr="00FD4E61">
        <w:rPr>
          <w:rFonts w:ascii="TH SarabunPSK" w:hAnsi="TH SarabunPSK" w:cs="TH SarabunPSK" w:hint="cs"/>
          <w:sz w:val="32"/>
          <w:szCs w:val="32"/>
        </w:rPr>
        <w:t xml:space="preserve">2theta </w:t>
      </w:r>
      <w:r w:rsidR="00FD4E61" w:rsidRPr="00FD4E61">
        <w:rPr>
          <w:rFonts w:ascii="TH SarabunPSK" w:hAnsi="TH SarabunPSK" w:cs="TH SarabunPSK" w:hint="cs"/>
          <w:sz w:val="32"/>
          <w:szCs w:val="32"/>
          <w:cs/>
        </w:rPr>
        <w:t xml:space="preserve">ประมาณ </w:t>
      </w:r>
      <w:r w:rsidR="00FD4E61" w:rsidRPr="00FD4E61">
        <w:rPr>
          <w:rFonts w:ascii="TH SarabunPSK" w:hAnsi="TH SarabunPSK" w:cs="TH SarabunPSK" w:hint="cs"/>
          <w:sz w:val="32"/>
          <w:szCs w:val="32"/>
        </w:rPr>
        <w:t xml:space="preserve">26 </w:t>
      </w:r>
      <w:r w:rsidR="00FD4E61" w:rsidRPr="00FD4E61">
        <w:rPr>
          <w:rFonts w:ascii="TH SarabunPSK" w:hAnsi="TH SarabunPSK" w:cs="TH SarabunPSK" w:hint="cs"/>
          <w:sz w:val="32"/>
          <w:szCs w:val="32"/>
          <w:cs/>
        </w:rPr>
        <w:t xml:space="preserve">และ </w:t>
      </w:r>
      <w:r w:rsidR="00FD4E61" w:rsidRPr="00FD4E61">
        <w:rPr>
          <w:rFonts w:ascii="TH SarabunPSK" w:hAnsi="TH SarabunPSK" w:cs="TH SarabunPSK" w:hint="cs"/>
          <w:sz w:val="32"/>
          <w:szCs w:val="32"/>
        </w:rPr>
        <w:t xml:space="preserve">43 </w:t>
      </w:r>
      <w:r w:rsidR="00FD4E61" w:rsidRPr="00FD4E61">
        <w:rPr>
          <w:rFonts w:ascii="TH SarabunPSK" w:hAnsi="TH SarabunPSK" w:cs="TH SarabunPSK" w:hint="cs"/>
          <w:sz w:val="32"/>
          <w:szCs w:val="32"/>
          <w:cs/>
        </w:rPr>
        <w:t xml:space="preserve">องศา โดยไม่พบพีคอนุภาคนาโนของโลหะนิกเกิล </w:t>
      </w:r>
      <w:r w:rsidR="00FD4E61" w:rsidRPr="00FD4E61">
        <w:rPr>
          <w:rFonts w:ascii="TH SarabunPSK" w:hAnsi="TH SarabunPSK" w:cs="TH SarabunPSK" w:hint="cs"/>
          <w:sz w:val="32"/>
          <w:szCs w:val="32"/>
        </w:rPr>
        <w:t>(Ni nanoparticles)</w:t>
      </w:r>
    </w:p>
    <w:p w14:paraId="3E77A16E" w14:textId="77777777" w:rsidR="00FD4E61" w:rsidRPr="00FD4E61" w:rsidRDefault="00FD4E61" w:rsidP="00FD4E61">
      <w:pPr>
        <w:keepNext/>
        <w:jc w:val="center"/>
        <w:divId w:val="1730613286"/>
        <w:rPr>
          <w:rFonts w:ascii="TH SarabunPSK" w:hAnsi="TH SarabunPSK" w:cs="TH SarabunPSK" w:hint="cs"/>
          <w:sz w:val="32"/>
          <w:szCs w:val="32"/>
        </w:rPr>
      </w:pPr>
      <w:r w:rsidRPr="00FD4E61">
        <w:rPr>
          <w:rFonts w:ascii="TH SarabunPSK" w:hAnsi="TH SarabunPSK" w:cs="TH SarabunPSK" w:hint="cs"/>
          <w:noProof/>
          <w:sz w:val="32"/>
          <w:szCs w:val="32"/>
          <w:cs/>
        </w:rPr>
        <w:drawing>
          <wp:inline distT="0" distB="0" distL="0" distR="0" wp14:anchorId="543B97EE" wp14:editId="0D40594F">
            <wp:extent cx="5677786" cy="3608054"/>
            <wp:effectExtent l="0" t="0" r="0" b="0"/>
            <wp:docPr id="1682078044" name="Picture 1" descr="A group of graphs showing different types of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78044" name="Picture 1" descr="A group of graphs showing different types of data&#10;&#10;Description automatically generated"/>
                    <pic:cNvPicPr/>
                  </pic:nvPicPr>
                  <pic:blipFill>
                    <a:blip r:embed="rId9"/>
                    <a:stretch>
                      <a:fillRect/>
                    </a:stretch>
                  </pic:blipFill>
                  <pic:spPr>
                    <a:xfrm>
                      <a:off x="0" y="0"/>
                      <a:ext cx="5689974" cy="3615799"/>
                    </a:xfrm>
                    <a:prstGeom prst="rect">
                      <a:avLst/>
                    </a:prstGeom>
                  </pic:spPr>
                </pic:pic>
              </a:graphicData>
            </a:graphic>
          </wp:inline>
        </w:drawing>
      </w:r>
    </w:p>
    <w:p w14:paraId="0E78DE58" w14:textId="6E20818C" w:rsidR="00FD4E61" w:rsidRPr="00FD4E61" w:rsidRDefault="00FD4E61" w:rsidP="00FD4E61">
      <w:pPr>
        <w:pStyle w:val="Caption"/>
        <w:jc w:val="thaiDistribute"/>
        <w:divId w:val="1730613286"/>
        <w:rPr>
          <w:rFonts w:hint="cs"/>
        </w:rPr>
      </w:pPr>
      <w:bookmarkStart w:id="2" w:name="_Ref176873701"/>
      <w:r w:rsidRPr="00FD4E61">
        <w:rPr>
          <w:rFonts w:hint="cs"/>
          <w:b/>
          <w:bCs/>
          <w:cs/>
        </w:rPr>
        <w:t xml:space="preserve">รูปที่ </w:t>
      </w:r>
      <w:r w:rsidRPr="00FD4E61">
        <w:rPr>
          <w:rFonts w:hint="cs"/>
          <w:b/>
          <w:bCs/>
          <w:cs/>
        </w:rPr>
        <w:fldChar w:fldCharType="begin"/>
      </w:r>
      <w:r w:rsidRPr="00FD4E61">
        <w:rPr>
          <w:rFonts w:hint="cs"/>
          <w:b/>
          <w:bCs/>
          <w:cs/>
        </w:rPr>
        <w:instrText xml:space="preserve"> </w:instrText>
      </w:r>
      <w:r w:rsidRPr="00FD4E61">
        <w:rPr>
          <w:rFonts w:hint="cs"/>
          <w:b/>
          <w:bCs/>
        </w:rPr>
        <w:instrText xml:space="preserve">SEQ </w:instrText>
      </w:r>
      <w:r w:rsidRPr="00FD4E61">
        <w:rPr>
          <w:rFonts w:hint="cs"/>
          <w:b/>
          <w:bCs/>
          <w:cs/>
        </w:rPr>
        <w:instrText xml:space="preserve">รูปที่ </w:instrText>
      </w:r>
      <w:r w:rsidRPr="00FD4E61">
        <w:rPr>
          <w:rFonts w:hint="cs"/>
          <w:b/>
          <w:bCs/>
        </w:rPr>
        <w:instrText>\* ARABIC</w:instrText>
      </w:r>
      <w:r w:rsidRPr="00FD4E61">
        <w:rPr>
          <w:rFonts w:hint="cs"/>
          <w:b/>
          <w:bCs/>
          <w:cs/>
        </w:rPr>
        <w:instrText xml:space="preserve"> </w:instrText>
      </w:r>
      <w:r w:rsidRPr="00FD4E61">
        <w:rPr>
          <w:rFonts w:hint="cs"/>
          <w:b/>
          <w:bCs/>
          <w:cs/>
        </w:rPr>
        <w:fldChar w:fldCharType="separate"/>
      </w:r>
      <w:r w:rsidR="004A3805">
        <w:rPr>
          <w:b/>
          <w:bCs/>
          <w:noProof/>
          <w:cs/>
        </w:rPr>
        <w:t>3</w:t>
      </w:r>
      <w:r w:rsidRPr="00FD4E61">
        <w:rPr>
          <w:rFonts w:hint="cs"/>
          <w:b/>
          <w:bCs/>
          <w:cs/>
        </w:rPr>
        <w:fldChar w:fldCharType="end"/>
      </w:r>
      <w:bookmarkEnd w:id="2"/>
      <w:r w:rsidRPr="00FD4E61">
        <w:rPr>
          <w:rFonts w:hint="cs"/>
          <w:cs/>
        </w:rPr>
        <w:t xml:space="preserve"> </w:t>
      </w:r>
      <w:r w:rsidRPr="00FD4E61">
        <w:rPr>
          <w:rFonts w:hint="cs"/>
        </w:rPr>
        <w:t>(</w:t>
      </w:r>
      <w:r w:rsidRPr="00FD4E61">
        <w:rPr>
          <w:rFonts w:hint="cs"/>
          <w:cs/>
        </w:rPr>
        <w:t>ก</w:t>
      </w:r>
      <w:r w:rsidRPr="00FD4E61">
        <w:rPr>
          <w:rFonts w:hint="cs"/>
        </w:rPr>
        <w:t xml:space="preserve">) </w:t>
      </w:r>
      <w:r w:rsidRPr="00FD4E61">
        <w:rPr>
          <w:rFonts w:hint="cs"/>
          <w:cs/>
        </w:rPr>
        <w:t xml:space="preserve">กราฟเอกซ์เรย์ดิฟแฟรกชัน </w:t>
      </w:r>
      <w:r w:rsidRPr="00FD4E61">
        <w:rPr>
          <w:rFonts w:hint="cs"/>
        </w:rPr>
        <w:t>(XRD), (</w:t>
      </w:r>
      <w:r w:rsidRPr="00FD4E61">
        <w:rPr>
          <w:rFonts w:hint="cs"/>
          <w:cs/>
        </w:rPr>
        <w:t>ข</w:t>
      </w:r>
      <w:r w:rsidRPr="00FD4E61">
        <w:rPr>
          <w:rFonts w:hint="cs"/>
        </w:rPr>
        <w:t xml:space="preserve">) </w:t>
      </w:r>
      <w:r w:rsidRPr="00FD4E61">
        <w:rPr>
          <w:rFonts w:hint="cs"/>
          <w:cs/>
        </w:rPr>
        <w:t>นิกเกิล</w:t>
      </w:r>
      <w:r w:rsidRPr="00FD4E61">
        <w:rPr>
          <w:rFonts w:hint="cs"/>
        </w:rPr>
        <w:t xml:space="preserve"> (Ni) K-edge XANES spectra, (</w:t>
      </w:r>
      <w:r w:rsidRPr="00FD4E61">
        <w:rPr>
          <w:rFonts w:hint="cs"/>
          <w:cs/>
        </w:rPr>
        <w:t>ค</w:t>
      </w:r>
      <w:r w:rsidRPr="00FD4E61">
        <w:rPr>
          <w:rFonts w:hint="cs"/>
        </w:rPr>
        <w:t xml:space="preserve">) </w:t>
      </w:r>
      <w:r w:rsidRPr="00FD4E61">
        <w:rPr>
          <w:rFonts w:hint="cs"/>
          <w:cs/>
        </w:rPr>
        <w:t xml:space="preserve">นิกเกิล </w:t>
      </w:r>
      <w:r w:rsidRPr="00FD4E61">
        <w:rPr>
          <w:rFonts w:hint="cs"/>
        </w:rPr>
        <w:t xml:space="preserve">(Ni) K-edge EXAFS, </w:t>
      </w:r>
      <w:r w:rsidRPr="00FD4E61">
        <w:rPr>
          <w:rFonts w:hint="cs"/>
          <w:cs/>
        </w:rPr>
        <w:t xml:space="preserve">และ </w:t>
      </w:r>
      <w:r w:rsidRPr="00FD4E61">
        <w:rPr>
          <w:rFonts w:hint="cs"/>
        </w:rPr>
        <w:t>(</w:t>
      </w:r>
      <w:r w:rsidRPr="00FD4E61">
        <w:rPr>
          <w:rFonts w:hint="cs"/>
          <w:cs/>
        </w:rPr>
        <w:t>ง</w:t>
      </w:r>
      <w:r w:rsidRPr="00FD4E61">
        <w:rPr>
          <w:rFonts w:hint="cs"/>
        </w:rPr>
        <w:t xml:space="preserve">) </w:t>
      </w:r>
      <w:r w:rsidRPr="00FD4E61">
        <w:rPr>
          <w:rFonts w:hint="cs"/>
          <w:cs/>
        </w:rPr>
        <w:t xml:space="preserve">นิกเกิล </w:t>
      </w:r>
      <w:r w:rsidRPr="00FD4E61">
        <w:rPr>
          <w:rFonts w:hint="cs"/>
        </w:rPr>
        <w:t>(Ni) K-edge EXAFS</w:t>
      </w:r>
      <w:r w:rsidRPr="00FD4E61">
        <w:rPr>
          <w:rFonts w:hint="cs"/>
          <w:cs/>
        </w:rPr>
        <w:t xml:space="preserve"> </w:t>
      </w:r>
      <w:r w:rsidRPr="00FD4E61">
        <w:rPr>
          <w:rFonts w:hint="cs"/>
        </w:rPr>
        <w:t>fitting curves</w:t>
      </w:r>
      <w:r w:rsidRPr="00FD4E61">
        <w:rPr>
          <w:rFonts w:hint="cs"/>
          <w:cs/>
        </w:rPr>
        <w:t xml:space="preserve"> ของตัวเร่งปฏิกิริยาแบบอะตอมเดี่ยวของโลหะนิกเกิล </w:t>
      </w:r>
      <w:r w:rsidRPr="00FD4E61">
        <w:rPr>
          <w:rFonts w:hint="cs"/>
        </w:rPr>
        <w:t xml:space="preserve">(NiSAC) </w:t>
      </w:r>
      <w:r w:rsidRPr="00FD4E61">
        <w:rPr>
          <w:rFonts w:hint="cs"/>
          <w:cs/>
        </w:rPr>
        <w:t>ที่มีปริมาณนิกเกิลแตกต่างกัน</w:t>
      </w:r>
    </w:p>
    <w:p w14:paraId="4DF6803A" w14:textId="77777777" w:rsidR="00FD4E61" w:rsidRPr="00FD4E61" w:rsidRDefault="00FD4E61" w:rsidP="00FD4E61">
      <w:pPr>
        <w:divId w:val="1730613286"/>
        <w:rPr>
          <w:rFonts w:ascii="TH SarabunPSK" w:hAnsi="TH SarabunPSK" w:cs="TH SarabunPSK" w:hint="cs"/>
          <w:sz w:val="32"/>
          <w:szCs w:val="32"/>
        </w:rPr>
      </w:pPr>
    </w:p>
    <w:p w14:paraId="04A21BFF" w14:textId="77777777" w:rsidR="00FD4E61" w:rsidRPr="00FD4E61" w:rsidRDefault="00FD4E61" w:rsidP="00FD4E61">
      <w:pPr>
        <w:divId w:val="1730613286"/>
        <w:rPr>
          <w:rFonts w:ascii="TH SarabunPSK" w:hAnsi="TH SarabunPSK" w:cs="TH SarabunPSK" w:hint="cs"/>
          <w:sz w:val="32"/>
          <w:szCs w:val="32"/>
        </w:rPr>
      </w:pPr>
    </w:p>
    <w:p w14:paraId="5A18C0D4" w14:textId="77777777" w:rsidR="00FD4E61" w:rsidRPr="00FD4E61" w:rsidRDefault="00FD4E61" w:rsidP="00FD4E61">
      <w:pPr>
        <w:pStyle w:val="Heading5"/>
        <w:divId w:val="1730613286"/>
        <w:rPr>
          <w:rFonts w:eastAsia="Angsana New" w:hint="cs"/>
          <w:cs/>
        </w:rPr>
      </w:pPr>
      <w:r w:rsidRPr="00FD4E61">
        <w:rPr>
          <w:rFonts w:eastAsia="Angsana New" w:hint="cs"/>
          <w:cs/>
        </w:rPr>
        <w:t>ผลการทดลองของปฏิกิริยารีดักชันของก๊าซคาร์บอนไดออกไซด์ในระบบ</w:t>
      </w:r>
      <w:r w:rsidRPr="00FD4E61">
        <w:rPr>
          <w:rFonts w:eastAsia="Cordia New" w:hint="cs"/>
          <w:cs/>
        </w:rPr>
        <w:t>เซลล์ไฟฟ้าแบบเมมเบรนอิเล็กโทรดแอซเซมบลี (</w:t>
      </w:r>
      <w:r w:rsidRPr="00FD4E61">
        <w:rPr>
          <w:rFonts w:eastAsia="Cordia New" w:hint="cs"/>
        </w:rPr>
        <w:t>Membrane electrode assembly)</w:t>
      </w:r>
      <w:r w:rsidRPr="00FD4E61">
        <w:rPr>
          <w:rFonts w:eastAsia="Angsana New" w:hint="cs"/>
          <w:cs/>
        </w:rPr>
        <w:t xml:space="preserve"> ที่ใช้เยื่อเลือกผ่านแบบแอนไอออน (</w:t>
      </w:r>
      <w:r w:rsidRPr="00FD4E61">
        <w:rPr>
          <w:rFonts w:eastAsia="Angsana New" w:hint="cs"/>
        </w:rPr>
        <w:t>Anion exchange membrane; AEM)</w:t>
      </w:r>
    </w:p>
    <w:p w14:paraId="02AA71E4" w14:textId="0012AF01" w:rsidR="00FD4E61" w:rsidRPr="00FD4E61" w:rsidDel="00BC7A09" w:rsidRDefault="00FD4E61" w:rsidP="00FD4E61">
      <w:pPr>
        <w:spacing w:after="160"/>
        <w:ind w:firstLine="709"/>
        <w:jc w:val="thaiDistribute"/>
        <w:divId w:val="1730613286"/>
        <w:rPr>
          <w:rFonts w:ascii="TH SarabunPSK" w:hAnsi="TH SarabunPSK" w:cs="TH SarabunPSK" w:hint="cs"/>
          <w:sz w:val="32"/>
          <w:szCs w:val="32"/>
        </w:rPr>
      </w:pPr>
      <w:r w:rsidRPr="00FD4E61">
        <w:rPr>
          <w:rFonts w:ascii="TH SarabunPSK" w:eastAsia="Angsana New" w:hAnsi="TH SarabunPSK" w:cs="TH SarabunPSK" w:hint="cs"/>
          <w:sz w:val="32"/>
          <w:szCs w:val="32"/>
          <w:cs/>
        </w:rPr>
        <w:t xml:space="preserve">ขั้วไฟฟ้าที่พัฒนาขึ้นจากกระบวนการไพโรไลซิส และขั้วไฟฟ้าที่เคลือบด้วยตัวเร่งปฏิกิริยาซิลเวอร์ ซึ่งเป็นตัวเร่งปฏิกิริยามาตรฐาน ถูกนำมาทดสอบความสามารถในการทำปฏิกิริยารีดักชันของคาร์บอนไดออกไซด์เพื่อผลิตคาร์บอนมอนอกไซด์และไฮโดรเจน </w:t>
      </w:r>
      <w:r w:rsidRPr="00FD4E61">
        <w:rPr>
          <w:rFonts w:ascii="TH SarabunPSK" w:eastAsia="Angsana New" w:hAnsi="TH SarabunPSK" w:cs="TH SarabunPSK" w:hint="cs"/>
          <w:sz w:val="32"/>
          <w:szCs w:val="32"/>
        </w:rPr>
        <w:t>(</w:t>
      </w:r>
      <w:r w:rsidRPr="00FD4E61">
        <w:rPr>
          <w:rFonts w:ascii="TH SarabunPSK" w:eastAsia="Angsana New" w:hAnsi="TH SarabunPSK" w:cs="TH SarabunPSK" w:hint="cs"/>
          <w:sz w:val="32"/>
          <w:szCs w:val="32"/>
          <w:cs/>
        </w:rPr>
        <w:t>ก๊าซสังเคราะห์</w:t>
      </w:r>
      <w:r w:rsidRPr="00FD4E61">
        <w:rPr>
          <w:rFonts w:ascii="TH SarabunPSK" w:eastAsia="Angsana New" w:hAnsi="TH SarabunPSK" w:cs="TH SarabunPSK" w:hint="cs"/>
          <w:sz w:val="32"/>
          <w:szCs w:val="32"/>
        </w:rPr>
        <w:t xml:space="preserve">, synthetic gas) </w:t>
      </w:r>
      <w:r w:rsidRPr="00FD4E61">
        <w:rPr>
          <w:rFonts w:ascii="TH SarabunPSK" w:eastAsia="Angsana New" w:hAnsi="TH SarabunPSK" w:cs="TH SarabunPSK" w:hint="cs"/>
          <w:sz w:val="32"/>
          <w:szCs w:val="32"/>
          <w:cs/>
        </w:rPr>
        <w:t>ใน</w:t>
      </w:r>
      <w:r w:rsidRPr="00FD4E61">
        <w:rPr>
          <w:rFonts w:ascii="TH SarabunPSK" w:eastAsia="Angsana New" w:hAnsi="TH SarabunPSK" w:cs="TH SarabunPSK" w:hint="cs"/>
          <w:sz w:val="32"/>
          <w:szCs w:val="32"/>
          <w:cs/>
        </w:rPr>
        <w:lastRenderedPageBreak/>
        <w:t xml:space="preserve">ระบบเยื่อเลือกผ่านแบบ </w:t>
      </w:r>
      <w:r w:rsidRPr="00FD4E61">
        <w:rPr>
          <w:rFonts w:ascii="TH SarabunPSK" w:eastAsia="Angsana New" w:hAnsi="TH SarabunPSK" w:cs="TH SarabunPSK" w:hint="cs"/>
          <w:sz w:val="32"/>
          <w:szCs w:val="32"/>
        </w:rPr>
        <w:t xml:space="preserve">AEM </w:t>
      </w:r>
      <w:r w:rsidRPr="00FD4E61">
        <w:rPr>
          <w:rFonts w:ascii="TH SarabunPSK" w:eastAsia="Angsana New" w:hAnsi="TH SarabunPSK" w:cs="TH SarabunPSK" w:hint="cs"/>
          <w:sz w:val="32"/>
          <w:szCs w:val="32"/>
          <w:cs/>
        </w:rPr>
        <w:t xml:space="preserve">โดย </w:t>
      </w:r>
      <w:r w:rsidR="004A3805" w:rsidRPr="004A3805">
        <w:rPr>
          <w:rFonts w:ascii="TH SarabunPSK" w:eastAsia="Angsana New" w:hAnsi="TH SarabunPSK" w:cs="TH SarabunPSK" w:hint="cs"/>
          <w:sz w:val="32"/>
          <w:szCs w:val="32"/>
          <w:cs/>
        </w:rPr>
        <w:fldChar w:fldCharType="begin"/>
      </w:r>
      <w:r w:rsidR="004A3805" w:rsidRPr="004A3805">
        <w:rPr>
          <w:rFonts w:ascii="TH SarabunPSK" w:eastAsia="Angsana New" w:hAnsi="TH SarabunPSK" w:cs="TH SarabunPSK" w:hint="cs"/>
          <w:sz w:val="32"/>
          <w:szCs w:val="32"/>
          <w:cs/>
        </w:rPr>
        <w:instrText xml:space="preserve"> </w:instrText>
      </w:r>
      <w:r w:rsidR="004A3805" w:rsidRPr="004A3805">
        <w:rPr>
          <w:rFonts w:ascii="TH SarabunPSK" w:eastAsia="Angsana New" w:hAnsi="TH SarabunPSK" w:cs="TH SarabunPSK" w:hint="cs"/>
          <w:sz w:val="32"/>
          <w:szCs w:val="32"/>
        </w:rPr>
        <w:instrText>REF _Ref</w:instrText>
      </w:r>
      <w:r w:rsidR="004A3805" w:rsidRPr="004A3805">
        <w:rPr>
          <w:rFonts w:ascii="TH SarabunPSK" w:eastAsia="Angsana New" w:hAnsi="TH SarabunPSK" w:cs="TH SarabunPSK" w:hint="cs"/>
          <w:sz w:val="32"/>
          <w:szCs w:val="32"/>
          <w:cs/>
        </w:rPr>
        <w:instrText xml:space="preserve">176788574 </w:instrText>
      </w:r>
      <w:r w:rsidR="004A3805" w:rsidRPr="004A3805">
        <w:rPr>
          <w:rFonts w:ascii="TH SarabunPSK" w:eastAsia="Angsana New" w:hAnsi="TH SarabunPSK" w:cs="TH SarabunPSK" w:hint="cs"/>
          <w:sz w:val="32"/>
          <w:szCs w:val="32"/>
        </w:rPr>
        <w:instrText>\h</w:instrText>
      </w:r>
      <w:r w:rsidR="004A3805" w:rsidRPr="004A3805">
        <w:rPr>
          <w:rFonts w:ascii="TH SarabunPSK" w:eastAsia="Angsana New" w:hAnsi="TH SarabunPSK" w:cs="TH SarabunPSK" w:hint="cs"/>
          <w:sz w:val="32"/>
          <w:szCs w:val="32"/>
          <w:cs/>
        </w:rPr>
        <w:instrText xml:space="preserve"> </w:instrText>
      </w:r>
      <w:r w:rsidR="004A3805" w:rsidRPr="004A3805">
        <w:rPr>
          <w:rFonts w:ascii="TH SarabunPSK" w:eastAsia="Angsana New" w:hAnsi="TH SarabunPSK" w:cs="TH SarabunPSK" w:hint="cs"/>
          <w:sz w:val="32"/>
          <w:szCs w:val="32"/>
          <w:cs/>
        </w:rPr>
      </w:r>
      <w:r w:rsidR="004A3805" w:rsidRPr="004A3805">
        <w:rPr>
          <w:rFonts w:ascii="TH SarabunPSK" w:eastAsia="Angsana New" w:hAnsi="TH SarabunPSK" w:cs="TH SarabunPSK"/>
          <w:sz w:val="32"/>
          <w:szCs w:val="32"/>
        </w:rPr>
        <w:instrText xml:space="preserve"> \* MERGEFORMAT </w:instrText>
      </w:r>
      <w:r w:rsidR="004A3805" w:rsidRPr="004A3805">
        <w:rPr>
          <w:rFonts w:ascii="TH SarabunPSK" w:eastAsia="Angsana New" w:hAnsi="TH SarabunPSK" w:cs="TH SarabunPSK" w:hint="cs"/>
          <w:sz w:val="32"/>
          <w:szCs w:val="32"/>
          <w:cs/>
        </w:rPr>
        <w:fldChar w:fldCharType="separate"/>
      </w:r>
      <w:r w:rsidR="004A3805" w:rsidRPr="004A3805">
        <w:rPr>
          <w:rFonts w:ascii="TH SarabunPSK" w:eastAsia="Angsana New" w:hAnsi="TH SarabunPSK" w:cs="TH SarabunPSK" w:hint="cs"/>
          <w:b/>
          <w:bCs/>
          <w:sz w:val="32"/>
          <w:szCs w:val="32"/>
          <w:cs/>
        </w:rPr>
        <w:t xml:space="preserve">รูปที่ </w:t>
      </w:r>
      <w:r w:rsidR="004A3805" w:rsidRPr="004A3805">
        <w:rPr>
          <w:rFonts w:ascii="TH SarabunPSK" w:hAnsi="TH SarabunPSK" w:cs="TH SarabunPSK" w:hint="cs"/>
          <w:b/>
          <w:bCs/>
          <w:noProof/>
          <w:sz w:val="32"/>
          <w:szCs w:val="32"/>
          <w:cs/>
        </w:rPr>
        <w:t>4</w:t>
      </w:r>
      <w:r w:rsidR="004A3805" w:rsidRPr="004A3805">
        <w:rPr>
          <w:rFonts w:ascii="TH SarabunPSK" w:eastAsia="Angsana New" w:hAnsi="TH SarabunPSK" w:cs="TH SarabunPSK" w:hint="cs"/>
          <w:sz w:val="32"/>
          <w:szCs w:val="32"/>
          <w:cs/>
        </w:rPr>
        <w:fldChar w:fldCharType="end"/>
      </w:r>
      <w:r w:rsidRPr="00FD4E61">
        <w:rPr>
          <w:rFonts w:ascii="TH SarabunPSK" w:eastAsia="Angsana New" w:hAnsi="TH SarabunPSK" w:cs="TH SarabunPSK" w:hint="cs"/>
          <w:sz w:val="32"/>
          <w:szCs w:val="32"/>
        </w:rPr>
        <w:t xml:space="preserve"> </w:t>
      </w:r>
      <w:r w:rsidRPr="00FD4E61">
        <w:rPr>
          <w:rFonts w:ascii="TH SarabunPSK" w:eastAsia="Angsana New" w:hAnsi="TH SarabunPSK" w:cs="TH SarabunPSK" w:hint="cs"/>
          <w:sz w:val="32"/>
          <w:szCs w:val="32"/>
          <w:cs/>
        </w:rPr>
        <w:t>แสดงถึงประสิทธิภาพฟาราเดย์ในการเกิดผลิตภัณฑ์ของขั้วไฟฟ้าที่เคลือบด้วย</w:t>
      </w:r>
      <w:r w:rsidRPr="00FD4E61">
        <w:rPr>
          <w:rFonts w:ascii="TH SarabunPSK" w:hAnsi="TH SarabunPSK" w:cs="TH SarabunPSK" w:hint="cs"/>
          <w:sz w:val="32"/>
          <w:szCs w:val="32"/>
          <w:cs/>
        </w:rPr>
        <w:t xml:space="preserve">ตัวเร่งปฏิกิริยาแบบอะตอมเดี่ยวของโลหะชนิดต่างๆ </w:t>
      </w:r>
      <w:r w:rsidRPr="00FD4E61">
        <w:rPr>
          <w:rFonts w:ascii="TH SarabunPSK" w:hAnsi="TH SarabunPSK" w:cs="TH SarabunPSK" w:hint="cs"/>
          <w:sz w:val="32"/>
          <w:szCs w:val="32"/>
        </w:rPr>
        <w:t xml:space="preserve">(Co; Ni; Fe; </w:t>
      </w:r>
      <w:r w:rsidRPr="00FD4E61">
        <w:rPr>
          <w:rFonts w:ascii="TH SarabunPSK" w:hAnsi="TH SarabunPSK" w:cs="TH SarabunPSK" w:hint="cs"/>
          <w:sz w:val="32"/>
          <w:szCs w:val="32"/>
          <w:cs/>
        </w:rPr>
        <w:t xml:space="preserve">และ </w:t>
      </w:r>
      <w:r w:rsidRPr="00FD4E61">
        <w:rPr>
          <w:rFonts w:ascii="TH SarabunPSK" w:hAnsi="TH SarabunPSK" w:cs="TH SarabunPSK" w:hint="cs"/>
          <w:sz w:val="32"/>
          <w:szCs w:val="32"/>
        </w:rPr>
        <w:t>Cu)</w:t>
      </w:r>
      <w:r w:rsidRPr="00FD4E61">
        <w:rPr>
          <w:rFonts w:ascii="TH SarabunPSK" w:hAnsi="TH SarabunPSK" w:cs="TH SarabunPSK" w:hint="cs"/>
          <w:sz w:val="32"/>
          <w:szCs w:val="32"/>
          <w:cs/>
        </w:rPr>
        <w:t xml:space="preserve"> และอนุภาคโลหะซิลเวอร์ ที่มีปริมาณการโหลดมวลของตัวเร่งปฏิกิริยาแบบอะตอมเดี่ยว (</w:t>
      </w:r>
      <w:r w:rsidRPr="00FD4E61">
        <w:rPr>
          <w:rFonts w:ascii="TH SarabunPSK" w:hAnsi="TH SarabunPSK" w:cs="TH SarabunPSK" w:hint="cs"/>
          <w:sz w:val="32"/>
          <w:szCs w:val="32"/>
        </w:rPr>
        <w:t xml:space="preserve">catalyst mass loading) </w:t>
      </w:r>
      <w:r w:rsidRPr="00FD4E61">
        <w:rPr>
          <w:rFonts w:ascii="TH SarabunPSK" w:hAnsi="TH SarabunPSK" w:cs="TH SarabunPSK" w:hint="cs"/>
          <w:sz w:val="32"/>
          <w:szCs w:val="32"/>
          <w:cs/>
        </w:rPr>
        <w:t xml:space="preserve">ประมาณ 0.6 มิลลิกรัมต่อตารางเซนติเมตร โดยใช้ความหนาแน่นกระแสไฟฟ้าที่ 200 มิลลิแอมแปร์ต่อตารางเซนติเมตร และอัตราการไหลของก๊าซคาร์บอนไดออกไซด์ที่ 150 มิลลิลิตรต่อนาที พบว่า ขั้วไฟฟ้าที่เคลือบด้วยตัวเร่งปฏิกิริยาแบบอะตอมเดี่ยวของนิกเกิล </w:t>
      </w:r>
      <w:r w:rsidRPr="00FD4E61">
        <w:rPr>
          <w:rFonts w:ascii="TH SarabunPSK" w:hAnsi="TH SarabunPSK" w:cs="TH SarabunPSK" w:hint="cs"/>
          <w:sz w:val="32"/>
          <w:szCs w:val="32"/>
        </w:rPr>
        <w:t xml:space="preserve">(Ni Single atom catalyst; Ni-SAC) </w:t>
      </w:r>
      <w:r w:rsidRPr="00FD4E61">
        <w:rPr>
          <w:rFonts w:ascii="TH SarabunPSK" w:hAnsi="TH SarabunPSK" w:cs="TH SarabunPSK" w:hint="cs"/>
          <w:sz w:val="32"/>
          <w:szCs w:val="32"/>
          <w:cs/>
        </w:rPr>
        <w:t>นั้น มีประสิทธิภาพในการทำปฏิกิริยารีดักชันของคาร์บอนไดออกไซด์ดีที่สุด โดยให้ประสิทธิภาพเชิงฟาราเดย์ในการเกิดก๊าซคาร์บอนมอนอกไซด์ที่ร้อยละ 98 ซึ่งมีค่าสูงกว่าขั้วไฟฟ้าที่เคลือบด้วยตัวเร่งปฏิกิริยาอะตอมเดี่ยวของโลหะชนิดอื่นๆ และอนุภาคโลหะซิลเวอร์</w:t>
      </w:r>
    </w:p>
    <w:p w14:paraId="5FDFE861" w14:textId="77777777" w:rsidR="00FD4E61" w:rsidRPr="00FD4E61" w:rsidRDefault="00FD4E61" w:rsidP="00FD4E61">
      <w:pPr>
        <w:spacing w:after="160"/>
        <w:jc w:val="center"/>
        <w:divId w:val="1730613286"/>
        <w:rPr>
          <w:rFonts w:ascii="TH SarabunPSK" w:hAnsi="TH SarabunPSK" w:cs="TH SarabunPSK" w:hint="cs"/>
          <w:sz w:val="32"/>
          <w:szCs w:val="32"/>
        </w:rPr>
      </w:pPr>
      <w:r w:rsidRPr="00FD4E61">
        <w:rPr>
          <w:rFonts w:ascii="TH SarabunPSK" w:eastAsia="Angsana New" w:hAnsi="TH SarabunPSK" w:cs="TH SarabunPSK" w:hint="cs"/>
          <w:noProof/>
          <w:sz w:val="32"/>
          <w:szCs w:val="32"/>
        </w:rPr>
        <w:drawing>
          <wp:inline distT="0" distB="0" distL="0" distR="0" wp14:anchorId="78AEE8FD" wp14:editId="692D2213">
            <wp:extent cx="4754880" cy="3253740"/>
            <wp:effectExtent l="0" t="0" r="7620" b="3810"/>
            <wp:docPr id="1561239736" name="Chart 1">
              <a:extLst xmlns:a="http://schemas.openxmlformats.org/drawingml/2006/main">
                <a:ext uri="{FF2B5EF4-FFF2-40B4-BE49-F238E27FC236}">
                  <a16:creationId xmlns:a16="http://schemas.microsoft.com/office/drawing/2014/main" id="{B7F3D1A9-893B-2143-BE37-A044B0CFFA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BE2C60E" w14:textId="60EEF99E" w:rsidR="00FD4E61" w:rsidRPr="00FD4E61" w:rsidRDefault="00FD4E61" w:rsidP="00FD4E61">
      <w:pPr>
        <w:pStyle w:val="Caption"/>
        <w:jc w:val="thaiDistribute"/>
        <w:divId w:val="1730613286"/>
        <w:rPr>
          <w:rFonts w:eastAsia="Angsana New" w:hint="cs"/>
        </w:rPr>
      </w:pPr>
      <w:bookmarkStart w:id="3" w:name="_Ref176788574"/>
      <w:r w:rsidRPr="00FD4E61">
        <w:rPr>
          <w:rFonts w:eastAsia="Angsana New" w:hint="cs"/>
          <w:b/>
          <w:bCs/>
          <w:cs/>
        </w:rPr>
        <w:t xml:space="preserve">รูปที่ </w:t>
      </w:r>
      <w:r w:rsidRPr="00FD4E61">
        <w:rPr>
          <w:rFonts w:eastAsia="Angsana New" w:hint="cs"/>
          <w:b/>
          <w:bCs/>
          <w:cs/>
        </w:rPr>
        <w:fldChar w:fldCharType="begin"/>
      </w:r>
      <w:r w:rsidRPr="00FD4E61">
        <w:rPr>
          <w:rFonts w:hint="cs"/>
          <w:b/>
          <w:bCs/>
          <w:cs/>
        </w:rPr>
        <w:instrText xml:space="preserve"> </w:instrText>
      </w:r>
      <w:r w:rsidRPr="00FD4E61">
        <w:rPr>
          <w:rFonts w:hint="cs"/>
          <w:b/>
          <w:bCs/>
        </w:rPr>
        <w:instrText xml:space="preserve">SEQ </w:instrText>
      </w:r>
      <w:r w:rsidRPr="00FD4E61">
        <w:rPr>
          <w:rFonts w:hint="cs"/>
          <w:b/>
          <w:bCs/>
          <w:cs/>
        </w:rPr>
        <w:instrText xml:space="preserve">รูปที่ </w:instrText>
      </w:r>
      <w:r w:rsidRPr="00FD4E61">
        <w:rPr>
          <w:rFonts w:hint="cs"/>
          <w:b/>
          <w:bCs/>
        </w:rPr>
        <w:instrText>\* ARABIC</w:instrText>
      </w:r>
      <w:r w:rsidRPr="00FD4E61">
        <w:rPr>
          <w:rFonts w:hint="cs"/>
          <w:b/>
          <w:bCs/>
          <w:cs/>
        </w:rPr>
        <w:instrText xml:space="preserve"> </w:instrText>
      </w:r>
      <w:r w:rsidRPr="00FD4E61">
        <w:rPr>
          <w:rFonts w:eastAsia="Angsana New" w:hint="cs"/>
          <w:b/>
          <w:bCs/>
          <w:cs/>
        </w:rPr>
        <w:fldChar w:fldCharType="separate"/>
      </w:r>
      <w:r w:rsidR="004A3805">
        <w:rPr>
          <w:b/>
          <w:bCs/>
          <w:noProof/>
          <w:cs/>
        </w:rPr>
        <w:t>4</w:t>
      </w:r>
      <w:r w:rsidRPr="00FD4E61">
        <w:rPr>
          <w:rFonts w:eastAsia="Angsana New" w:hint="cs"/>
          <w:b/>
          <w:bCs/>
          <w:cs/>
        </w:rPr>
        <w:fldChar w:fldCharType="end"/>
      </w:r>
      <w:bookmarkEnd w:id="3"/>
      <w:r w:rsidRPr="00FD4E61">
        <w:rPr>
          <w:rFonts w:eastAsia="Angsana New" w:hint="cs"/>
        </w:rPr>
        <w:t xml:space="preserve"> </w:t>
      </w:r>
      <w:r w:rsidRPr="00FD4E61">
        <w:rPr>
          <w:rFonts w:eastAsia="Angsana New" w:hint="cs"/>
          <w:cs/>
        </w:rPr>
        <w:t xml:space="preserve">ประสิทธิภาพเชิงฟาราเดย์ในการเกิดผลิตภัณฑ์ของขั้วไฟฟ้าที่เคลือบด้วยตัวเร่งปฏิกิริยาแบบอะตอมเดี่ยวของโลหะชนิดต่างๆ และอนุภาคโลหะซิลเวอร์ ที่ความหนาแน่นประมาณ </w:t>
      </w:r>
      <w:r w:rsidRPr="00FD4E61">
        <w:rPr>
          <w:rFonts w:eastAsia="Angsana New" w:hint="cs"/>
        </w:rPr>
        <w:t xml:space="preserve">200 </w:t>
      </w:r>
      <w:r w:rsidRPr="00FD4E61">
        <w:rPr>
          <w:rFonts w:eastAsia="Angsana New" w:hint="cs"/>
          <w:cs/>
        </w:rPr>
        <w:t>มิลลิแอมแปร์ต่อตารางเซนติเมตร</w:t>
      </w:r>
      <w:r w:rsidRPr="00FD4E61">
        <w:rPr>
          <w:rFonts w:eastAsia="Angsana New" w:hint="cs"/>
        </w:rPr>
        <w:t xml:space="preserve"> </w:t>
      </w:r>
      <w:r w:rsidRPr="00FD4E61">
        <w:rPr>
          <w:rFonts w:eastAsia="Angsana New" w:hint="cs"/>
          <w:cs/>
        </w:rPr>
        <w:t xml:space="preserve">และอัตราการไหลของก๊าซคาร์บอนไดออกไซด์ประมาณ </w:t>
      </w:r>
      <w:r w:rsidRPr="00FD4E61">
        <w:rPr>
          <w:rFonts w:eastAsia="Angsana New" w:hint="cs"/>
        </w:rPr>
        <w:t xml:space="preserve">150 </w:t>
      </w:r>
      <w:r w:rsidRPr="00FD4E61">
        <w:rPr>
          <w:rFonts w:eastAsia="Angsana New" w:hint="cs"/>
          <w:cs/>
        </w:rPr>
        <w:t>มิลลิลิตรต่อนาที</w:t>
      </w:r>
    </w:p>
    <w:p w14:paraId="35D4D862" w14:textId="77777777" w:rsidR="00FD4E61" w:rsidRPr="00FD4E61" w:rsidRDefault="00FD4E61" w:rsidP="00FD4E61">
      <w:pPr>
        <w:spacing w:after="160"/>
        <w:jc w:val="center"/>
        <w:divId w:val="1730613286"/>
        <w:rPr>
          <w:rFonts w:ascii="TH SarabunPSK" w:hAnsi="TH SarabunPSK" w:cs="TH SarabunPSK" w:hint="cs"/>
          <w:sz w:val="32"/>
          <w:szCs w:val="32"/>
        </w:rPr>
      </w:pPr>
    </w:p>
    <w:p w14:paraId="417E0483" w14:textId="3E400FA8" w:rsidR="00FD4E61" w:rsidRPr="00FD4E61" w:rsidRDefault="00FD4E61" w:rsidP="00FD4E61">
      <w:pPr>
        <w:spacing w:after="160"/>
        <w:ind w:firstLine="720"/>
        <w:jc w:val="thaiDistribute"/>
        <w:divId w:val="1730613286"/>
        <w:rPr>
          <w:rFonts w:ascii="TH SarabunPSK" w:hAnsi="TH SarabunPSK" w:cs="TH SarabunPSK" w:hint="cs"/>
          <w:sz w:val="32"/>
          <w:szCs w:val="32"/>
        </w:rPr>
      </w:pPr>
      <w:r w:rsidRPr="00FD4E61">
        <w:rPr>
          <w:rFonts w:ascii="TH SarabunPSK" w:hAnsi="TH SarabunPSK" w:cs="TH SarabunPSK" w:hint="cs"/>
          <w:sz w:val="32"/>
          <w:szCs w:val="32"/>
          <w:cs/>
        </w:rPr>
        <w:t xml:space="preserve">ผลการทดลองเบื้องต้นแสดงให้เห็นว่า ตัวเร่งปฏิกิริยา </w:t>
      </w:r>
      <w:r w:rsidRPr="00FD4E61">
        <w:rPr>
          <w:rFonts w:ascii="TH SarabunPSK" w:hAnsi="TH SarabunPSK" w:cs="TH SarabunPSK" w:hint="cs"/>
          <w:sz w:val="32"/>
          <w:szCs w:val="32"/>
        </w:rPr>
        <w:t xml:space="preserve">Ni-SAC </w:t>
      </w:r>
      <w:r w:rsidRPr="00FD4E61">
        <w:rPr>
          <w:rFonts w:ascii="TH SarabunPSK" w:hAnsi="TH SarabunPSK" w:cs="TH SarabunPSK" w:hint="cs"/>
          <w:sz w:val="32"/>
          <w:szCs w:val="32"/>
          <w:cs/>
        </w:rPr>
        <w:t xml:space="preserve">มีประสิทธิภาพดีที่สุด จึงนำขั้วไฟฟ้าดังกล่าวมาศึกษาเพิ่มเติม ภายใต้ความหนาแน่นกระแสต่างๆ </w:t>
      </w:r>
      <w:r w:rsidR="004A3805" w:rsidRPr="004A3805">
        <w:rPr>
          <w:rFonts w:ascii="TH SarabunPSK" w:hAnsi="TH SarabunPSK" w:cs="TH SarabunPSK" w:hint="cs"/>
          <w:sz w:val="32"/>
          <w:szCs w:val="32"/>
          <w:cs/>
        </w:rPr>
        <w:fldChar w:fldCharType="begin"/>
      </w:r>
      <w:r w:rsidR="004A3805" w:rsidRPr="004A3805">
        <w:rPr>
          <w:rFonts w:ascii="TH SarabunPSK" w:hAnsi="TH SarabunPSK" w:cs="TH SarabunPSK" w:hint="cs"/>
          <w:sz w:val="32"/>
          <w:szCs w:val="32"/>
          <w:cs/>
        </w:rPr>
        <w:instrText xml:space="preserve"> </w:instrText>
      </w:r>
      <w:r w:rsidR="004A3805" w:rsidRPr="004A3805">
        <w:rPr>
          <w:rFonts w:ascii="TH SarabunPSK" w:hAnsi="TH SarabunPSK" w:cs="TH SarabunPSK" w:hint="cs"/>
          <w:sz w:val="32"/>
          <w:szCs w:val="32"/>
        </w:rPr>
        <w:instrText>REF _Ref</w:instrText>
      </w:r>
      <w:r w:rsidR="004A3805" w:rsidRPr="004A3805">
        <w:rPr>
          <w:rFonts w:ascii="TH SarabunPSK" w:hAnsi="TH SarabunPSK" w:cs="TH SarabunPSK" w:hint="cs"/>
          <w:sz w:val="32"/>
          <w:szCs w:val="32"/>
          <w:cs/>
        </w:rPr>
        <w:instrText xml:space="preserve">176790517 </w:instrText>
      </w:r>
      <w:r w:rsidR="004A3805" w:rsidRPr="004A3805">
        <w:rPr>
          <w:rFonts w:ascii="TH SarabunPSK" w:hAnsi="TH SarabunPSK" w:cs="TH SarabunPSK" w:hint="cs"/>
          <w:sz w:val="32"/>
          <w:szCs w:val="32"/>
        </w:rPr>
        <w:instrText>\h</w:instrText>
      </w:r>
      <w:r w:rsidR="004A3805" w:rsidRPr="004A3805">
        <w:rPr>
          <w:rFonts w:ascii="TH SarabunPSK" w:hAnsi="TH SarabunPSK" w:cs="TH SarabunPSK" w:hint="cs"/>
          <w:sz w:val="32"/>
          <w:szCs w:val="32"/>
          <w:cs/>
        </w:rPr>
        <w:instrText xml:space="preserve"> </w:instrText>
      </w:r>
      <w:r w:rsidR="004A3805" w:rsidRPr="004A3805">
        <w:rPr>
          <w:rFonts w:ascii="TH SarabunPSK" w:hAnsi="TH SarabunPSK" w:cs="TH SarabunPSK" w:hint="cs"/>
          <w:sz w:val="32"/>
          <w:szCs w:val="32"/>
          <w:cs/>
        </w:rPr>
      </w:r>
      <w:r w:rsidR="004A3805" w:rsidRPr="004A3805">
        <w:rPr>
          <w:rFonts w:ascii="TH SarabunPSK" w:hAnsi="TH SarabunPSK" w:cs="TH SarabunPSK"/>
          <w:sz w:val="32"/>
          <w:szCs w:val="32"/>
        </w:rPr>
        <w:instrText xml:space="preserve"> \* MERGEFORMAT </w:instrText>
      </w:r>
      <w:r w:rsidR="004A3805" w:rsidRPr="004A3805">
        <w:rPr>
          <w:rFonts w:ascii="TH SarabunPSK" w:hAnsi="TH SarabunPSK" w:cs="TH SarabunPSK" w:hint="cs"/>
          <w:sz w:val="32"/>
          <w:szCs w:val="32"/>
          <w:cs/>
        </w:rPr>
        <w:fldChar w:fldCharType="separate"/>
      </w:r>
      <w:r w:rsidR="004A3805" w:rsidRPr="004A3805">
        <w:rPr>
          <w:rFonts w:ascii="TH SarabunPSK" w:hAnsi="TH SarabunPSK" w:cs="TH SarabunPSK" w:hint="cs"/>
          <w:b/>
          <w:bCs/>
          <w:sz w:val="32"/>
          <w:szCs w:val="32"/>
          <w:cs/>
        </w:rPr>
        <w:t xml:space="preserve">รูปที่ </w:t>
      </w:r>
      <w:r w:rsidR="004A3805" w:rsidRPr="004A3805">
        <w:rPr>
          <w:rFonts w:ascii="TH SarabunPSK" w:hAnsi="TH SarabunPSK" w:cs="TH SarabunPSK" w:hint="cs"/>
          <w:b/>
          <w:bCs/>
          <w:noProof/>
          <w:sz w:val="32"/>
          <w:szCs w:val="32"/>
        </w:rPr>
        <w:t>5</w:t>
      </w:r>
      <w:r w:rsidR="004A3805" w:rsidRPr="004A3805">
        <w:rPr>
          <w:rFonts w:ascii="TH SarabunPSK" w:hAnsi="TH SarabunPSK" w:cs="TH SarabunPSK" w:hint="cs"/>
          <w:sz w:val="32"/>
          <w:szCs w:val="32"/>
          <w:cs/>
        </w:rPr>
        <w:fldChar w:fldCharType="end"/>
      </w:r>
      <w:r w:rsidRPr="00FD4E61">
        <w:rPr>
          <w:rFonts w:ascii="TH SarabunPSK" w:hAnsi="TH SarabunPSK" w:cs="TH SarabunPSK" w:hint="cs"/>
          <w:sz w:val="32"/>
          <w:szCs w:val="32"/>
          <w:cs/>
        </w:rPr>
        <w:t xml:space="preserve"> แสดงร้อยละประสิทธิภาพเชิงฟาราเดย์ในการเกิดผลิตภัณฑ์ของขั้วไฟฟ้าที่เคลือบด้วยตัวเร่งปฏิกิริยาแบบอะตอมเดี่ยวของโลหะนิกเกิล</w:t>
      </w:r>
      <w:r w:rsidRPr="00FD4E61">
        <w:rPr>
          <w:rFonts w:ascii="TH SarabunPSK" w:hAnsi="TH SarabunPSK" w:cs="TH SarabunPSK" w:hint="cs"/>
          <w:sz w:val="32"/>
          <w:szCs w:val="32"/>
        </w:rPr>
        <w:t xml:space="preserve"> </w:t>
      </w:r>
      <w:r w:rsidRPr="00FD4E61">
        <w:rPr>
          <w:rFonts w:ascii="TH SarabunPSK" w:hAnsi="TH SarabunPSK" w:cs="TH SarabunPSK" w:hint="cs"/>
          <w:sz w:val="32"/>
          <w:szCs w:val="32"/>
          <w:cs/>
        </w:rPr>
        <w:t>ที่</w:t>
      </w:r>
      <w:r w:rsidRPr="00FD4E61">
        <w:rPr>
          <w:rFonts w:ascii="TH SarabunPSK" w:eastAsia="Angsana New" w:hAnsi="TH SarabunPSK" w:cs="TH SarabunPSK" w:hint="cs"/>
          <w:sz w:val="32"/>
          <w:szCs w:val="32"/>
          <w:cs/>
        </w:rPr>
        <w:t>มีปริมาณการโหลดมวลของตัวเร่งปฏิกิริยาแบบอะตอมเดี่ยว</w:t>
      </w:r>
      <w:r w:rsidRPr="00FD4E61">
        <w:rPr>
          <w:rFonts w:ascii="TH SarabunPSK" w:eastAsia="Angsana New" w:hAnsi="TH SarabunPSK" w:cs="TH SarabunPSK" w:hint="cs"/>
          <w:sz w:val="32"/>
          <w:szCs w:val="32"/>
        </w:rPr>
        <w:t xml:space="preserve"> (catalyst mass loading) </w:t>
      </w:r>
      <w:r w:rsidRPr="00FD4E61">
        <w:rPr>
          <w:rFonts w:ascii="TH SarabunPSK" w:eastAsia="Angsana New" w:hAnsi="TH SarabunPSK" w:cs="TH SarabunPSK" w:hint="cs"/>
          <w:sz w:val="32"/>
          <w:szCs w:val="32"/>
          <w:cs/>
        </w:rPr>
        <w:t>ประมาณ</w:t>
      </w:r>
      <w:r w:rsidRPr="00FD4E61">
        <w:rPr>
          <w:rFonts w:ascii="TH SarabunPSK" w:eastAsia="Angsana New" w:hAnsi="TH SarabunPSK" w:cs="TH SarabunPSK" w:hint="cs"/>
          <w:sz w:val="32"/>
          <w:szCs w:val="32"/>
        </w:rPr>
        <w:t xml:space="preserve"> 1.2 </w:t>
      </w:r>
      <w:r w:rsidRPr="00FD4E61">
        <w:rPr>
          <w:rFonts w:ascii="TH SarabunPSK" w:eastAsia="Angsana New" w:hAnsi="TH SarabunPSK" w:cs="TH SarabunPSK" w:hint="cs"/>
          <w:sz w:val="32"/>
          <w:szCs w:val="32"/>
          <w:cs/>
        </w:rPr>
        <w:t>มิลลิกรัมต่อตารางเซนติเมตร</w:t>
      </w:r>
      <w:r w:rsidRPr="00FD4E61">
        <w:rPr>
          <w:rFonts w:ascii="TH SarabunPSK" w:hAnsi="TH SarabunPSK" w:cs="TH SarabunPSK" w:hint="cs"/>
          <w:sz w:val="32"/>
          <w:szCs w:val="32"/>
        </w:rPr>
        <w:t xml:space="preserve"> </w:t>
      </w:r>
      <w:r w:rsidRPr="00FD4E61">
        <w:rPr>
          <w:rFonts w:ascii="TH SarabunPSK" w:hAnsi="TH SarabunPSK" w:cs="TH SarabunPSK" w:hint="cs"/>
          <w:sz w:val="32"/>
          <w:szCs w:val="32"/>
          <w:cs/>
        </w:rPr>
        <w:t xml:space="preserve">ในระบบเยื่อเลือกผ่านแบบ </w:t>
      </w:r>
      <w:r w:rsidRPr="00FD4E61">
        <w:rPr>
          <w:rFonts w:ascii="TH SarabunPSK" w:hAnsi="TH SarabunPSK" w:cs="TH SarabunPSK" w:hint="cs"/>
          <w:sz w:val="32"/>
          <w:szCs w:val="32"/>
        </w:rPr>
        <w:t>AEM</w:t>
      </w:r>
      <w:r w:rsidRPr="00FD4E61">
        <w:rPr>
          <w:rFonts w:ascii="TH SarabunPSK" w:hAnsi="TH SarabunPSK" w:cs="TH SarabunPSK" w:hint="cs"/>
          <w:sz w:val="32"/>
          <w:szCs w:val="32"/>
          <w:cs/>
        </w:rPr>
        <w:t xml:space="preserve"> โดยใช้ความ</w:t>
      </w:r>
      <w:r w:rsidRPr="00FD4E61">
        <w:rPr>
          <w:rFonts w:ascii="TH SarabunPSK" w:hAnsi="TH SarabunPSK" w:cs="TH SarabunPSK" w:hint="cs"/>
          <w:sz w:val="32"/>
          <w:szCs w:val="32"/>
          <w:cs/>
        </w:rPr>
        <w:lastRenderedPageBreak/>
        <w:t>หนาแน่นกระแสไฟฟ้าในช่วง</w:t>
      </w:r>
      <w:r w:rsidRPr="00FD4E61">
        <w:rPr>
          <w:rFonts w:ascii="TH SarabunPSK" w:hAnsi="TH SarabunPSK" w:cs="TH SarabunPSK" w:hint="cs"/>
          <w:sz w:val="32"/>
          <w:szCs w:val="32"/>
        </w:rPr>
        <w:t xml:space="preserve"> 200 </w:t>
      </w:r>
      <w:r w:rsidRPr="00FD4E61">
        <w:rPr>
          <w:rFonts w:ascii="TH SarabunPSK" w:hAnsi="TH SarabunPSK" w:cs="TH SarabunPSK" w:hint="cs"/>
          <w:sz w:val="32"/>
          <w:szCs w:val="32"/>
          <w:cs/>
        </w:rPr>
        <w:t>ถึง</w:t>
      </w:r>
      <w:r w:rsidRPr="00FD4E61">
        <w:rPr>
          <w:rFonts w:ascii="TH SarabunPSK" w:hAnsi="TH SarabunPSK" w:cs="TH SarabunPSK" w:hint="cs"/>
          <w:sz w:val="32"/>
          <w:szCs w:val="32"/>
        </w:rPr>
        <w:t xml:space="preserve"> 400 </w:t>
      </w:r>
      <w:proofErr w:type="spellStart"/>
      <w:r w:rsidRPr="00FD4E61">
        <w:rPr>
          <w:rFonts w:ascii="TH SarabunPSK" w:hAnsi="TH SarabunPSK" w:cs="TH SarabunPSK" w:hint="cs"/>
          <w:sz w:val="32"/>
          <w:szCs w:val="32"/>
          <w:cs/>
        </w:rPr>
        <w:t>มิลลิ</w:t>
      </w:r>
      <w:proofErr w:type="spellEnd"/>
      <w:r w:rsidRPr="00FD4E61">
        <w:rPr>
          <w:rFonts w:ascii="TH SarabunPSK" w:hAnsi="TH SarabunPSK" w:cs="TH SarabunPSK" w:hint="cs"/>
          <w:sz w:val="32"/>
          <w:szCs w:val="32"/>
          <w:cs/>
        </w:rPr>
        <w:t>แอมแปร์ต่อตารางเซนติเมตร</w:t>
      </w:r>
      <w:r w:rsidRPr="00FD4E61">
        <w:rPr>
          <w:rFonts w:ascii="TH SarabunPSK" w:hAnsi="TH SarabunPSK" w:cs="TH SarabunPSK" w:hint="cs"/>
          <w:sz w:val="32"/>
          <w:szCs w:val="32"/>
        </w:rPr>
        <w:t xml:space="preserve"> </w:t>
      </w:r>
      <w:r w:rsidRPr="00FD4E61">
        <w:rPr>
          <w:rFonts w:ascii="TH SarabunPSK" w:hAnsi="TH SarabunPSK" w:cs="TH SarabunPSK" w:hint="cs"/>
          <w:sz w:val="32"/>
          <w:szCs w:val="32"/>
          <w:cs/>
        </w:rPr>
        <w:t>และอัตราการไหลของก๊าซคาร์บอนไดออกไซด์ที่</w:t>
      </w:r>
      <w:r w:rsidRPr="00FD4E61">
        <w:rPr>
          <w:rFonts w:ascii="TH SarabunPSK" w:hAnsi="TH SarabunPSK" w:cs="TH SarabunPSK" w:hint="cs"/>
          <w:sz w:val="32"/>
          <w:szCs w:val="32"/>
        </w:rPr>
        <w:t xml:space="preserve"> 150 </w:t>
      </w:r>
      <w:r w:rsidRPr="00FD4E61">
        <w:rPr>
          <w:rFonts w:ascii="TH SarabunPSK" w:hAnsi="TH SarabunPSK" w:cs="TH SarabunPSK" w:hint="cs"/>
          <w:sz w:val="32"/>
          <w:szCs w:val="32"/>
          <w:cs/>
        </w:rPr>
        <w:t>มิลลิลิตรต่อนาที</w:t>
      </w:r>
      <w:r w:rsidRPr="00FD4E61">
        <w:rPr>
          <w:rFonts w:ascii="TH SarabunPSK" w:hAnsi="TH SarabunPSK" w:cs="TH SarabunPSK" w:hint="cs"/>
          <w:sz w:val="32"/>
          <w:szCs w:val="32"/>
        </w:rPr>
        <w:t xml:space="preserve"> </w:t>
      </w:r>
      <w:r w:rsidRPr="00FD4E61">
        <w:rPr>
          <w:rFonts w:ascii="TH SarabunPSK" w:hAnsi="TH SarabunPSK" w:cs="TH SarabunPSK" w:hint="cs"/>
          <w:sz w:val="32"/>
          <w:szCs w:val="32"/>
          <w:cs/>
        </w:rPr>
        <w:t>พบว่า</w:t>
      </w:r>
      <w:r w:rsidRPr="00FD4E61">
        <w:rPr>
          <w:rFonts w:ascii="TH SarabunPSK" w:hAnsi="TH SarabunPSK" w:cs="TH SarabunPSK" w:hint="cs"/>
          <w:sz w:val="32"/>
          <w:szCs w:val="32"/>
        </w:rPr>
        <w:t xml:space="preserve"> </w:t>
      </w:r>
      <w:r w:rsidRPr="00FD4E61">
        <w:rPr>
          <w:rFonts w:ascii="TH SarabunPSK" w:hAnsi="TH SarabunPSK" w:cs="TH SarabunPSK" w:hint="cs"/>
          <w:sz w:val="32"/>
          <w:szCs w:val="32"/>
          <w:cs/>
        </w:rPr>
        <w:t>ร้อยละประสิทธิภาพเชิงฟาราเดย์ในการเกิดก๊าซคาร์บอนมอนอกไซด์มีค่ามากกว่าร้อยละ</w:t>
      </w:r>
      <w:r w:rsidRPr="00FD4E61">
        <w:rPr>
          <w:rFonts w:ascii="TH SarabunPSK" w:hAnsi="TH SarabunPSK" w:cs="TH SarabunPSK" w:hint="cs"/>
          <w:sz w:val="32"/>
          <w:szCs w:val="32"/>
        </w:rPr>
        <w:t xml:space="preserve"> 90 </w:t>
      </w:r>
      <w:r w:rsidRPr="00FD4E61">
        <w:rPr>
          <w:rFonts w:ascii="TH SarabunPSK" w:hAnsi="TH SarabunPSK" w:cs="TH SarabunPSK" w:hint="cs"/>
          <w:sz w:val="32"/>
          <w:szCs w:val="32"/>
          <w:cs/>
        </w:rPr>
        <w:t>เมื่อใช้ความหนาแน่กระแสไฟฟ้าในช่วง</w:t>
      </w:r>
      <w:r w:rsidRPr="00FD4E61">
        <w:rPr>
          <w:rFonts w:ascii="TH SarabunPSK" w:hAnsi="TH SarabunPSK" w:cs="TH SarabunPSK" w:hint="cs"/>
          <w:sz w:val="32"/>
          <w:szCs w:val="32"/>
        </w:rPr>
        <w:t xml:space="preserve"> 200 </w:t>
      </w:r>
      <w:r w:rsidRPr="00FD4E61">
        <w:rPr>
          <w:rFonts w:ascii="TH SarabunPSK" w:hAnsi="TH SarabunPSK" w:cs="TH SarabunPSK" w:hint="cs"/>
          <w:sz w:val="32"/>
          <w:szCs w:val="32"/>
          <w:cs/>
        </w:rPr>
        <w:t>ถึง</w:t>
      </w:r>
      <w:r w:rsidRPr="00FD4E61">
        <w:rPr>
          <w:rFonts w:ascii="TH SarabunPSK" w:hAnsi="TH SarabunPSK" w:cs="TH SarabunPSK" w:hint="cs"/>
          <w:sz w:val="32"/>
          <w:szCs w:val="32"/>
        </w:rPr>
        <w:t xml:space="preserve"> 300 </w:t>
      </w:r>
      <w:proofErr w:type="spellStart"/>
      <w:r w:rsidRPr="00FD4E61">
        <w:rPr>
          <w:rFonts w:ascii="TH SarabunPSK" w:hAnsi="TH SarabunPSK" w:cs="TH SarabunPSK" w:hint="cs"/>
          <w:sz w:val="32"/>
          <w:szCs w:val="32"/>
          <w:cs/>
        </w:rPr>
        <w:t>มิลลิ</w:t>
      </w:r>
      <w:proofErr w:type="spellEnd"/>
      <w:r w:rsidRPr="00FD4E61">
        <w:rPr>
          <w:rFonts w:ascii="TH SarabunPSK" w:hAnsi="TH SarabunPSK" w:cs="TH SarabunPSK" w:hint="cs"/>
          <w:sz w:val="32"/>
          <w:szCs w:val="32"/>
          <w:cs/>
        </w:rPr>
        <w:t>แอมแปร์ต่อตารางเซนติเมตร</w:t>
      </w:r>
      <w:r w:rsidRPr="00FD4E61">
        <w:rPr>
          <w:rFonts w:ascii="TH SarabunPSK" w:hAnsi="TH SarabunPSK" w:cs="TH SarabunPSK" w:hint="cs"/>
          <w:sz w:val="32"/>
          <w:szCs w:val="32"/>
        </w:rPr>
        <w:t xml:space="preserve"> </w:t>
      </w:r>
      <w:r w:rsidRPr="00FD4E61">
        <w:rPr>
          <w:rFonts w:ascii="TH SarabunPSK" w:hAnsi="TH SarabunPSK" w:cs="TH SarabunPSK" w:hint="cs"/>
          <w:sz w:val="32"/>
          <w:szCs w:val="32"/>
          <w:cs/>
        </w:rPr>
        <w:t>จากนั้นประสิทธิภาพเชิงฟาราเดย์ในการเกิดก๊าซคาร์บอนมอนอกไซด์มีค่าลดลง</w:t>
      </w:r>
      <w:r w:rsidRPr="00FD4E61">
        <w:rPr>
          <w:rFonts w:ascii="TH SarabunPSK" w:hAnsi="TH SarabunPSK" w:cs="TH SarabunPSK" w:hint="cs"/>
          <w:sz w:val="32"/>
          <w:szCs w:val="32"/>
        </w:rPr>
        <w:t xml:space="preserve"> </w:t>
      </w:r>
      <w:r w:rsidRPr="00FD4E61">
        <w:rPr>
          <w:rFonts w:ascii="TH SarabunPSK" w:hAnsi="TH SarabunPSK" w:cs="TH SarabunPSK" w:hint="cs"/>
          <w:sz w:val="32"/>
          <w:szCs w:val="32"/>
          <w:cs/>
        </w:rPr>
        <w:t>เมื่อเพิ่มความหนาแน่นกระแสไฟฟ้าถึง</w:t>
      </w:r>
      <w:r w:rsidRPr="00FD4E61">
        <w:rPr>
          <w:rFonts w:ascii="TH SarabunPSK" w:hAnsi="TH SarabunPSK" w:cs="TH SarabunPSK" w:hint="cs"/>
          <w:sz w:val="32"/>
          <w:szCs w:val="32"/>
        </w:rPr>
        <w:t xml:space="preserve"> 400 </w:t>
      </w:r>
      <w:proofErr w:type="spellStart"/>
      <w:r w:rsidRPr="00FD4E61">
        <w:rPr>
          <w:rFonts w:ascii="TH SarabunPSK" w:hAnsi="TH SarabunPSK" w:cs="TH SarabunPSK" w:hint="cs"/>
          <w:sz w:val="32"/>
          <w:szCs w:val="32"/>
          <w:cs/>
        </w:rPr>
        <w:t>มิลลิ</w:t>
      </w:r>
      <w:proofErr w:type="spellEnd"/>
      <w:r w:rsidRPr="00FD4E61">
        <w:rPr>
          <w:rFonts w:ascii="TH SarabunPSK" w:hAnsi="TH SarabunPSK" w:cs="TH SarabunPSK" w:hint="cs"/>
          <w:sz w:val="32"/>
          <w:szCs w:val="32"/>
          <w:cs/>
        </w:rPr>
        <w:t>แอมแปร์ต่อตารางเซนติเมตร</w:t>
      </w:r>
    </w:p>
    <w:p w14:paraId="1A7FF86C" w14:textId="77777777" w:rsidR="00FD4E61" w:rsidRPr="00FD4E61" w:rsidRDefault="00FD4E61" w:rsidP="00FD4E61">
      <w:pPr>
        <w:pStyle w:val="CommentText"/>
        <w:keepNext/>
        <w:jc w:val="center"/>
        <w:divId w:val="1730613286"/>
        <w:rPr>
          <w:rFonts w:hint="cs"/>
          <w:sz w:val="32"/>
          <w:szCs w:val="32"/>
        </w:rPr>
      </w:pPr>
      <w:r w:rsidRPr="00FD4E61">
        <w:rPr>
          <w:rFonts w:hint="cs"/>
          <w:noProof/>
          <w:sz w:val="32"/>
          <w:szCs w:val="32"/>
        </w:rPr>
        <w:drawing>
          <wp:inline distT="0" distB="0" distL="0" distR="0" wp14:anchorId="03812FF6" wp14:editId="0E19A9EA">
            <wp:extent cx="4572000" cy="3084844"/>
            <wp:effectExtent l="0" t="0" r="0" b="1270"/>
            <wp:docPr id="291563839" name="Chart 1">
              <a:extLst xmlns:a="http://schemas.openxmlformats.org/drawingml/2006/main">
                <a:ext uri="{FF2B5EF4-FFF2-40B4-BE49-F238E27FC236}">
                  <a16:creationId xmlns:a16="http://schemas.microsoft.com/office/drawing/2014/main" id="{A0EE59C5-2827-AF4B-8749-E46F8DEBA9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A6A111D" w14:textId="77777777" w:rsidR="00FD4E61" w:rsidRPr="00FD4E61" w:rsidRDefault="00FD4E61" w:rsidP="00FD4E61">
      <w:pPr>
        <w:pStyle w:val="CommentText"/>
        <w:jc w:val="thaiDistribute"/>
        <w:divId w:val="1730613286"/>
        <w:rPr>
          <w:rFonts w:hint="cs"/>
          <w:b/>
          <w:bCs/>
          <w:sz w:val="32"/>
          <w:szCs w:val="32"/>
        </w:rPr>
      </w:pPr>
    </w:p>
    <w:p w14:paraId="121F6320" w14:textId="16BE5752" w:rsidR="00FD4E61" w:rsidRPr="00FD4E61" w:rsidRDefault="00FD4E61" w:rsidP="00FD4E61">
      <w:pPr>
        <w:pStyle w:val="CommentText"/>
        <w:jc w:val="thaiDistribute"/>
        <w:divId w:val="1730613286"/>
        <w:rPr>
          <w:rFonts w:eastAsia="Angsana New" w:hint="cs"/>
          <w:sz w:val="32"/>
          <w:szCs w:val="32"/>
        </w:rPr>
      </w:pPr>
      <w:bookmarkStart w:id="4" w:name="_Ref176790517"/>
      <w:r w:rsidRPr="00FD4E61">
        <w:rPr>
          <w:rFonts w:hint="cs"/>
          <w:b/>
          <w:bCs/>
          <w:sz w:val="32"/>
          <w:szCs w:val="32"/>
          <w:cs/>
        </w:rPr>
        <w:t xml:space="preserve">รูปที่ </w:t>
      </w:r>
      <w:r w:rsidRPr="00FD4E61">
        <w:rPr>
          <w:rFonts w:hint="cs"/>
          <w:b/>
          <w:bCs/>
          <w:sz w:val="32"/>
          <w:szCs w:val="32"/>
          <w:cs/>
        </w:rPr>
        <w:fldChar w:fldCharType="begin"/>
      </w:r>
      <w:r w:rsidRPr="00FD4E61">
        <w:rPr>
          <w:rFonts w:hint="cs"/>
          <w:b/>
          <w:bCs/>
          <w:sz w:val="32"/>
          <w:szCs w:val="32"/>
        </w:rPr>
        <w:instrText xml:space="preserve"> SEQ </w:instrText>
      </w:r>
      <w:r w:rsidRPr="00FD4E61">
        <w:rPr>
          <w:rFonts w:hint="cs"/>
          <w:b/>
          <w:bCs/>
          <w:sz w:val="32"/>
          <w:szCs w:val="32"/>
          <w:cs/>
        </w:rPr>
        <w:instrText xml:space="preserve">รูปที่ </w:instrText>
      </w:r>
      <w:r w:rsidRPr="00FD4E61">
        <w:rPr>
          <w:rFonts w:hint="cs"/>
          <w:b/>
          <w:bCs/>
          <w:sz w:val="32"/>
          <w:szCs w:val="32"/>
        </w:rPr>
        <w:instrText xml:space="preserve">\* ARABIC </w:instrText>
      </w:r>
      <w:r w:rsidRPr="00FD4E61">
        <w:rPr>
          <w:rFonts w:hint="cs"/>
          <w:b/>
          <w:bCs/>
          <w:sz w:val="32"/>
          <w:szCs w:val="32"/>
          <w:cs/>
        </w:rPr>
        <w:fldChar w:fldCharType="separate"/>
      </w:r>
      <w:r w:rsidR="004A3805">
        <w:rPr>
          <w:b/>
          <w:bCs/>
          <w:noProof/>
          <w:sz w:val="32"/>
          <w:szCs w:val="32"/>
        </w:rPr>
        <w:t>5</w:t>
      </w:r>
      <w:r w:rsidRPr="00FD4E61">
        <w:rPr>
          <w:rFonts w:hint="cs"/>
          <w:b/>
          <w:bCs/>
          <w:sz w:val="32"/>
          <w:szCs w:val="32"/>
          <w:cs/>
        </w:rPr>
        <w:fldChar w:fldCharType="end"/>
      </w:r>
      <w:bookmarkEnd w:id="4"/>
      <w:r w:rsidRPr="00FD4E61">
        <w:rPr>
          <w:rFonts w:eastAsia="Angsana New" w:hint="cs"/>
          <w:b/>
          <w:bCs/>
          <w:sz w:val="32"/>
          <w:szCs w:val="32"/>
          <w:cs/>
        </w:rPr>
        <w:t xml:space="preserve"> </w:t>
      </w:r>
      <w:r w:rsidRPr="00FD4E61">
        <w:rPr>
          <w:rFonts w:eastAsia="Angsana New" w:hint="cs"/>
          <w:sz w:val="32"/>
          <w:szCs w:val="32"/>
          <w:cs/>
        </w:rPr>
        <w:t>ประสิทธิภาพเชิงฟาราเดย์ในการเกิดผลิตภัณฑ์ของขั้วไฟฟ้าแบบอะตอมเดี่ยวของโลหะนิกเกิล ที่ความหนาแน่นกระแสในช่วง 200 ถึง 400 มิลลิแอมแปร์ต่อตารางเซนติเมตร และอัตราการไหลของก๊าซคาร์บอนไดออกไซด์ที่ 150 มิลลิลิตรต่อนาที</w:t>
      </w:r>
    </w:p>
    <w:p w14:paraId="592A7114" w14:textId="77777777" w:rsidR="00FD4E61" w:rsidRPr="00FD4E61" w:rsidRDefault="00FD4E61" w:rsidP="00FD4E61">
      <w:pPr>
        <w:pStyle w:val="CommentText"/>
        <w:jc w:val="thaiDistribute"/>
        <w:divId w:val="1730613286"/>
        <w:rPr>
          <w:rFonts w:eastAsia="Angsana New" w:hint="cs"/>
          <w:sz w:val="32"/>
          <w:szCs w:val="32"/>
        </w:rPr>
      </w:pPr>
    </w:p>
    <w:p w14:paraId="4C40FDC8" w14:textId="524F1D18" w:rsidR="00FD4E61" w:rsidRPr="00FD4E61" w:rsidRDefault="00FD4E61" w:rsidP="00FD4E61">
      <w:pPr>
        <w:spacing w:after="160"/>
        <w:ind w:firstLine="709"/>
        <w:jc w:val="thaiDistribute"/>
        <w:divId w:val="1730613286"/>
        <w:rPr>
          <w:rFonts w:ascii="TH SarabunPSK" w:hAnsi="TH SarabunPSK" w:cs="TH SarabunPSK" w:hint="cs"/>
          <w:sz w:val="32"/>
          <w:szCs w:val="32"/>
        </w:rPr>
      </w:pPr>
      <w:r w:rsidRPr="00FD4E61">
        <w:rPr>
          <w:rFonts w:ascii="TH SarabunPSK" w:hAnsi="TH SarabunPSK" w:cs="TH SarabunPSK" w:hint="cs"/>
          <w:sz w:val="32"/>
          <w:szCs w:val="32"/>
          <w:cs/>
        </w:rPr>
        <w:t xml:space="preserve">นอกจากปัจจัยด้านกระแสแล้ว คณะวิจัยได้ศึกษาผลกระทบของปริมาณตัวเร่งปฏิกิริยาต่อประสิทธิภาพเชิงฟาราเดย์ในการเกิดผลิตภัณฑ์ของขั้วไฟฟ้า </w:t>
      </w:r>
      <w:r w:rsidRPr="00FD4E61">
        <w:rPr>
          <w:rFonts w:ascii="TH SarabunPSK" w:hAnsi="TH SarabunPSK" w:cs="TH SarabunPSK" w:hint="cs"/>
          <w:sz w:val="32"/>
          <w:szCs w:val="32"/>
        </w:rPr>
        <w:t>Ni-SAC</w:t>
      </w:r>
      <w:r w:rsidRPr="00FD4E61">
        <w:rPr>
          <w:rFonts w:ascii="TH SarabunPSK" w:hAnsi="TH SarabunPSK" w:cs="TH SarabunPSK" w:hint="cs"/>
          <w:sz w:val="32"/>
          <w:szCs w:val="32"/>
          <w:cs/>
        </w:rPr>
        <w:t xml:space="preserve"> ที่มีปริมาณการโหลดมวลของตัวเร่งปฏิกิริยาแบบอะตอมเดี่ยว (</w:t>
      </w:r>
      <w:r w:rsidRPr="00FD4E61">
        <w:rPr>
          <w:rFonts w:ascii="TH SarabunPSK" w:hAnsi="TH SarabunPSK" w:cs="TH SarabunPSK" w:hint="cs"/>
          <w:sz w:val="32"/>
          <w:szCs w:val="32"/>
        </w:rPr>
        <w:t xml:space="preserve">catalyst mass loading) </w:t>
      </w:r>
      <w:r w:rsidRPr="00FD4E61">
        <w:rPr>
          <w:rFonts w:ascii="TH SarabunPSK" w:hAnsi="TH SarabunPSK" w:cs="TH SarabunPSK" w:hint="cs"/>
          <w:sz w:val="32"/>
          <w:szCs w:val="32"/>
          <w:cs/>
        </w:rPr>
        <w:t xml:space="preserve">ในช่วง </w:t>
      </w:r>
      <w:r w:rsidRPr="00FD4E61">
        <w:rPr>
          <w:rFonts w:ascii="TH SarabunPSK" w:hAnsi="TH SarabunPSK" w:cs="TH SarabunPSK" w:hint="cs"/>
          <w:sz w:val="32"/>
          <w:szCs w:val="32"/>
        </w:rPr>
        <w:t xml:space="preserve">0.6 </w:t>
      </w:r>
      <w:r w:rsidRPr="00FD4E61">
        <w:rPr>
          <w:rFonts w:ascii="TH SarabunPSK" w:hAnsi="TH SarabunPSK" w:cs="TH SarabunPSK" w:hint="cs"/>
          <w:sz w:val="32"/>
          <w:szCs w:val="32"/>
          <w:cs/>
        </w:rPr>
        <w:t xml:space="preserve">ถึง </w:t>
      </w:r>
      <w:r w:rsidRPr="00FD4E61">
        <w:rPr>
          <w:rFonts w:ascii="TH SarabunPSK" w:hAnsi="TH SarabunPSK" w:cs="TH SarabunPSK" w:hint="cs"/>
          <w:sz w:val="32"/>
          <w:szCs w:val="32"/>
        </w:rPr>
        <w:t xml:space="preserve">1.8 </w:t>
      </w:r>
      <w:r w:rsidRPr="00FD4E61">
        <w:rPr>
          <w:rFonts w:ascii="TH SarabunPSK" w:hAnsi="TH SarabunPSK" w:cs="TH SarabunPSK" w:hint="cs"/>
          <w:sz w:val="32"/>
          <w:szCs w:val="32"/>
          <w:cs/>
        </w:rPr>
        <w:t xml:space="preserve">มิลลิกรัมต่อตารางเซนติเมตร ในระบบเยื่อเลือกผ่านแบบ </w:t>
      </w:r>
      <w:r w:rsidRPr="00FD4E61">
        <w:rPr>
          <w:rFonts w:ascii="TH SarabunPSK" w:hAnsi="TH SarabunPSK" w:cs="TH SarabunPSK" w:hint="cs"/>
          <w:sz w:val="32"/>
          <w:szCs w:val="32"/>
        </w:rPr>
        <w:t>AEM</w:t>
      </w:r>
      <w:r w:rsidRPr="00FD4E61">
        <w:rPr>
          <w:rFonts w:ascii="TH SarabunPSK" w:hAnsi="TH SarabunPSK" w:cs="TH SarabunPSK" w:hint="cs"/>
          <w:sz w:val="32"/>
          <w:szCs w:val="32"/>
          <w:cs/>
        </w:rPr>
        <w:t xml:space="preserve"> โดยใช้ความหนาแน่นกระแสไฟฟ้าที่ </w:t>
      </w:r>
      <w:r w:rsidRPr="00FD4E61">
        <w:rPr>
          <w:rFonts w:ascii="TH SarabunPSK" w:hAnsi="TH SarabunPSK" w:cs="TH SarabunPSK" w:hint="cs"/>
          <w:sz w:val="32"/>
          <w:szCs w:val="32"/>
        </w:rPr>
        <w:t xml:space="preserve">200 </w:t>
      </w:r>
      <w:proofErr w:type="spellStart"/>
      <w:r w:rsidRPr="00FD4E61">
        <w:rPr>
          <w:rFonts w:ascii="TH SarabunPSK" w:hAnsi="TH SarabunPSK" w:cs="TH SarabunPSK" w:hint="cs"/>
          <w:sz w:val="32"/>
          <w:szCs w:val="32"/>
          <w:cs/>
        </w:rPr>
        <w:t>มิลลิ</w:t>
      </w:r>
      <w:proofErr w:type="spellEnd"/>
      <w:r w:rsidRPr="00FD4E61">
        <w:rPr>
          <w:rFonts w:ascii="TH SarabunPSK" w:hAnsi="TH SarabunPSK" w:cs="TH SarabunPSK" w:hint="cs"/>
          <w:sz w:val="32"/>
          <w:szCs w:val="32"/>
          <w:cs/>
        </w:rPr>
        <w:t xml:space="preserve">แอมแปร์ต่อตารางเซนติเมตร และอัตราการไหลของก๊าซผสมคาร์บอนไดออกไซด์กับก๊าซไนโตรเจนที่ </w:t>
      </w:r>
      <w:r w:rsidRPr="00FD4E61">
        <w:rPr>
          <w:rFonts w:ascii="TH SarabunPSK" w:hAnsi="TH SarabunPSK" w:cs="TH SarabunPSK" w:hint="cs"/>
          <w:sz w:val="32"/>
          <w:szCs w:val="32"/>
        </w:rPr>
        <w:t xml:space="preserve">100 </w:t>
      </w:r>
      <w:r w:rsidRPr="00FD4E61">
        <w:rPr>
          <w:rFonts w:ascii="TH SarabunPSK" w:hAnsi="TH SarabunPSK" w:cs="TH SarabunPSK" w:hint="cs"/>
          <w:sz w:val="32"/>
          <w:szCs w:val="32"/>
          <w:cs/>
        </w:rPr>
        <w:t xml:space="preserve">มิลลิลิตรต่อนาที ที่ร้อยละของการผสมตั้งแต่ </w:t>
      </w:r>
      <w:r w:rsidRPr="00FD4E61">
        <w:rPr>
          <w:rFonts w:ascii="TH SarabunPSK" w:hAnsi="TH SarabunPSK" w:cs="TH SarabunPSK" w:hint="cs"/>
          <w:sz w:val="32"/>
          <w:szCs w:val="32"/>
        </w:rPr>
        <w:t xml:space="preserve">15 </w:t>
      </w:r>
      <w:r w:rsidRPr="00FD4E61">
        <w:rPr>
          <w:rFonts w:ascii="TH SarabunPSK" w:hAnsi="TH SarabunPSK" w:cs="TH SarabunPSK" w:hint="cs"/>
          <w:sz w:val="32"/>
          <w:szCs w:val="32"/>
          <w:cs/>
        </w:rPr>
        <w:t xml:space="preserve">ถึง </w:t>
      </w:r>
      <w:r w:rsidRPr="00FD4E61">
        <w:rPr>
          <w:rFonts w:ascii="TH SarabunPSK" w:hAnsi="TH SarabunPSK" w:cs="TH SarabunPSK" w:hint="cs"/>
          <w:sz w:val="32"/>
          <w:szCs w:val="32"/>
        </w:rPr>
        <w:t xml:space="preserve">100 </w:t>
      </w:r>
      <w:r w:rsidR="004A3805">
        <w:rPr>
          <w:rFonts w:ascii="TH SarabunPSK" w:hAnsi="TH SarabunPSK" w:cs="TH SarabunPSK"/>
          <w:sz w:val="32"/>
          <w:szCs w:val="32"/>
          <w:cs/>
        </w:rPr>
        <w:fldChar w:fldCharType="begin"/>
      </w:r>
      <w:r w:rsidR="004A3805">
        <w:rPr>
          <w:rFonts w:ascii="TH SarabunPSK" w:hAnsi="TH SarabunPSK" w:cs="TH SarabunPSK"/>
          <w:sz w:val="32"/>
          <w:szCs w:val="32"/>
        </w:rPr>
        <w:instrText xml:space="preserve"> </w:instrText>
      </w:r>
      <w:r w:rsidR="004A3805">
        <w:rPr>
          <w:rFonts w:ascii="TH SarabunPSK" w:hAnsi="TH SarabunPSK" w:cs="TH SarabunPSK" w:hint="cs"/>
          <w:sz w:val="32"/>
          <w:szCs w:val="32"/>
        </w:rPr>
        <w:instrText>REF _Ref176790742 \h</w:instrText>
      </w:r>
      <w:r w:rsidR="004A3805">
        <w:rPr>
          <w:rFonts w:ascii="TH SarabunPSK" w:hAnsi="TH SarabunPSK" w:cs="TH SarabunPSK"/>
          <w:sz w:val="32"/>
          <w:szCs w:val="32"/>
        </w:rPr>
        <w:instrText xml:space="preserve"> </w:instrText>
      </w:r>
      <w:r w:rsidR="004A3805">
        <w:rPr>
          <w:rFonts w:ascii="TH SarabunPSK" w:hAnsi="TH SarabunPSK" w:cs="TH SarabunPSK"/>
          <w:sz w:val="32"/>
          <w:szCs w:val="32"/>
          <w:cs/>
        </w:rPr>
      </w:r>
      <w:r w:rsidR="004A3805">
        <w:rPr>
          <w:rFonts w:ascii="TH SarabunPSK" w:hAnsi="TH SarabunPSK" w:cs="TH SarabunPSK"/>
          <w:sz w:val="32"/>
          <w:szCs w:val="32"/>
        </w:rPr>
        <w:instrText xml:space="preserve"> \* MERGEFORMAT </w:instrText>
      </w:r>
      <w:r w:rsidR="004A3805">
        <w:rPr>
          <w:rFonts w:ascii="TH SarabunPSK" w:hAnsi="TH SarabunPSK" w:cs="TH SarabunPSK"/>
          <w:sz w:val="32"/>
          <w:szCs w:val="32"/>
          <w:cs/>
        </w:rPr>
        <w:fldChar w:fldCharType="separate"/>
      </w:r>
      <w:r w:rsidR="004A3805" w:rsidRPr="00FD4E61">
        <w:rPr>
          <w:rFonts w:ascii="TH SarabunPSK" w:hAnsi="TH SarabunPSK" w:cs="TH SarabunPSK" w:hint="cs"/>
          <w:b/>
          <w:bCs/>
          <w:sz w:val="32"/>
          <w:szCs w:val="32"/>
          <w:cs/>
        </w:rPr>
        <w:t xml:space="preserve">รูปที่ </w:t>
      </w:r>
      <w:r w:rsidR="004A3805" w:rsidRPr="004A3805">
        <w:rPr>
          <w:rFonts w:ascii="TH SarabunPSK" w:hAnsi="TH SarabunPSK" w:cs="TH SarabunPSK" w:hint="cs"/>
          <w:b/>
          <w:bCs/>
          <w:noProof/>
          <w:sz w:val="32"/>
          <w:szCs w:val="32"/>
          <w:cs/>
        </w:rPr>
        <w:t>6</w:t>
      </w:r>
      <w:r w:rsidR="004A3805">
        <w:rPr>
          <w:rFonts w:ascii="TH SarabunPSK" w:hAnsi="TH SarabunPSK" w:cs="TH SarabunPSK"/>
          <w:sz w:val="32"/>
          <w:szCs w:val="32"/>
          <w:cs/>
        </w:rPr>
        <w:fldChar w:fldCharType="end"/>
      </w:r>
      <w:r w:rsidR="004A3805">
        <w:rPr>
          <w:rFonts w:ascii="TH SarabunPSK" w:hAnsi="TH SarabunPSK" w:cs="TH SarabunPSK"/>
          <w:sz w:val="32"/>
          <w:szCs w:val="32"/>
          <w:lang w:val="en-US"/>
        </w:rPr>
        <w:t xml:space="preserve"> </w:t>
      </w:r>
      <w:r w:rsidRPr="00FD4E61">
        <w:rPr>
          <w:rFonts w:ascii="TH SarabunPSK" w:hAnsi="TH SarabunPSK" w:cs="TH SarabunPSK" w:hint="cs"/>
          <w:sz w:val="32"/>
          <w:szCs w:val="32"/>
          <w:cs/>
        </w:rPr>
        <w:t xml:space="preserve">แสดงให้เห็นว่า ประสิทธิภาพเชิงฟาราเดย์ในการเกิดก๊าซคาร์บอนมอนอกไซด์มีค่ามากกว่าร้อยละ </w:t>
      </w:r>
      <w:r w:rsidRPr="00FD4E61">
        <w:rPr>
          <w:rFonts w:ascii="TH SarabunPSK" w:hAnsi="TH SarabunPSK" w:cs="TH SarabunPSK" w:hint="cs"/>
          <w:sz w:val="32"/>
          <w:szCs w:val="32"/>
        </w:rPr>
        <w:t xml:space="preserve">30 </w:t>
      </w:r>
      <w:r w:rsidRPr="00FD4E61">
        <w:rPr>
          <w:rFonts w:ascii="TH SarabunPSK" w:hAnsi="TH SarabunPSK" w:cs="TH SarabunPSK" w:hint="cs"/>
          <w:sz w:val="32"/>
          <w:szCs w:val="32"/>
          <w:cs/>
        </w:rPr>
        <w:t xml:space="preserve">ที่ร้อยละของการผสมระหว่างก๊าซคาร์บอนไดออกไซด์และก๊าซไนโตรเจน </w:t>
      </w:r>
      <w:r w:rsidRPr="00FD4E61">
        <w:rPr>
          <w:rFonts w:ascii="TH SarabunPSK" w:hAnsi="TH SarabunPSK" w:cs="TH SarabunPSK" w:hint="cs"/>
          <w:sz w:val="32"/>
          <w:szCs w:val="32"/>
        </w:rPr>
        <w:t xml:space="preserve">15 </w:t>
      </w:r>
      <w:r w:rsidRPr="00FD4E61">
        <w:rPr>
          <w:rFonts w:ascii="TH SarabunPSK" w:hAnsi="TH SarabunPSK" w:cs="TH SarabunPSK" w:hint="cs"/>
          <w:sz w:val="32"/>
          <w:szCs w:val="32"/>
          <w:cs/>
        </w:rPr>
        <w:t>และมีค่าเพิ่มมากขึ้น เมื่อร้อยละของการผสมระหว่างก๊าซคาร์บอนไดออกไซด์และก๊าซไนโตรเจนมีค่าเพิ่มขึ้น นอกจากนี้ ยังพบว่า ที่ร้อยละของการผสมก๊าซคาร์บอนไดออกไซด์และก๊าซไนโตรเจนต่างๆ ประสิทธิภาพเชิงฟาราเดย์ในการเกิดก๊าซ</w:t>
      </w:r>
      <w:r w:rsidRPr="00FD4E61">
        <w:rPr>
          <w:rFonts w:ascii="TH SarabunPSK" w:hAnsi="TH SarabunPSK" w:cs="TH SarabunPSK" w:hint="cs"/>
          <w:sz w:val="32"/>
          <w:szCs w:val="32"/>
          <w:cs/>
        </w:rPr>
        <w:lastRenderedPageBreak/>
        <w:t>คาร์บอนมอนอกไซด์มีค่าสูงขึ้น เมื่อเพิ่มปริมาณการโหลดมวลของตัวเร่งปฏิกิริยาแบบอะตอมเดี่ยว (</w:t>
      </w:r>
      <w:r w:rsidRPr="00FD4E61">
        <w:rPr>
          <w:rFonts w:ascii="TH SarabunPSK" w:hAnsi="TH SarabunPSK" w:cs="TH SarabunPSK" w:hint="cs"/>
          <w:sz w:val="32"/>
          <w:szCs w:val="32"/>
        </w:rPr>
        <w:t xml:space="preserve">catalyst mass loading) </w:t>
      </w:r>
      <w:r w:rsidRPr="00FD4E61">
        <w:rPr>
          <w:rFonts w:ascii="TH SarabunPSK" w:hAnsi="TH SarabunPSK" w:cs="TH SarabunPSK" w:hint="cs"/>
          <w:sz w:val="32"/>
          <w:szCs w:val="32"/>
          <w:cs/>
        </w:rPr>
        <w:t xml:space="preserve">จาก </w:t>
      </w:r>
      <w:r w:rsidRPr="00FD4E61">
        <w:rPr>
          <w:rFonts w:ascii="TH SarabunPSK" w:hAnsi="TH SarabunPSK" w:cs="TH SarabunPSK" w:hint="cs"/>
          <w:sz w:val="32"/>
          <w:szCs w:val="32"/>
        </w:rPr>
        <w:t xml:space="preserve">0.6 </w:t>
      </w:r>
      <w:r w:rsidRPr="00FD4E61">
        <w:rPr>
          <w:rFonts w:ascii="TH SarabunPSK" w:hAnsi="TH SarabunPSK" w:cs="TH SarabunPSK" w:hint="cs"/>
          <w:sz w:val="32"/>
          <w:szCs w:val="32"/>
          <w:cs/>
        </w:rPr>
        <w:t xml:space="preserve">ถึง </w:t>
      </w:r>
      <w:r w:rsidRPr="00FD4E61">
        <w:rPr>
          <w:rFonts w:ascii="TH SarabunPSK" w:hAnsi="TH SarabunPSK" w:cs="TH SarabunPSK" w:hint="cs"/>
          <w:sz w:val="32"/>
          <w:szCs w:val="32"/>
        </w:rPr>
        <w:t xml:space="preserve">1.8 </w:t>
      </w:r>
      <w:r w:rsidRPr="00FD4E61">
        <w:rPr>
          <w:rFonts w:ascii="TH SarabunPSK" w:hAnsi="TH SarabunPSK" w:cs="TH SarabunPSK" w:hint="cs"/>
          <w:sz w:val="32"/>
          <w:szCs w:val="32"/>
          <w:cs/>
        </w:rPr>
        <w:t xml:space="preserve">มิลลิกรัมต่อตารางเซนติเมตร ซึ่งเห็นได้อย่างชัดเจนเมื่อใช้ร้อยละของการผสมก๊าซคาร์บอนไดออกไซด์และไนโตรเจนในช่วงต่ำๆ ที่ร้อยละ </w:t>
      </w:r>
      <w:r w:rsidRPr="00FD4E61">
        <w:rPr>
          <w:rFonts w:ascii="TH SarabunPSK" w:hAnsi="TH SarabunPSK" w:cs="TH SarabunPSK" w:hint="cs"/>
          <w:sz w:val="32"/>
          <w:szCs w:val="32"/>
        </w:rPr>
        <w:t xml:space="preserve">15 </w:t>
      </w:r>
      <w:r w:rsidRPr="00FD4E61">
        <w:rPr>
          <w:rFonts w:ascii="TH SarabunPSK" w:hAnsi="TH SarabunPSK" w:cs="TH SarabunPSK" w:hint="cs"/>
          <w:sz w:val="32"/>
          <w:szCs w:val="32"/>
          <w:cs/>
        </w:rPr>
        <w:t xml:space="preserve">ถึง </w:t>
      </w:r>
      <w:r w:rsidRPr="00FD4E61">
        <w:rPr>
          <w:rFonts w:ascii="TH SarabunPSK" w:hAnsi="TH SarabunPSK" w:cs="TH SarabunPSK" w:hint="cs"/>
          <w:sz w:val="32"/>
          <w:szCs w:val="32"/>
        </w:rPr>
        <w:t xml:space="preserve">50 </w:t>
      </w:r>
      <w:r w:rsidRPr="00FD4E61">
        <w:rPr>
          <w:rFonts w:ascii="TH SarabunPSK" w:hAnsi="TH SarabunPSK" w:cs="TH SarabunPSK" w:hint="cs"/>
          <w:sz w:val="32"/>
          <w:szCs w:val="32"/>
          <w:cs/>
        </w:rPr>
        <w:t>เป็นต้น</w:t>
      </w:r>
    </w:p>
    <w:p w14:paraId="7454C29C" w14:textId="77777777" w:rsidR="00FD4E61" w:rsidRPr="00FD4E61" w:rsidRDefault="00FD4E61" w:rsidP="00FD4E61">
      <w:pPr>
        <w:spacing w:after="160"/>
        <w:jc w:val="thaiDistribute"/>
        <w:divId w:val="1730613286"/>
        <w:rPr>
          <w:rFonts w:ascii="TH SarabunPSK" w:hAnsi="TH SarabunPSK" w:cs="TH SarabunPSK" w:hint="cs"/>
          <w:sz w:val="32"/>
          <w:szCs w:val="32"/>
        </w:rPr>
      </w:pPr>
      <w:r w:rsidRPr="00FD4E61">
        <w:rPr>
          <w:rFonts w:ascii="TH SarabunPSK" w:hAnsi="TH SarabunPSK" w:cs="TH SarabunPSK" w:hint="cs"/>
          <w:noProof/>
          <w:sz w:val="32"/>
          <w:szCs w:val="32"/>
        </w:rPr>
        <w:drawing>
          <wp:inline distT="0" distB="0" distL="0" distR="0" wp14:anchorId="09983CAB" wp14:editId="17B4E744">
            <wp:extent cx="5723540" cy="3878036"/>
            <wp:effectExtent l="0" t="0" r="4445" b="0"/>
            <wp:docPr id="1588218852" name="Picture 1"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3540" cy="3878036"/>
                    </a:xfrm>
                    <a:prstGeom prst="rect">
                      <a:avLst/>
                    </a:prstGeom>
                  </pic:spPr>
                </pic:pic>
              </a:graphicData>
            </a:graphic>
          </wp:inline>
        </w:drawing>
      </w:r>
    </w:p>
    <w:p w14:paraId="72BADC85" w14:textId="1C3008E0" w:rsidR="00FD4E61" w:rsidRPr="00FD4E61" w:rsidRDefault="00FD4E61" w:rsidP="00FD4E61">
      <w:pPr>
        <w:pStyle w:val="CommentText"/>
        <w:jc w:val="thaiDistribute"/>
        <w:divId w:val="1730613286"/>
        <w:rPr>
          <w:rFonts w:eastAsia="Angsana New" w:hint="cs"/>
          <w:sz w:val="32"/>
          <w:szCs w:val="32"/>
        </w:rPr>
      </w:pPr>
      <w:bookmarkStart w:id="5" w:name="_Ref176790742"/>
      <w:r w:rsidRPr="00FD4E61">
        <w:rPr>
          <w:rFonts w:hint="cs"/>
          <w:b/>
          <w:bCs/>
          <w:sz w:val="32"/>
          <w:szCs w:val="32"/>
          <w:cs/>
        </w:rPr>
        <w:t xml:space="preserve">รูปที่ </w:t>
      </w:r>
      <w:r w:rsidRPr="00FD4E61">
        <w:rPr>
          <w:rFonts w:hint="cs"/>
          <w:b/>
          <w:bCs/>
          <w:sz w:val="32"/>
          <w:szCs w:val="32"/>
          <w:cs/>
        </w:rPr>
        <w:fldChar w:fldCharType="begin"/>
      </w:r>
      <w:r w:rsidRPr="00FD4E61">
        <w:rPr>
          <w:rFonts w:hint="cs"/>
          <w:b/>
          <w:bCs/>
          <w:sz w:val="32"/>
          <w:szCs w:val="32"/>
          <w:cs/>
        </w:rPr>
        <w:instrText xml:space="preserve"> </w:instrText>
      </w:r>
      <w:r w:rsidRPr="00FD4E61">
        <w:rPr>
          <w:rFonts w:hint="cs"/>
          <w:b/>
          <w:bCs/>
          <w:sz w:val="32"/>
          <w:szCs w:val="32"/>
        </w:rPr>
        <w:instrText xml:space="preserve">SEQ </w:instrText>
      </w:r>
      <w:r w:rsidRPr="00FD4E61">
        <w:rPr>
          <w:rFonts w:hint="cs"/>
          <w:b/>
          <w:bCs/>
          <w:sz w:val="32"/>
          <w:szCs w:val="32"/>
          <w:cs/>
        </w:rPr>
        <w:instrText xml:space="preserve">รูปที่ </w:instrText>
      </w:r>
      <w:r w:rsidRPr="00FD4E61">
        <w:rPr>
          <w:rFonts w:hint="cs"/>
          <w:b/>
          <w:bCs/>
          <w:sz w:val="32"/>
          <w:szCs w:val="32"/>
        </w:rPr>
        <w:instrText>\* ARABIC</w:instrText>
      </w:r>
      <w:r w:rsidRPr="00FD4E61">
        <w:rPr>
          <w:rFonts w:hint="cs"/>
          <w:b/>
          <w:bCs/>
          <w:sz w:val="32"/>
          <w:szCs w:val="32"/>
          <w:cs/>
        </w:rPr>
        <w:instrText xml:space="preserve"> </w:instrText>
      </w:r>
      <w:r w:rsidRPr="00FD4E61">
        <w:rPr>
          <w:rFonts w:hint="cs"/>
          <w:b/>
          <w:bCs/>
          <w:sz w:val="32"/>
          <w:szCs w:val="32"/>
          <w:cs/>
        </w:rPr>
        <w:fldChar w:fldCharType="separate"/>
      </w:r>
      <w:r w:rsidR="004A3805">
        <w:rPr>
          <w:b/>
          <w:bCs/>
          <w:noProof/>
          <w:sz w:val="32"/>
          <w:szCs w:val="32"/>
          <w:cs/>
        </w:rPr>
        <w:t>6</w:t>
      </w:r>
      <w:r w:rsidRPr="00FD4E61">
        <w:rPr>
          <w:rFonts w:hint="cs"/>
          <w:b/>
          <w:bCs/>
          <w:sz w:val="32"/>
          <w:szCs w:val="32"/>
          <w:cs/>
        </w:rPr>
        <w:fldChar w:fldCharType="end"/>
      </w:r>
      <w:bookmarkEnd w:id="5"/>
      <w:r w:rsidRPr="00FD4E61">
        <w:rPr>
          <w:rFonts w:hint="cs"/>
          <w:b/>
          <w:bCs/>
          <w:sz w:val="32"/>
          <w:szCs w:val="32"/>
          <w:cs/>
        </w:rPr>
        <w:t xml:space="preserve"> </w:t>
      </w:r>
      <w:r w:rsidRPr="00FD4E61">
        <w:rPr>
          <w:rFonts w:eastAsia="Angsana New" w:hint="cs"/>
          <w:sz w:val="32"/>
          <w:szCs w:val="32"/>
          <w:cs/>
        </w:rPr>
        <w:t>ประสิทธิภาพเชิงฟาราเดย์ของขั้วไฟฟ้าแบบอะตอมเดี่ยวของโลหะนิกเกิล ที่มีปริมาณการโหลดมวลของตัวเร่งปฏิกิริยาในช่วง 0.6 ถึง 1.8 มิลลิกรัมต่อตารางเซนติเมตร ที่ความหนาแน่นกระแส 200 มิลลิแอมแปร์ต่อตารางเซนติเมตร และร้อยละของการผสมก๊าซคาร์บอนไดออกไซด์และไนโตรเจนในช่วง 15 ถึง 100</w:t>
      </w:r>
    </w:p>
    <w:p w14:paraId="05AAD248" w14:textId="77777777" w:rsidR="00FD4E61" w:rsidRPr="00FD4E61" w:rsidRDefault="00FD4E61" w:rsidP="00FD4E61">
      <w:pPr>
        <w:spacing w:after="160"/>
        <w:ind w:firstLine="720"/>
        <w:jc w:val="thaiDistribute"/>
        <w:divId w:val="1730613286"/>
        <w:rPr>
          <w:rFonts w:ascii="TH SarabunPSK" w:hAnsi="TH SarabunPSK" w:cs="TH SarabunPSK" w:hint="cs"/>
          <w:sz w:val="32"/>
          <w:szCs w:val="32"/>
        </w:rPr>
      </w:pPr>
    </w:p>
    <w:p w14:paraId="0551C04B" w14:textId="76671A85" w:rsidR="00FD4E61" w:rsidRPr="00FD4E61" w:rsidRDefault="00FD4E61" w:rsidP="00FD4E61">
      <w:pPr>
        <w:spacing w:after="160"/>
        <w:ind w:firstLine="720"/>
        <w:jc w:val="thaiDistribute"/>
        <w:divId w:val="1730613286"/>
        <w:rPr>
          <w:rFonts w:ascii="TH SarabunPSK" w:eastAsia="Angsana New" w:hAnsi="TH SarabunPSK" w:cs="TH SarabunPSK" w:hint="cs"/>
          <w:sz w:val="32"/>
          <w:szCs w:val="32"/>
        </w:rPr>
      </w:pPr>
      <w:r w:rsidRPr="00FD4E61">
        <w:rPr>
          <w:rFonts w:ascii="TH SarabunPSK" w:hAnsi="TH SarabunPSK" w:cs="TH SarabunPSK" w:hint="cs"/>
          <w:sz w:val="32"/>
          <w:szCs w:val="32"/>
          <w:cs/>
        </w:rPr>
        <w:t xml:space="preserve">นอกจากประสิทธิภาพในการเกิดผลิตภัณฑ์ ความเสถียรของตัวเร่งปฏิกิริยาเป็นอีกหนึ่งปัจจัยที่สำคัญ </w:t>
      </w:r>
      <w:r w:rsidR="004A3805" w:rsidRPr="004A3805">
        <w:rPr>
          <w:rFonts w:ascii="TH SarabunPSK" w:hAnsi="TH SarabunPSK" w:cs="TH SarabunPSK" w:hint="cs"/>
          <w:sz w:val="32"/>
          <w:szCs w:val="32"/>
          <w:cs/>
        </w:rPr>
        <w:fldChar w:fldCharType="begin"/>
      </w:r>
      <w:r w:rsidR="004A3805" w:rsidRPr="004A3805">
        <w:rPr>
          <w:rFonts w:ascii="TH SarabunPSK" w:hAnsi="TH SarabunPSK" w:cs="TH SarabunPSK" w:hint="cs"/>
          <w:sz w:val="32"/>
          <w:szCs w:val="32"/>
          <w:cs/>
        </w:rPr>
        <w:instrText xml:space="preserve"> </w:instrText>
      </w:r>
      <w:r w:rsidR="004A3805" w:rsidRPr="004A3805">
        <w:rPr>
          <w:rFonts w:ascii="TH SarabunPSK" w:hAnsi="TH SarabunPSK" w:cs="TH SarabunPSK" w:hint="cs"/>
          <w:sz w:val="32"/>
          <w:szCs w:val="32"/>
        </w:rPr>
        <w:instrText>REF _Ref</w:instrText>
      </w:r>
      <w:r w:rsidR="004A3805" w:rsidRPr="004A3805">
        <w:rPr>
          <w:rFonts w:ascii="TH SarabunPSK" w:hAnsi="TH SarabunPSK" w:cs="TH SarabunPSK" w:hint="cs"/>
          <w:sz w:val="32"/>
          <w:szCs w:val="32"/>
          <w:cs/>
        </w:rPr>
        <w:instrText xml:space="preserve">176685053 </w:instrText>
      </w:r>
      <w:r w:rsidR="004A3805" w:rsidRPr="004A3805">
        <w:rPr>
          <w:rFonts w:ascii="TH SarabunPSK" w:hAnsi="TH SarabunPSK" w:cs="TH SarabunPSK" w:hint="cs"/>
          <w:sz w:val="32"/>
          <w:szCs w:val="32"/>
        </w:rPr>
        <w:instrText>\h</w:instrText>
      </w:r>
      <w:r w:rsidR="004A3805" w:rsidRPr="004A3805">
        <w:rPr>
          <w:rFonts w:ascii="TH SarabunPSK" w:hAnsi="TH SarabunPSK" w:cs="TH SarabunPSK" w:hint="cs"/>
          <w:sz w:val="32"/>
          <w:szCs w:val="32"/>
          <w:cs/>
        </w:rPr>
        <w:instrText xml:space="preserve"> </w:instrText>
      </w:r>
      <w:r w:rsidR="004A3805" w:rsidRPr="004A3805">
        <w:rPr>
          <w:rFonts w:ascii="TH SarabunPSK" w:hAnsi="TH SarabunPSK" w:cs="TH SarabunPSK" w:hint="cs"/>
          <w:sz w:val="32"/>
          <w:szCs w:val="32"/>
          <w:cs/>
        </w:rPr>
      </w:r>
      <w:r w:rsidR="004A3805" w:rsidRPr="004A3805">
        <w:rPr>
          <w:rFonts w:ascii="TH SarabunPSK" w:hAnsi="TH SarabunPSK" w:cs="TH SarabunPSK"/>
          <w:sz w:val="32"/>
          <w:szCs w:val="32"/>
        </w:rPr>
        <w:instrText xml:space="preserve"> \* MERGEFORMAT </w:instrText>
      </w:r>
      <w:r w:rsidR="004A3805" w:rsidRPr="004A3805">
        <w:rPr>
          <w:rFonts w:ascii="TH SarabunPSK" w:hAnsi="TH SarabunPSK" w:cs="TH SarabunPSK" w:hint="cs"/>
          <w:sz w:val="32"/>
          <w:szCs w:val="32"/>
          <w:cs/>
        </w:rPr>
        <w:fldChar w:fldCharType="separate"/>
      </w:r>
      <w:r w:rsidR="004A3805" w:rsidRPr="004A3805">
        <w:rPr>
          <w:rFonts w:ascii="TH SarabunPSK" w:hAnsi="TH SarabunPSK" w:cs="TH SarabunPSK" w:hint="cs"/>
          <w:b/>
          <w:bCs/>
          <w:sz w:val="32"/>
          <w:szCs w:val="32"/>
          <w:cs/>
        </w:rPr>
        <w:t xml:space="preserve">รูปที่ </w:t>
      </w:r>
      <w:r w:rsidR="004A3805" w:rsidRPr="004A3805">
        <w:rPr>
          <w:rFonts w:ascii="TH SarabunPSK" w:hAnsi="TH SarabunPSK" w:cs="TH SarabunPSK" w:hint="cs"/>
          <w:b/>
          <w:bCs/>
          <w:noProof/>
          <w:sz w:val="32"/>
          <w:szCs w:val="32"/>
          <w:cs/>
        </w:rPr>
        <w:t>7</w:t>
      </w:r>
      <w:r w:rsidR="004A3805" w:rsidRPr="004A3805">
        <w:rPr>
          <w:rFonts w:ascii="TH SarabunPSK" w:hAnsi="TH SarabunPSK" w:cs="TH SarabunPSK" w:hint="cs"/>
          <w:sz w:val="32"/>
          <w:szCs w:val="32"/>
          <w:cs/>
        </w:rPr>
        <w:fldChar w:fldCharType="end"/>
      </w:r>
      <w:r w:rsidRPr="00FD4E61">
        <w:rPr>
          <w:rFonts w:ascii="TH SarabunPSK" w:hAnsi="TH SarabunPSK" w:cs="TH SarabunPSK" w:hint="cs"/>
          <w:sz w:val="32"/>
          <w:szCs w:val="32"/>
          <w:cs/>
        </w:rPr>
        <w:t xml:space="preserve"> แสดงผลการทดลองเสถียรภาพของระบบ </w:t>
      </w:r>
      <w:r w:rsidRPr="00FD4E61">
        <w:rPr>
          <w:rFonts w:ascii="TH SarabunPSK" w:hAnsi="TH SarabunPSK" w:cs="TH SarabunPSK" w:hint="cs"/>
          <w:sz w:val="32"/>
          <w:szCs w:val="32"/>
        </w:rPr>
        <w:t xml:space="preserve">AEM </w:t>
      </w:r>
      <w:r w:rsidRPr="00FD4E61">
        <w:rPr>
          <w:rFonts w:ascii="TH SarabunPSK" w:hAnsi="TH SarabunPSK" w:cs="TH SarabunPSK" w:hint="cs"/>
          <w:sz w:val="32"/>
          <w:szCs w:val="32"/>
          <w:cs/>
        </w:rPr>
        <w:t xml:space="preserve">เป็นฟังก์ชันของเวลา ซึ่งแสดงถึงร้อยละประสิทธิภาพฟาราเดย์ในการเกิดผลิตภัณฑ์ของขั้วไฟฟ้าแบบอะตอมเดี่ยวของโลหะนิกเกิลที่ปริมาณโหลดมวลของตัวเร่งปฏิกิริยาแบบอะตอมเดี่ยวประมาณ </w:t>
      </w:r>
      <w:r w:rsidRPr="00FD4E61">
        <w:rPr>
          <w:rFonts w:ascii="TH SarabunPSK" w:hAnsi="TH SarabunPSK" w:cs="TH SarabunPSK" w:hint="cs"/>
          <w:sz w:val="32"/>
          <w:szCs w:val="32"/>
        </w:rPr>
        <w:t xml:space="preserve">1.8 </w:t>
      </w:r>
      <w:r w:rsidRPr="00FD4E61">
        <w:rPr>
          <w:rFonts w:ascii="TH SarabunPSK" w:hAnsi="TH SarabunPSK" w:cs="TH SarabunPSK" w:hint="cs"/>
          <w:sz w:val="32"/>
          <w:szCs w:val="32"/>
          <w:cs/>
        </w:rPr>
        <w:t xml:space="preserve">มิลลิกรัมต่อตารางเซนติเมตร ภายใต้อัตราการไหลของก๊าซผสมคาร์บอนไดออกไซด์กับก๊าซไนโตรเจนที่ </w:t>
      </w:r>
      <w:r w:rsidRPr="00FD4E61">
        <w:rPr>
          <w:rFonts w:ascii="TH SarabunPSK" w:hAnsi="TH SarabunPSK" w:cs="TH SarabunPSK" w:hint="cs"/>
          <w:sz w:val="32"/>
          <w:szCs w:val="32"/>
        </w:rPr>
        <w:t xml:space="preserve">100 </w:t>
      </w:r>
      <w:r w:rsidRPr="00FD4E61">
        <w:rPr>
          <w:rFonts w:ascii="TH SarabunPSK" w:hAnsi="TH SarabunPSK" w:cs="TH SarabunPSK" w:hint="cs"/>
          <w:sz w:val="32"/>
          <w:szCs w:val="32"/>
          <w:cs/>
        </w:rPr>
        <w:t xml:space="preserve">มิลลิลิตรต่อนาที ที่ร้อยละของการผสม 15 และใช้ความหนาแน่นกระแสที่ </w:t>
      </w:r>
      <w:r w:rsidRPr="00FD4E61">
        <w:rPr>
          <w:rFonts w:ascii="TH SarabunPSK" w:hAnsi="TH SarabunPSK" w:cs="TH SarabunPSK" w:hint="cs"/>
          <w:sz w:val="32"/>
          <w:szCs w:val="32"/>
        </w:rPr>
        <w:t xml:space="preserve">200 </w:t>
      </w:r>
      <w:r w:rsidRPr="00FD4E61">
        <w:rPr>
          <w:rFonts w:ascii="TH SarabunPSK" w:hAnsi="TH SarabunPSK" w:cs="TH SarabunPSK" w:hint="cs"/>
          <w:sz w:val="32"/>
          <w:szCs w:val="32"/>
          <w:cs/>
        </w:rPr>
        <w:t>มิลลิแอมแปร์ต่อตารางเซนติเมตร พบว่าประสิทธิภาพฟาราเดย์ของการเกิดผลิตภัณฑ์ก๊าซคาร์บอนมอนอกไซด์มีค่าลดลงเรื่อยๆ ในขณะที่ประสิทธิภาพฟาราเดย์ของการเกิดผลิตภัณฑ์ก๊าซไฮโดรเจนมีค่าเพิ่มขึ้นเรื่อยๆ เนื่องมาจาก การแพร่ของไอออนโพแทสเซียม</w:t>
      </w:r>
      <w:r w:rsidRPr="00FD4E61">
        <w:rPr>
          <w:rFonts w:ascii="TH SarabunPSK" w:hAnsi="TH SarabunPSK" w:cs="TH SarabunPSK" w:hint="cs"/>
          <w:sz w:val="32"/>
          <w:szCs w:val="32"/>
        </w:rPr>
        <w:t xml:space="preserve"> (K</w:t>
      </w:r>
      <w:r w:rsidRPr="00FD4E61">
        <w:rPr>
          <w:rFonts w:ascii="TH SarabunPSK" w:hAnsi="TH SarabunPSK" w:cs="TH SarabunPSK" w:hint="cs"/>
          <w:sz w:val="32"/>
          <w:szCs w:val="32"/>
          <w:vertAlign w:val="superscript"/>
        </w:rPr>
        <w:t>+</w:t>
      </w:r>
      <w:r w:rsidRPr="00FD4E61">
        <w:rPr>
          <w:rFonts w:ascii="TH SarabunPSK" w:hAnsi="TH SarabunPSK" w:cs="TH SarabunPSK" w:hint="cs"/>
          <w:sz w:val="32"/>
          <w:szCs w:val="32"/>
        </w:rPr>
        <w:t xml:space="preserve">) </w:t>
      </w:r>
      <w:r w:rsidRPr="00FD4E61">
        <w:rPr>
          <w:rFonts w:ascii="TH SarabunPSK" w:hAnsi="TH SarabunPSK" w:cs="TH SarabunPSK" w:hint="cs"/>
          <w:sz w:val="32"/>
          <w:szCs w:val="32"/>
          <w:cs/>
        </w:rPr>
        <w:t xml:space="preserve">จากขั้วแอโนดไปยังขั้วแคโทดด้วยแรงต้านไฟฟ้าออสโมติก </w:t>
      </w:r>
      <w:r w:rsidRPr="00FD4E61">
        <w:rPr>
          <w:rFonts w:ascii="TH SarabunPSK" w:hAnsi="TH SarabunPSK" w:cs="TH SarabunPSK" w:hint="cs"/>
          <w:sz w:val="32"/>
          <w:szCs w:val="32"/>
        </w:rPr>
        <w:lastRenderedPageBreak/>
        <w:t xml:space="preserve">(Electroosmotic drag) </w:t>
      </w:r>
      <w:r w:rsidRPr="00FD4E61">
        <w:rPr>
          <w:rFonts w:ascii="TH SarabunPSK" w:hAnsi="TH SarabunPSK" w:cs="TH SarabunPSK" w:hint="cs"/>
          <w:sz w:val="32"/>
          <w:szCs w:val="32"/>
          <w:cs/>
        </w:rPr>
        <w:t xml:space="preserve">ของโมเลกุลน้ำที่อยู่ล้อมรอบไอออนโพแทสเซียม ทำให้มีการรวมตัวของไอออน </w:t>
      </w:r>
      <w:r w:rsidRPr="00FD4E61">
        <w:rPr>
          <w:rFonts w:ascii="TH SarabunPSK" w:hAnsi="TH SarabunPSK" w:cs="TH SarabunPSK" w:hint="cs"/>
          <w:sz w:val="32"/>
          <w:szCs w:val="32"/>
        </w:rPr>
        <w:t>K</w:t>
      </w:r>
      <w:r w:rsidRPr="00FD4E61">
        <w:rPr>
          <w:rFonts w:ascii="TH SarabunPSK" w:hAnsi="TH SarabunPSK" w:cs="TH SarabunPSK" w:hint="cs"/>
          <w:sz w:val="32"/>
          <w:szCs w:val="32"/>
          <w:vertAlign w:val="superscript"/>
        </w:rPr>
        <w:t>+</w:t>
      </w:r>
      <w:r w:rsidRPr="00FD4E61">
        <w:rPr>
          <w:rFonts w:ascii="TH SarabunPSK" w:hAnsi="TH SarabunPSK" w:cs="TH SarabunPSK" w:hint="cs"/>
          <w:sz w:val="32"/>
          <w:szCs w:val="32"/>
        </w:rPr>
        <w:t xml:space="preserve"> </w:t>
      </w:r>
      <w:r w:rsidRPr="00FD4E61">
        <w:rPr>
          <w:rFonts w:ascii="TH SarabunPSK" w:hAnsi="TH SarabunPSK" w:cs="TH SarabunPSK" w:hint="cs"/>
          <w:sz w:val="32"/>
          <w:szCs w:val="32"/>
          <w:cs/>
        </w:rPr>
        <w:t>กับไอออนคาร์โบเนตและไบคาร์โบเนตที่ขั้วแคโทดเกิดเป็นเกลือโพแทสเซียมคาร์บอเนต</w:t>
      </w:r>
      <w:r w:rsidRPr="00FD4E61">
        <w:rPr>
          <w:rFonts w:ascii="TH SarabunPSK" w:hAnsi="TH SarabunPSK" w:cs="TH SarabunPSK" w:hint="cs"/>
          <w:sz w:val="32"/>
          <w:szCs w:val="32"/>
        </w:rPr>
        <w:t xml:space="preserve"> (Potassium carbonate, K</w:t>
      </w:r>
      <w:r w:rsidRPr="00FD4E61">
        <w:rPr>
          <w:rFonts w:ascii="TH SarabunPSK" w:hAnsi="TH SarabunPSK" w:cs="TH SarabunPSK" w:hint="cs"/>
          <w:sz w:val="32"/>
          <w:szCs w:val="32"/>
          <w:vertAlign w:val="subscript"/>
        </w:rPr>
        <w:t>2</w:t>
      </w:r>
      <w:r w:rsidRPr="00FD4E61">
        <w:rPr>
          <w:rFonts w:ascii="TH SarabunPSK" w:hAnsi="TH SarabunPSK" w:cs="TH SarabunPSK" w:hint="cs"/>
          <w:sz w:val="32"/>
          <w:szCs w:val="32"/>
        </w:rPr>
        <w:t>CO</w:t>
      </w:r>
      <w:r w:rsidRPr="00FD4E61">
        <w:rPr>
          <w:rFonts w:ascii="TH SarabunPSK" w:hAnsi="TH SarabunPSK" w:cs="TH SarabunPSK" w:hint="cs"/>
          <w:sz w:val="32"/>
          <w:szCs w:val="32"/>
          <w:vertAlign w:val="subscript"/>
        </w:rPr>
        <w:t>3</w:t>
      </w:r>
      <w:r w:rsidRPr="00FD4E61">
        <w:rPr>
          <w:rFonts w:ascii="TH SarabunPSK" w:hAnsi="TH SarabunPSK" w:cs="TH SarabunPSK" w:hint="cs"/>
          <w:sz w:val="32"/>
          <w:szCs w:val="32"/>
        </w:rPr>
        <w:t xml:space="preserve">) </w:t>
      </w:r>
      <w:r w:rsidRPr="00FD4E61">
        <w:rPr>
          <w:rFonts w:ascii="TH SarabunPSK" w:hAnsi="TH SarabunPSK" w:cs="TH SarabunPSK" w:hint="cs"/>
          <w:sz w:val="32"/>
          <w:szCs w:val="32"/>
          <w:cs/>
        </w:rPr>
        <w:t xml:space="preserve">และไบคาร์บอเนต </w:t>
      </w:r>
      <w:r w:rsidRPr="00FD4E61">
        <w:rPr>
          <w:rFonts w:ascii="TH SarabunPSK" w:hAnsi="TH SarabunPSK" w:cs="TH SarabunPSK" w:hint="cs"/>
          <w:sz w:val="32"/>
          <w:szCs w:val="32"/>
        </w:rPr>
        <w:t>(Potassium bicarbonate, KHCO</w:t>
      </w:r>
      <w:r w:rsidRPr="00FD4E61">
        <w:rPr>
          <w:rFonts w:ascii="TH SarabunPSK" w:hAnsi="TH SarabunPSK" w:cs="TH SarabunPSK" w:hint="cs"/>
          <w:sz w:val="32"/>
          <w:szCs w:val="32"/>
          <w:vertAlign w:val="subscript"/>
        </w:rPr>
        <w:t>3</w:t>
      </w:r>
      <w:r w:rsidRPr="00FD4E61">
        <w:rPr>
          <w:rFonts w:ascii="TH SarabunPSK" w:hAnsi="TH SarabunPSK" w:cs="TH SarabunPSK" w:hint="cs"/>
          <w:sz w:val="32"/>
          <w:szCs w:val="32"/>
        </w:rPr>
        <w:t xml:space="preserve">) </w:t>
      </w:r>
      <w:r w:rsidRPr="00FD4E61">
        <w:rPr>
          <w:rFonts w:ascii="TH SarabunPSK" w:hAnsi="TH SarabunPSK" w:cs="TH SarabunPSK" w:hint="cs"/>
          <w:sz w:val="32"/>
          <w:szCs w:val="32"/>
          <w:cs/>
        </w:rPr>
        <w:t>เกาะบนพื้นผิวของตัวเร่งปฏิกิริยาและปิดช่องทางการไหลของก๊าซ และยังส่งผลทำให้ขั้วไฟฟ้าแบบก๊าซดิฟฟิวชัน</w:t>
      </w:r>
      <w:r w:rsidRPr="00FD4E61">
        <w:rPr>
          <w:rFonts w:ascii="TH SarabunPSK" w:hAnsi="TH SarabunPSK" w:cs="TH SarabunPSK" w:hint="cs"/>
          <w:sz w:val="32"/>
          <w:szCs w:val="32"/>
        </w:rPr>
        <w:t xml:space="preserve"> (gas diffusion electrode) </w:t>
      </w:r>
      <w:r w:rsidRPr="00FD4E61">
        <w:rPr>
          <w:rFonts w:ascii="TH SarabunPSK" w:hAnsi="TH SarabunPSK" w:cs="TH SarabunPSK" w:hint="cs"/>
          <w:sz w:val="32"/>
          <w:szCs w:val="32"/>
          <w:cs/>
        </w:rPr>
        <w:t>เกิดการท่วม</w:t>
      </w:r>
      <w:r w:rsidRPr="00FD4E61">
        <w:rPr>
          <w:rFonts w:ascii="TH SarabunPSK" w:hAnsi="TH SarabunPSK" w:cs="TH SarabunPSK" w:hint="cs"/>
          <w:sz w:val="32"/>
          <w:szCs w:val="32"/>
        </w:rPr>
        <w:t xml:space="preserve"> (flooding) </w:t>
      </w:r>
      <w:r w:rsidRPr="00FD4E61">
        <w:rPr>
          <w:rFonts w:ascii="TH SarabunPSK" w:hAnsi="TH SarabunPSK" w:cs="TH SarabunPSK" w:hint="cs"/>
          <w:sz w:val="32"/>
          <w:szCs w:val="32"/>
          <w:cs/>
        </w:rPr>
        <w:t xml:space="preserve">จากโมเลกุลน้ำที่มีการเคลื่อนที่พร้อมกับ </w:t>
      </w:r>
      <w:r w:rsidRPr="00FD4E61">
        <w:rPr>
          <w:rFonts w:ascii="TH SarabunPSK" w:hAnsi="TH SarabunPSK" w:cs="TH SarabunPSK" w:hint="cs"/>
          <w:sz w:val="32"/>
          <w:szCs w:val="32"/>
        </w:rPr>
        <w:t>K</w:t>
      </w:r>
      <w:r w:rsidRPr="00FD4E61">
        <w:rPr>
          <w:rFonts w:ascii="TH SarabunPSK" w:hAnsi="TH SarabunPSK" w:cs="TH SarabunPSK" w:hint="cs"/>
          <w:sz w:val="32"/>
          <w:szCs w:val="32"/>
          <w:vertAlign w:val="superscript"/>
        </w:rPr>
        <w:t>+</w:t>
      </w:r>
      <w:r w:rsidRPr="00FD4E61">
        <w:rPr>
          <w:rFonts w:ascii="TH SarabunPSK" w:hAnsi="TH SarabunPSK" w:cs="TH SarabunPSK" w:hint="cs"/>
          <w:sz w:val="32"/>
          <w:szCs w:val="32"/>
          <w:cs/>
        </w:rPr>
        <w:t xml:space="preserve"> จากขั้วแอโนดอีกด้วย</w:t>
      </w:r>
    </w:p>
    <w:p w14:paraId="2C4AB033" w14:textId="77777777" w:rsidR="00FD4E61" w:rsidRPr="00FD4E61" w:rsidRDefault="00FD4E61" w:rsidP="00FD4E61">
      <w:pPr>
        <w:pStyle w:val="CommentText"/>
        <w:keepNext/>
        <w:ind w:firstLine="709"/>
        <w:jc w:val="center"/>
        <w:divId w:val="1730613286"/>
        <w:rPr>
          <w:rFonts w:eastAsia="Angsana New" w:hint="cs"/>
          <w:sz w:val="32"/>
          <w:szCs w:val="32"/>
        </w:rPr>
      </w:pPr>
    </w:p>
    <w:p w14:paraId="48565BC9" w14:textId="77777777" w:rsidR="00FD4E61" w:rsidRPr="00FD4E61" w:rsidRDefault="00FD4E61" w:rsidP="00FD4E61">
      <w:pPr>
        <w:pStyle w:val="CommentText"/>
        <w:keepNext/>
        <w:divId w:val="1730613286"/>
        <w:rPr>
          <w:rFonts w:hint="cs"/>
          <w:sz w:val="32"/>
          <w:szCs w:val="32"/>
        </w:rPr>
      </w:pPr>
      <w:r w:rsidRPr="00FD4E61">
        <w:rPr>
          <w:rFonts w:hint="cs"/>
          <w:noProof/>
          <w:sz w:val="32"/>
          <w:szCs w:val="32"/>
        </w:rPr>
        <w:drawing>
          <wp:inline distT="0" distB="0" distL="0" distR="0" wp14:anchorId="5ADB8F3E" wp14:editId="34131EEE">
            <wp:extent cx="5386837" cy="2277836"/>
            <wp:effectExtent l="0" t="0" r="0" b="0"/>
            <wp:docPr id="2099069505" name="Picture 1" descr="A graph of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69505" name="Picture 1" descr="A graph of a line&#10;&#10;Description automatically generated with medium confidence"/>
                    <pic:cNvPicPr/>
                  </pic:nvPicPr>
                  <pic:blipFill>
                    <a:blip r:embed="rId13"/>
                    <a:stretch>
                      <a:fillRect/>
                    </a:stretch>
                  </pic:blipFill>
                  <pic:spPr>
                    <a:xfrm>
                      <a:off x="0" y="0"/>
                      <a:ext cx="5417156" cy="2290657"/>
                    </a:xfrm>
                    <a:prstGeom prst="rect">
                      <a:avLst/>
                    </a:prstGeom>
                  </pic:spPr>
                </pic:pic>
              </a:graphicData>
            </a:graphic>
          </wp:inline>
        </w:drawing>
      </w:r>
    </w:p>
    <w:p w14:paraId="41E62813" w14:textId="6C715726" w:rsidR="00FD4E61" w:rsidRPr="004A3805" w:rsidRDefault="00FD4E61" w:rsidP="004A3805">
      <w:pPr>
        <w:pStyle w:val="CommentText"/>
        <w:jc w:val="both"/>
        <w:divId w:val="1730613286"/>
        <w:rPr>
          <w:rFonts w:eastAsia="Angsana New"/>
          <w:sz w:val="32"/>
          <w:szCs w:val="32"/>
        </w:rPr>
      </w:pPr>
      <w:bookmarkStart w:id="6" w:name="_Ref176685053"/>
      <w:r w:rsidRPr="00FD4E61">
        <w:rPr>
          <w:rFonts w:hint="cs"/>
          <w:b/>
          <w:bCs/>
          <w:sz w:val="32"/>
          <w:szCs w:val="32"/>
          <w:cs/>
        </w:rPr>
        <w:t xml:space="preserve">รูปที่ </w:t>
      </w:r>
      <w:r w:rsidRPr="00FD4E61">
        <w:rPr>
          <w:rFonts w:hint="cs"/>
          <w:b/>
          <w:bCs/>
          <w:sz w:val="32"/>
          <w:szCs w:val="32"/>
          <w:cs/>
        </w:rPr>
        <w:fldChar w:fldCharType="begin"/>
      </w:r>
      <w:r w:rsidRPr="00FD4E61">
        <w:rPr>
          <w:rFonts w:hint="cs"/>
          <w:b/>
          <w:bCs/>
          <w:sz w:val="32"/>
          <w:szCs w:val="32"/>
          <w:cs/>
        </w:rPr>
        <w:instrText xml:space="preserve"> </w:instrText>
      </w:r>
      <w:r w:rsidRPr="00FD4E61">
        <w:rPr>
          <w:rFonts w:hint="cs"/>
          <w:b/>
          <w:bCs/>
          <w:sz w:val="32"/>
          <w:szCs w:val="32"/>
        </w:rPr>
        <w:instrText xml:space="preserve">SEQ </w:instrText>
      </w:r>
      <w:r w:rsidRPr="00FD4E61">
        <w:rPr>
          <w:rFonts w:hint="cs"/>
          <w:b/>
          <w:bCs/>
          <w:sz w:val="32"/>
          <w:szCs w:val="32"/>
          <w:cs/>
        </w:rPr>
        <w:instrText xml:space="preserve">รูปที่ </w:instrText>
      </w:r>
      <w:r w:rsidRPr="00FD4E61">
        <w:rPr>
          <w:rFonts w:hint="cs"/>
          <w:b/>
          <w:bCs/>
          <w:sz w:val="32"/>
          <w:szCs w:val="32"/>
        </w:rPr>
        <w:instrText>\* ARABIC</w:instrText>
      </w:r>
      <w:r w:rsidRPr="00FD4E61">
        <w:rPr>
          <w:rFonts w:hint="cs"/>
          <w:b/>
          <w:bCs/>
          <w:sz w:val="32"/>
          <w:szCs w:val="32"/>
          <w:cs/>
        </w:rPr>
        <w:instrText xml:space="preserve"> </w:instrText>
      </w:r>
      <w:r w:rsidRPr="00FD4E61">
        <w:rPr>
          <w:rFonts w:hint="cs"/>
          <w:b/>
          <w:bCs/>
          <w:sz w:val="32"/>
          <w:szCs w:val="32"/>
          <w:cs/>
        </w:rPr>
        <w:fldChar w:fldCharType="separate"/>
      </w:r>
      <w:r w:rsidR="004A3805">
        <w:rPr>
          <w:b/>
          <w:bCs/>
          <w:noProof/>
          <w:sz w:val="32"/>
          <w:szCs w:val="32"/>
          <w:cs/>
        </w:rPr>
        <w:t>7</w:t>
      </w:r>
      <w:r w:rsidRPr="00FD4E61">
        <w:rPr>
          <w:rFonts w:hint="cs"/>
          <w:b/>
          <w:bCs/>
          <w:sz w:val="32"/>
          <w:szCs w:val="32"/>
          <w:cs/>
        </w:rPr>
        <w:fldChar w:fldCharType="end"/>
      </w:r>
      <w:bookmarkEnd w:id="6"/>
      <w:r w:rsidRPr="00FD4E61">
        <w:rPr>
          <w:rFonts w:hint="cs"/>
          <w:b/>
          <w:bCs/>
          <w:sz w:val="32"/>
          <w:szCs w:val="32"/>
        </w:rPr>
        <w:t xml:space="preserve"> </w:t>
      </w:r>
      <w:r w:rsidRPr="00FD4E61">
        <w:rPr>
          <w:rFonts w:hint="cs"/>
          <w:sz w:val="32"/>
          <w:szCs w:val="32"/>
          <w:cs/>
        </w:rPr>
        <w:t xml:space="preserve">ประสิทธิภาพเชิงฟาราเดย์ของขั้วไฟฟ้าแบบอะตอมเดี่ยวของโลหะนิกเกิล ที่มีปริมาณการโหลดมวลของตัวเร่งปฏิกิริยาประมาณ </w:t>
      </w:r>
      <w:r w:rsidRPr="00FD4E61">
        <w:rPr>
          <w:rFonts w:hint="cs"/>
          <w:sz w:val="32"/>
          <w:szCs w:val="32"/>
        </w:rPr>
        <w:t xml:space="preserve">1.8 </w:t>
      </w:r>
      <w:r w:rsidRPr="00FD4E61">
        <w:rPr>
          <w:rFonts w:eastAsia="Angsana New" w:hint="cs"/>
          <w:sz w:val="32"/>
          <w:szCs w:val="32"/>
          <w:cs/>
        </w:rPr>
        <w:t xml:space="preserve">มิลลิกรัมต่อตารางเซนติเมตร ที่ความหนาแน่นกระแส </w:t>
      </w:r>
      <w:r w:rsidRPr="00FD4E61">
        <w:rPr>
          <w:rFonts w:eastAsia="Angsana New" w:hint="cs"/>
          <w:sz w:val="32"/>
          <w:szCs w:val="32"/>
        </w:rPr>
        <w:t xml:space="preserve">200 </w:t>
      </w:r>
      <w:r w:rsidRPr="00FD4E61">
        <w:rPr>
          <w:rFonts w:eastAsia="Angsana New" w:hint="cs"/>
          <w:sz w:val="32"/>
          <w:szCs w:val="32"/>
          <w:cs/>
        </w:rPr>
        <w:t>มิลลิแอมแปร์ต่อตารางเซนติเมตร</w:t>
      </w:r>
      <w:r w:rsidRPr="00FD4E61">
        <w:rPr>
          <w:rFonts w:eastAsia="Angsana New" w:hint="cs"/>
          <w:sz w:val="32"/>
          <w:szCs w:val="32"/>
        </w:rPr>
        <w:t xml:space="preserve"> </w:t>
      </w:r>
      <w:r w:rsidRPr="00FD4E61">
        <w:rPr>
          <w:rFonts w:eastAsia="Angsana New" w:hint="cs"/>
          <w:sz w:val="32"/>
          <w:szCs w:val="32"/>
          <w:cs/>
        </w:rPr>
        <w:t xml:space="preserve">และร้อยละของก๊าซคาร์บอนไดออกไซด์ในก๊าซผสมในก๊าซไนโตรเท่ากับ </w:t>
      </w:r>
      <w:r w:rsidRPr="00FD4E61">
        <w:rPr>
          <w:rFonts w:eastAsia="Angsana New" w:hint="cs"/>
          <w:sz w:val="32"/>
          <w:szCs w:val="32"/>
        </w:rPr>
        <w:t xml:space="preserve">15 </w:t>
      </w:r>
      <w:r w:rsidRPr="00FD4E61">
        <w:rPr>
          <w:rFonts w:eastAsia="Angsana New" w:hint="cs"/>
          <w:sz w:val="32"/>
          <w:szCs w:val="32"/>
          <w:cs/>
        </w:rPr>
        <w:t>เป็นฟังก์ชันของเวลา</w:t>
      </w:r>
    </w:p>
    <w:sectPr w:rsidR="00FD4E61" w:rsidRPr="004A3805"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H SarabunPSK">
    <w:panose1 w:val="020B0500040200020003"/>
    <w:charset w:val="DE"/>
    <w:family w:val="swiss"/>
    <w:pitch w:val="variable"/>
    <w:sig w:usb0="01000003" w:usb1="00000000" w:usb2="00000000" w:usb3="00000000" w:csb0="00010111" w:csb1="00000000"/>
  </w:font>
  <w:font w:name="Cordia New">
    <w:panose1 w:val="020B0304020202020204"/>
    <w:charset w:val="00"/>
    <w:family w:val="swiss"/>
    <w:pitch w:val="variable"/>
    <w:sig w:usb0="81000003" w:usb1="00000000" w:usb2="00000000" w:usb3="00000000" w:csb0="00010001" w:csb1="00000000"/>
  </w:font>
  <w:font w:name="DM Sans">
    <w:panose1 w:val="00000000000000000000"/>
    <w:charset w:val="4D"/>
    <w:family w:val="auto"/>
    <w:pitch w:val="variable"/>
    <w:sig w:usb0="8000002F" w:usb1="5000205B" w:usb2="00000000" w:usb3="00000000" w:csb0="00000093"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D27C11"/>
    <w:multiLevelType w:val="multilevel"/>
    <w:tmpl w:val="D59EB814"/>
    <w:lvl w:ilvl="0">
      <w:start w:val="1"/>
      <w:numFmt w:val="decimal"/>
      <w:pStyle w:val="Heading4"/>
      <w:lvlText w:val="%1)"/>
      <w:lvlJc w:val="left"/>
      <w:pPr>
        <w:ind w:left="520" w:hanging="520"/>
      </w:pPr>
      <w:rPr>
        <w:rFonts w:hint="default"/>
        <w:b/>
        <w:bCs/>
      </w:rPr>
    </w:lvl>
    <w:lvl w:ilvl="1">
      <w:start w:val="1"/>
      <w:numFmt w:val="decimal"/>
      <w:pStyle w:val="Heading5"/>
      <w:lvlText w:val="%1.%2)"/>
      <w:lvlJc w:val="left"/>
      <w:pPr>
        <w:ind w:left="720" w:hanging="720"/>
      </w:pPr>
      <w:rPr>
        <w:b w:val="0"/>
        <w:bCs w:val="0"/>
      </w:rPr>
    </w:lvl>
    <w:lvl w:ilvl="2">
      <w:start w:val="1"/>
      <w:numFmt w:val="decimal"/>
      <w:pStyle w:val="Heading6"/>
      <w:lvlText w:val="%1.%2.%3)"/>
      <w:lvlJc w:val="left"/>
      <w:pPr>
        <w:ind w:left="720" w:hanging="720"/>
      </w:pPr>
      <w:rPr>
        <w:rFonts w:hint="default"/>
        <w:b w:val="0"/>
        <w:bCs w:val="0"/>
        <w:lang w:bidi="th-TH"/>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2E1F26"/>
    <w:multiLevelType w:val="hybridMultilevel"/>
    <w:tmpl w:val="9AA8960C"/>
    <w:lvl w:ilvl="0" w:tplc="FFFFFFFF">
      <w:start w:val="1"/>
      <w:numFmt w:val="decimal"/>
      <w:lvlText w:val="%1)"/>
      <w:lvlJc w:val="left"/>
      <w:pPr>
        <w:ind w:left="360" w:hanging="360"/>
      </w:pPr>
      <w:rPr>
        <w:rFonts w:hint="default"/>
      </w:rPr>
    </w:lvl>
    <w:lvl w:ilvl="1" w:tplc="04090011">
      <w:start w:val="1"/>
      <w:numFmt w:val="decimal"/>
      <w:lvlText w:val="%2)"/>
      <w:lvlJc w:val="left"/>
      <w:pPr>
        <w:ind w:left="1080" w:hanging="360"/>
      </w:pPr>
    </w:lvl>
    <w:lvl w:ilvl="2" w:tplc="3CFC004E">
      <w:start w:val="1"/>
      <w:numFmt w:val="decimal"/>
      <w:lvlText w:val="(%3)"/>
      <w:lvlJc w:val="left"/>
      <w:pPr>
        <w:ind w:left="1980" w:hanging="360"/>
      </w:pPr>
      <w:rPr>
        <w:rFonts w:hint="default"/>
      </w:rPr>
    </w:lvl>
    <w:lvl w:ilvl="3" w:tplc="C6647FE8">
      <w:start w:val="1"/>
      <w:numFmt w:val="decimal"/>
      <w:lvlText w:val="%4."/>
      <w:lvlJc w:val="left"/>
      <w:pPr>
        <w:ind w:left="2520" w:hanging="360"/>
      </w:pPr>
      <w:rPr>
        <w:rFonts w:eastAsia="TH SarabunPSK" w:hint="default"/>
        <w:color w:val="000000" w:themeColor="text1"/>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C54D9B"/>
    <w:multiLevelType w:val="multilevel"/>
    <w:tmpl w:val="131469A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50E4ADA"/>
    <w:multiLevelType w:val="hybridMultilevel"/>
    <w:tmpl w:val="A8FEA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4"/>
  </w:num>
  <w:num w:numId="2" w16cid:durableId="591625501">
    <w:abstractNumId w:val="31"/>
  </w:num>
  <w:num w:numId="3" w16cid:durableId="1356541708">
    <w:abstractNumId w:val="23"/>
  </w:num>
  <w:num w:numId="4" w16cid:durableId="923992290">
    <w:abstractNumId w:val="1"/>
  </w:num>
  <w:num w:numId="5" w16cid:durableId="1679916919">
    <w:abstractNumId w:val="6"/>
  </w:num>
  <w:num w:numId="6" w16cid:durableId="110905409">
    <w:abstractNumId w:val="18"/>
  </w:num>
  <w:num w:numId="7" w16cid:durableId="191504923">
    <w:abstractNumId w:val="22"/>
  </w:num>
  <w:num w:numId="8" w16cid:durableId="142234591">
    <w:abstractNumId w:val="19"/>
  </w:num>
  <w:num w:numId="9" w16cid:durableId="392630441">
    <w:abstractNumId w:val="27"/>
  </w:num>
  <w:num w:numId="10" w16cid:durableId="333067863">
    <w:abstractNumId w:val="11"/>
  </w:num>
  <w:num w:numId="11" w16cid:durableId="1169520498">
    <w:abstractNumId w:val="12"/>
  </w:num>
  <w:num w:numId="12" w16cid:durableId="1216819446">
    <w:abstractNumId w:val="34"/>
  </w:num>
  <w:num w:numId="13" w16cid:durableId="711852922">
    <w:abstractNumId w:val="0"/>
  </w:num>
  <w:num w:numId="14" w16cid:durableId="1612974665">
    <w:abstractNumId w:val="7"/>
  </w:num>
  <w:num w:numId="15" w16cid:durableId="911234518">
    <w:abstractNumId w:val="13"/>
  </w:num>
  <w:num w:numId="16" w16cid:durableId="537356324">
    <w:abstractNumId w:val="3"/>
  </w:num>
  <w:num w:numId="17" w16cid:durableId="225841741">
    <w:abstractNumId w:val="16"/>
  </w:num>
  <w:num w:numId="18" w16cid:durableId="1670523648">
    <w:abstractNumId w:val="24"/>
  </w:num>
  <w:num w:numId="19" w16cid:durableId="491798079">
    <w:abstractNumId w:val="5"/>
  </w:num>
  <w:num w:numId="20" w16cid:durableId="549463316">
    <w:abstractNumId w:val="2"/>
  </w:num>
  <w:num w:numId="21" w16cid:durableId="1466310008">
    <w:abstractNumId w:val="20"/>
  </w:num>
  <w:num w:numId="22" w16cid:durableId="1397782965">
    <w:abstractNumId w:val="26"/>
  </w:num>
  <w:num w:numId="23" w16cid:durableId="777675791">
    <w:abstractNumId w:val="15"/>
  </w:num>
  <w:num w:numId="24" w16cid:durableId="940843562">
    <w:abstractNumId w:val="28"/>
  </w:num>
  <w:num w:numId="25" w16cid:durableId="1279991708">
    <w:abstractNumId w:val="29"/>
  </w:num>
  <w:num w:numId="26" w16cid:durableId="2108500269">
    <w:abstractNumId w:val="30"/>
  </w:num>
  <w:num w:numId="27" w16cid:durableId="800224735">
    <w:abstractNumId w:val="17"/>
  </w:num>
  <w:num w:numId="28" w16cid:durableId="1905212503">
    <w:abstractNumId w:val="9"/>
  </w:num>
  <w:num w:numId="29" w16cid:durableId="64453073">
    <w:abstractNumId w:val="10"/>
  </w:num>
  <w:num w:numId="30" w16cid:durableId="1783725845">
    <w:abstractNumId w:val="33"/>
  </w:num>
  <w:num w:numId="31" w16cid:durableId="963735457">
    <w:abstractNumId w:val="25"/>
  </w:num>
  <w:num w:numId="32" w16cid:durableId="939682681">
    <w:abstractNumId w:val="32"/>
  </w:num>
  <w:num w:numId="33" w16cid:durableId="1423716835">
    <w:abstractNumId w:val="14"/>
  </w:num>
  <w:num w:numId="34" w16cid:durableId="8150248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6760057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mwrAUA4VDY3Cw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54DF"/>
    <w:rsid w:val="000156A3"/>
    <w:rsid w:val="00023187"/>
    <w:rsid w:val="00031077"/>
    <w:rsid w:val="00035E22"/>
    <w:rsid w:val="000438B3"/>
    <w:rsid w:val="00043B01"/>
    <w:rsid w:val="00046A50"/>
    <w:rsid w:val="00055255"/>
    <w:rsid w:val="000552F3"/>
    <w:rsid w:val="00062417"/>
    <w:rsid w:val="00065616"/>
    <w:rsid w:val="00065FB5"/>
    <w:rsid w:val="00077CBB"/>
    <w:rsid w:val="00080C33"/>
    <w:rsid w:val="0009661B"/>
    <w:rsid w:val="0009733A"/>
    <w:rsid w:val="000A1B8F"/>
    <w:rsid w:val="000A3AC1"/>
    <w:rsid w:val="000C17A8"/>
    <w:rsid w:val="000C1FB3"/>
    <w:rsid w:val="000C2558"/>
    <w:rsid w:val="000C2F67"/>
    <w:rsid w:val="000D66EF"/>
    <w:rsid w:val="000E3EA3"/>
    <w:rsid w:val="000F2788"/>
    <w:rsid w:val="000F47DF"/>
    <w:rsid w:val="00100442"/>
    <w:rsid w:val="00101026"/>
    <w:rsid w:val="00105A17"/>
    <w:rsid w:val="00107320"/>
    <w:rsid w:val="00114133"/>
    <w:rsid w:val="00115773"/>
    <w:rsid w:val="00123525"/>
    <w:rsid w:val="00125FCE"/>
    <w:rsid w:val="0012656D"/>
    <w:rsid w:val="0013356D"/>
    <w:rsid w:val="001362B6"/>
    <w:rsid w:val="0017716B"/>
    <w:rsid w:val="001860D1"/>
    <w:rsid w:val="001865C4"/>
    <w:rsid w:val="00190335"/>
    <w:rsid w:val="001A000E"/>
    <w:rsid w:val="001A118A"/>
    <w:rsid w:val="001A1F1E"/>
    <w:rsid w:val="001A4E1C"/>
    <w:rsid w:val="001B19C3"/>
    <w:rsid w:val="001B2B7E"/>
    <w:rsid w:val="001C141C"/>
    <w:rsid w:val="001C2DDA"/>
    <w:rsid w:val="001C743B"/>
    <w:rsid w:val="001D630C"/>
    <w:rsid w:val="001E5D22"/>
    <w:rsid w:val="001F0080"/>
    <w:rsid w:val="001F3143"/>
    <w:rsid w:val="0020025B"/>
    <w:rsid w:val="002019F8"/>
    <w:rsid w:val="002035AC"/>
    <w:rsid w:val="0020541D"/>
    <w:rsid w:val="00206F9D"/>
    <w:rsid w:val="002110A5"/>
    <w:rsid w:val="00212817"/>
    <w:rsid w:val="00212DF0"/>
    <w:rsid w:val="00227995"/>
    <w:rsid w:val="00233011"/>
    <w:rsid w:val="00236958"/>
    <w:rsid w:val="00252B9C"/>
    <w:rsid w:val="00266E1A"/>
    <w:rsid w:val="002825FF"/>
    <w:rsid w:val="002911DD"/>
    <w:rsid w:val="00292212"/>
    <w:rsid w:val="002A2AAF"/>
    <w:rsid w:val="002A58D9"/>
    <w:rsid w:val="002A70EF"/>
    <w:rsid w:val="002B4C7F"/>
    <w:rsid w:val="002C364D"/>
    <w:rsid w:val="002D76F4"/>
    <w:rsid w:val="002E0CEC"/>
    <w:rsid w:val="002E7AFF"/>
    <w:rsid w:val="002E7F70"/>
    <w:rsid w:val="002F17E6"/>
    <w:rsid w:val="00300855"/>
    <w:rsid w:val="00301CA0"/>
    <w:rsid w:val="00310B6E"/>
    <w:rsid w:val="003154CD"/>
    <w:rsid w:val="0031651B"/>
    <w:rsid w:val="003174D7"/>
    <w:rsid w:val="00323352"/>
    <w:rsid w:val="0032649E"/>
    <w:rsid w:val="00335932"/>
    <w:rsid w:val="0033598A"/>
    <w:rsid w:val="00337079"/>
    <w:rsid w:val="00342C41"/>
    <w:rsid w:val="0034492A"/>
    <w:rsid w:val="00357EB9"/>
    <w:rsid w:val="00361240"/>
    <w:rsid w:val="0036740C"/>
    <w:rsid w:val="00377892"/>
    <w:rsid w:val="0039486D"/>
    <w:rsid w:val="00397494"/>
    <w:rsid w:val="003A2306"/>
    <w:rsid w:val="003A389D"/>
    <w:rsid w:val="003B2000"/>
    <w:rsid w:val="003B4225"/>
    <w:rsid w:val="003B54CA"/>
    <w:rsid w:val="003B63E2"/>
    <w:rsid w:val="003B7CFA"/>
    <w:rsid w:val="003D038C"/>
    <w:rsid w:val="003D252B"/>
    <w:rsid w:val="003E2F90"/>
    <w:rsid w:val="003E48CC"/>
    <w:rsid w:val="003E6EE3"/>
    <w:rsid w:val="004062E3"/>
    <w:rsid w:val="00412EEB"/>
    <w:rsid w:val="00412F42"/>
    <w:rsid w:val="00413DA0"/>
    <w:rsid w:val="00414B41"/>
    <w:rsid w:val="00415D25"/>
    <w:rsid w:val="00420FD3"/>
    <w:rsid w:val="00435A5B"/>
    <w:rsid w:val="00451FAD"/>
    <w:rsid w:val="0045683A"/>
    <w:rsid w:val="0046104C"/>
    <w:rsid w:val="004616B8"/>
    <w:rsid w:val="00464A16"/>
    <w:rsid w:val="00470460"/>
    <w:rsid w:val="00471E82"/>
    <w:rsid w:val="004763D6"/>
    <w:rsid w:val="00481603"/>
    <w:rsid w:val="0048239F"/>
    <w:rsid w:val="00486E54"/>
    <w:rsid w:val="00490953"/>
    <w:rsid w:val="00491583"/>
    <w:rsid w:val="0049315A"/>
    <w:rsid w:val="00494DC1"/>
    <w:rsid w:val="00497FC9"/>
    <w:rsid w:val="004A24B2"/>
    <w:rsid w:val="004A3805"/>
    <w:rsid w:val="004B0ABE"/>
    <w:rsid w:val="004B18FA"/>
    <w:rsid w:val="004B6191"/>
    <w:rsid w:val="004B777D"/>
    <w:rsid w:val="004C502B"/>
    <w:rsid w:val="004C5EEA"/>
    <w:rsid w:val="004D4F9D"/>
    <w:rsid w:val="004E1ABC"/>
    <w:rsid w:val="004E6F98"/>
    <w:rsid w:val="004F1EBC"/>
    <w:rsid w:val="004F3BBF"/>
    <w:rsid w:val="00513154"/>
    <w:rsid w:val="00521192"/>
    <w:rsid w:val="00525A2A"/>
    <w:rsid w:val="00532DAD"/>
    <w:rsid w:val="00533D5A"/>
    <w:rsid w:val="0054482C"/>
    <w:rsid w:val="00545384"/>
    <w:rsid w:val="00546913"/>
    <w:rsid w:val="00552C5E"/>
    <w:rsid w:val="0055485A"/>
    <w:rsid w:val="005578E3"/>
    <w:rsid w:val="00564641"/>
    <w:rsid w:val="0057032E"/>
    <w:rsid w:val="005838C0"/>
    <w:rsid w:val="005A1D91"/>
    <w:rsid w:val="005A4005"/>
    <w:rsid w:val="005B15A5"/>
    <w:rsid w:val="005B6D21"/>
    <w:rsid w:val="005C19EB"/>
    <w:rsid w:val="005C67B6"/>
    <w:rsid w:val="005D2FEF"/>
    <w:rsid w:val="005D35B0"/>
    <w:rsid w:val="005D52DB"/>
    <w:rsid w:val="005D717E"/>
    <w:rsid w:val="005E2223"/>
    <w:rsid w:val="005E3F41"/>
    <w:rsid w:val="005E6C6F"/>
    <w:rsid w:val="005F5AD2"/>
    <w:rsid w:val="0060059A"/>
    <w:rsid w:val="006076A5"/>
    <w:rsid w:val="006126CD"/>
    <w:rsid w:val="00624463"/>
    <w:rsid w:val="0062714D"/>
    <w:rsid w:val="006316A2"/>
    <w:rsid w:val="00642A1F"/>
    <w:rsid w:val="0064661A"/>
    <w:rsid w:val="0064668D"/>
    <w:rsid w:val="0065056C"/>
    <w:rsid w:val="00653C4F"/>
    <w:rsid w:val="00661742"/>
    <w:rsid w:val="0066736B"/>
    <w:rsid w:val="00673415"/>
    <w:rsid w:val="0067362D"/>
    <w:rsid w:val="00674715"/>
    <w:rsid w:val="00675608"/>
    <w:rsid w:val="00676F2D"/>
    <w:rsid w:val="0068441D"/>
    <w:rsid w:val="00685FFB"/>
    <w:rsid w:val="00693C63"/>
    <w:rsid w:val="006B0AA5"/>
    <w:rsid w:val="006C4C52"/>
    <w:rsid w:val="006E296B"/>
    <w:rsid w:val="006F1CF4"/>
    <w:rsid w:val="006F72E2"/>
    <w:rsid w:val="00703D7A"/>
    <w:rsid w:val="00704527"/>
    <w:rsid w:val="00710766"/>
    <w:rsid w:val="00712327"/>
    <w:rsid w:val="00730DAD"/>
    <w:rsid w:val="00734564"/>
    <w:rsid w:val="0073593C"/>
    <w:rsid w:val="00744F76"/>
    <w:rsid w:val="00746F74"/>
    <w:rsid w:val="00770C1C"/>
    <w:rsid w:val="007726EF"/>
    <w:rsid w:val="00780061"/>
    <w:rsid w:val="0078227C"/>
    <w:rsid w:val="0078371B"/>
    <w:rsid w:val="007A0E69"/>
    <w:rsid w:val="007A17FC"/>
    <w:rsid w:val="007A2D95"/>
    <w:rsid w:val="007A36A4"/>
    <w:rsid w:val="007B1170"/>
    <w:rsid w:val="007B5C5A"/>
    <w:rsid w:val="007B5F92"/>
    <w:rsid w:val="007C21FD"/>
    <w:rsid w:val="007D00D7"/>
    <w:rsid w:val="007D60E5"/>
    <w:rsid w:val="007E0AB7"/>
    <w:rsid w:val="007E62DC"/>
    <w:rsid w:val="007E6D5E"/>
    <w:rsid w:val="007E6E85"/>
    <w:rsid w:val="008078FB"/>
    <w:rsid w:val="00817352"/>
    <w:rsid w:val="0081766C"/>
    <w:rsid w:val="00822EE5"/>
    <w:rsid w:val="00823173"/>
    <w:rsid w:val="00842F5D"/>
    <w:rsid w:val="00844C75"/>
    <w:rsid w:val="008510F9"/>
    <w:rsid w:val="00855C3D"/>
    <w:rsid w:val="00856105"/>
    <w:rsid w:val="0085637A"/>
    <w:rsid w:val="00860E5A"/>
    <w:rsid w:val="00870399"/>
    <w:rsid w:val="00873E2E"/>
    <w:rsid w:val="00875814"/>
    <w:rsid w:val="00877AA7"/>
    <w:rsid w:val="0088009C"/>
    <w:rsid w:val="00882B41"/>
    <w:rsid w:val="00883D8D"/>
    <w:rsid w:val="00884776"/>
    <w:rsid w:val="008848A5"/>
    <w:rsid w:val="00886E1A"/>
    <w:rsid w:val="008905A0"/>
    <w:rsid w:val="008907E8"/>
    <w:rsid w:val="008962CA"/>
    <w:rsid w:val="008A0DCC"/>
    <w:rsid w:val="008A6C4D"/>
    <w:rsid w:val="008B0EFB"/>
    <w:rsid w:val="008B4AB3"/>
    <w:rsid w:val="008B5D47"/>
    <w:rsid w:val="008C0CFC"/>
    <w:rsid w:val="008C1F9A"/>
    <w:rsid w:val="008D0109"/>
    <w:rsid w:val="008D0FAA"/>
    <w:rsid w:val="008D363A"/>
    <w:rsid w:val="008D71F3"/>
    <w:rsid w:val="008E7B2F"/>
    <w:rsid w:val="008F3307"/>
    <w:rsid w:val="008F33B8"/>
    <w:rsid w:val="008F3FF3"/>
    <w:rsid w:val="008F473C"/>
    <w:rsid w:val="008F5327"/>
    <w:rsid w:val="009063A0"/>
    <w:rsid w:val="0091485D"/>
    <w:rsid w:val="009256C3"/>
    <w:rsid w:val="009314A7"/>
    <w:rsid w:val="00941552"/>
    <w:rsid w:val="00942FD1"/>
    <w:rsid w:val="0094305B"/>
    <w:rsid w:val="0094314B"/>
    <w:rsid w:val="009457E0"/>
    <w:rsid w:val="0094785B"/>
    <w:rsid w:val="00953BC8"/>
    <w:rsid w:val="0095506E"/>
    <w:rsid w:val="009632DA"/>
    <w:rsid w:val="00964075"/>
    <w:rsid w:val="0096742A"/>
    <w:rsid w:val="00970C1D"/>
    <w:rsid w:val="00973E9B"/>
    <w:rsid w:val="009803DA"/>
    <w:rsid w:val="00980763"/>
    <w:rsid w:val="0098284C"/>
    <w:rsid w:val="00983336"/>
    <w:rsid w:val="00983B03"/>
    <w:rsid w:val="009948A7"/>
    <w:rsid w:val="00995404"/>
    <w:rsid w:val="009A305A"/>
    <w:rsid w:val="009B0655"/>
    <w:rsid w:val="009B1ACE"/>
    <w:rsid w:val="009B1ADF"/>
    <w:rsid w:val="009B56C7"/>
    <w:rsid w:val="009C189E"/>
    <w:rsid w:val="009C5FDB"/>
    <w:rsid w:val="009C63A8"/>
    <w:rsid w:val="009D42B6"/>
    <w:rsid w:val="009D7B0A"/>
    <w:rsid w:val="009E341B"/>
    <w:rsid w:val="009E478A"/>
    <w:rsid w:val="009F3FCB"/>
    <w:rsid w:val="009F6ECE"/>
    <w:rsid w:val="00A07142"/>
    <w:rsid w:val="00A2123E"/>
    <w:rsid w:val="00A23E52"/>
    <w:rsid w:val="00A42FEF"/>
    <w:rsid w:val="00A521D1"/>
    <w:rsid w:val="00A53380"/>
    <w:rsid w:val="00A56511"/>
    <w:rsid w:val="00A608AA"/>
    <w:rsid w:val="00A627C2"/>
    <w:rsid w:val="00A62881"/>
    <w:rsid w:val="00A6476D"/>
    <w:rsid w:val="00A6503B"/>
    <w:rsid w:val="00A729BF"/>
    <w:rsid w:val="00A7586A"/>
    <w:rsid w:val="00A86977"/>
    <w:rsid w:val="00A94BF8"/>
    <w:rsid w:val="00A96EA7"/>
    <w:rsid w:val="00AB7C95"/>
    <w:rsid w:val="00AC2C75"/>
    <w:rsid w:val="00AD2B09"/>
    <w:rsid w:val="00AD43C4"/>
    <w:rsid w:val="00AE12BF"/>
    <w:rsid w:val="00AE55E0"/>
    <w:rsid w:val="00AF36EC"/>
    <w:rsid w:val="00B02E92"/>
    <w:rsid w:val="00B1209F"/>
    <w:rsid w:val="00B12357"/>
    <w:rsid w:val="00B15EEC"/>
    <w:rsid w:val="00B16BA4"/>
    <w:rsid w:val="00B249F8"/>
    <w:rsid w:val="00B26F46"/>
    <w:rsid w:val="00B42EC6"/>
    <w:rsid w:val="00B43A1C"/>
    <w:rsid w:val="00B51F92"/>
    <w:rsid w:val="00B520EB"/>
    <w:rsid w:val="00B53F2E"/>
    <w:rsid w:val="00B5534E"/>
    <w:rsid w:val="00B62F5B"/>
    <w:rsid w:val="00B67656"/>
    <w:rsid w:val="00B70ED4"/>
    <w:rsid w:val="00B91F81"/>
    <w:rsid w:val="00B9263B"/>
    <w:rsid w:val="00B93E4E"/>
    <w:rsid w:val="00B944FB"/>
    <w:rsid w:val="00B96801"/>
    <w:rsid w:val="00B9711B"/>
    <w:rsid w:val="00B97272"/>
    <w:rsid w:val="00BA41F5"/>
    <w:rsid w:val="00BA74E5"/>
    <w:rsid w:val="00BA7FD5"/>
    <w:rsid w:val="00BB1694"/>
    <w:rsid w:val="00BC112C"/>
    <w:rsid w:val="00BC6DEA"/>
    <w:rsid w:val="00BD60E8"/>
    <w:rsid w:val="00BE16DC"/>
    <w:rsid w:val="00BF0A38"/>
    <w:rsid w:val="00BF4F74"/>
    <w:rsid w:val="00C004C3"/>
    <w:rsid w:val="00C10F38"/>
    <w:rsid w:val="00C314DC"/>
    <w:rsid w:val="00C31C3F"/>
    <w:rsid w:val="00C3219A"/>
    <w:rsid w:val="00C4173B"/>
    <w:rsid w:val="00C4216D"/>
    <w:rsid w:val="00C44492"/>
    <w:rsid w:val="00C51895"/>
    <w:rsid w:val="00C63366"/>
    <w:rsid w:val="00C63723"/>
    <w:rsid w:val="00C64590"/>
    <w:rsid w:val="00C65A57"/>
    <w:rsid w:val="00C70A6A"/>
    <w:rsid w:val="00C7102F"/>
    <w:rsid w:val="00C7326B"/>
    <w:rsid w:val="00C74800"/>
    <w:rsid w:val="00C749AA"/>
    <w:rsid w:val="00C74FFF"/>
    <w:rsid w:val="00C77869"/>
    <w:rsid w:val="00C83A0C"/>
    <w:rsid w:val="00C9123A"/>
    <w:rsid w:val="00C962DE"/>
    <w:rsid w:val="00CA1E1B"/>
    <w:rsid w:val="00CA2F2D"/>
    <w:rsid w:val="00CB11C9"/>
    <w:rsid w:val="00CB3F3A"/>
    <w:rsid w:val="00CB4CB4"/>
    <w:rsid w:val="00CD1B10"/>
    <w:rsid w:val="00CD3424"/>
    <w:rsid w:val="00CE016E"/>
    <w:rsid w:val="00CE4893"/>
    <w:rsid w:val="00CE4EEC"/>
    <w:rsid w:val="00CE65C4"/>
    <w:rsid w:val="00CF32FB"/>
    <w:rsid w:val="00D03F74"/>
    <w:rsid w:val="00D06ACA"/>
    <w:rsid w:val="00D10CCC"/>
    <w:rsid w:val="00D1647A"/>
    <w:rsid w:val="00D20952"/>
    <w:rsid w:val="00D21F60"/>
    <w:rsid w:val="00D22CEA"/>
    <w:rsid w:val="00D3404A"/>
    <w:rsid w:val="00D600FA"/>
    <w:rsid w:val="00D60156"/>
    <w:rsid w:val="00D64372"/>
    <w:rsid w:val="00D82285"/>
    <w:rsid w:val="00D855EA"/>
    <w:rsid w:val="00D9421D"/>
    <w:rsid w:val="00D95BAB"/>
    <w:rsid w:val="00D95DB5"/>
    <w:rsid w:val="00D95F62"/>
    <w:rsid w:val="00D979D8"/>
    <w:rsid w:val="00DA12B7"/>
    <w:rsid w:val="00DA1B0D"/>
    <w:rsid w:val="00DB40C6"/>
    <w:rsid w:val="00DC27EF"/>
    <w:rsid w:val="00DC5CED"/>
    <w:rsid w:val="00DD344C"/>
    <w:rsid w:val="00DF3698"/>
    <w:rsid w:val="00DF3BB2"/>
    <w:rsid w:val="00DF75E4"/>
    <w:rsid w:val="00E16FCD"/>
    <w:rsid w:val="00E215BC"/>
    <w:rsid w:val="00E22121"/>
    <w:rsid w:val="00E35C63"/>
    <w:rsid w:val="00E375AA"/>
    <w:rsid w:val="00E37DFB"/>
    <w:rsid w:val="00E40A4C"/>
    <w:rsid w:val="00E450F3"/>
    <w:rsid w:val="00E457E5"/>
    <w:rsid w:val="00E52653"/>
    <w:rsid w:val="00E60007"/>
    <w:rsid w:val="00E60E18"/>
    <w:rsid w:val="00E60E3A"/>
    <w:rsid w:val="00E6651F"/>
    <w:rsid w:val="00E757C0"/>
    <w:rsid w:val="00E75DDD"/>
    <w:rsid w:val="00E801CD"/>
    <w:rsid w:val="00E82130"/>
    <w:rsid w:val="00E8367C"/>
    <w:rsid w:val="00E84F2D"/>
    <w:rsid w:val="00E944D0"/>
    <w:rsid w:val="00E95FB2"/>
    <w:rsid w:val="00E969FF"/>
    <w:rsid w:val="00EA170E"/>
    <w:rsid w:val="00EA3FF5"/>
    <w:rsid w:val="00EB7E14"/>
    <w:rsid w:val="00EC6C69"/>
    <w:rsid w:val="00ED5807"/>
    <w:rsid w:val="00EE28A0"/>
    <w:rsid w:val="00EF1A05"/>
    <w:rsid w:val="00F01487"/>
    <w:rsid w:val="00F01AB4"/>
    <w:rsid w:val="00F03C65"/>
    <w:rsid w:val="00F20E92"/>
    <w:rsid w:val="00F21405"/>
    <w:rsid w:val="00F256AB"/>
    <w:rsid w:val="00F33D67"/>
    <w:rsid w:val="00F572D4"/>
    <w:rsid w:val="00F73EC1"/>
    <w:rsid w:val="00F7773F"/>
    <w:rsid w:val="00F869BD"/>
    <w:rsid w:val="00F96769"/>
    <w:rsid w:val="00FB468B"/>
    <w:rsid w:val="00FB6BDB"/>
    <w:rsid w:val="00FB6E23"/>
    <w:rsid w:val="00FC17DF"/>
    <w:rsid w:val="00FC5B0E"/>
    <w:rsid w:val="00FD4E61"/>
    <w:rsid w:val="00FD5444"/>
    <w:rsid w:val="00FD697E"/>
    <w:rsid w:val="00FE65D3"/>
    <w:rsid w:val="00FE73F2"/>
    <w:rsid w:val="00FE75E2"/>
    <w:rsid w:val="00FF1BD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4A7"/>
    <w:pPr>
      <w:spacing w:after="0" w:line="240" w:lineRule="auto"/>
    </w:pPr>
    <w:rPr>
      <w:rFonts w:ascii="Times New Roman" w:eastAsia="Times New Roman" w:hAnsi="Times New Roman" w:cs="Times New Roman"/>
      <w:kern w:val="0"/>
      <w:sz w:val="24"/>
      <w:szCs w:val="24"/>
      <w:lang w:val="en-TH" w:bidi="th-TH"/>
      <w14:ligatures w14:val="none"/>
    </w:rPr>
  </w:style>
  <w:style w:type="paragraph" w:styleId="Heading4">
    <w:name w:val="heading 4"/>
    <w:basedOn w:val="Normal"/>
    <w:next w:val="Normal"/>
    <w:link w:val="Heading4Char"/>
    <w:uiPriority w:val="9"/>
    <w:unhideWhenUsed/>
    <w:qFormat/>
    <w:rsid w:val="00FD4E61"/>
    <w:pPr>
      <w:keepNext/>
      <w:keepLines/>
      <w:numPr>
        <w:numId w:val="34"/>
      </w:numPr>
      <w:spacing w:before="120" w:after="120"/>
      <w:outlineLvl w:val="3"/>
    </w:pPr>
    <w:rPr>
      <w:rFonts w:ascii="TH SarabunPSK" w:eastAsiaTheme="majorEastAsia" w:hAnsi="TH SarabunPSK" w:cs="TH SarabunPSK"/>
      <w:b/>
      <w:bCs/>
      <w:sz w:val="32"/>
      <w:szCs w:val="32"/>
      <w:lang w:val="en-US"/>
    </w:rPr>
  </w:style>
  <w:style w:type="paragraph" w:styleId="Heading5">
    <w:name w:val="heading 5"/>
    <w:basedOn w:val="Normal"/>
    <w:next w:val="Normal"/>
    <w:link w:val="Heading5Char"/>
    <w:qFormat/>
    <w:rsid w:val="00FD4E61"/>
    <w:pPr>
      <w:keepNext/>
      <w:numPr>
        <w:ilvl w:val="1"/>
        <w:numId w:val="34"/>
      </w:numPr>
      <w:ind w:right="56"/>
      <w:outlineLvl w:val="4"/>
    </w:pPr>
    <w:rPr>
      <w:rFonts w:ascii="TH SarabunPSK" w:hAnsi="TH SarabunPSK" w:cs="TH SarabunPSK"/>
      <w:sz w:val="32"/>
      <w:szCs w:val="32"/>
      <w:lang w:val="en-US"/>
    </w:rPr>
  </w:style>
  <w:style w:type="paragraph" w:styleId="Heading6">
    <w:name w:val="heading 6"/>
    <w:basedOn w:val="Normal"/>
    <w:next w:val="Normal"/>
    <w:link w:val="Heading6Char"/>
    <w:uiPriority w:val="9"/>
    <w:unhideWhenUsed/>
    <w:qFormat/>
    <w:rsid w:val="00FD4E61"/>
    <w:pPr>
      <w:keepNext/>
      <w:keepLines/>
      <w:numPr>
        <w:ilvl w:val="2"/>
        <w:numId w:val="34"/>
      </w:numPr>
      <w:spacing w:before="40"/>
      <w:outlineLvl w:val="5"/>
    </w:pPr>
    <w:rPr>
      <w:rFonts w:ascii="TH SarabunPSK" w:eastAsiaTheme="majorEastAsia" w:hAnsi="TH SarabunPSK" w:cs="TH SarabunPSK"/>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Table Heading,00 List Bull,(ก) List Paragraph,รายการย่อหน้า 1,วงกลม,ย่อหน้า# 1,Inhaltsverzeichnis,eq2,List Paragraph3,En tête 1,List Para 1,TOC etc.,List Paragraph - RFP,Bullet Styles para,List Title,ย่อย3,table,List Paragraph5,ÂèÍÂ3"/>
    <w:basedOn w:val="Normal"/>
    <w:link w:val="ListParagraphChar"/>
    <w:uiPriority w:val="34"/>
    <w:qFormat/>
    <w:rsid w:val="001C743B"/>
    <w:pPr>
      <w:spacing w:after="160" w:line="259" w:lineRule="auto"/>
      <w:ind w:left="720"/>
      <w:contextualSpacing/>
    </w:pPr>
    <w:rPr>
      <w:rFonts w:asciiTheme="minorHAnsi" w:eastAsiaTheme="minorHAnsi" w:hAnsiTheme="minorHAnsi" w:cstheme="minorBidi"/>
      <w:kern w:val="2"/>
      <w:sz w:val="22"/>
      <w:szCs w:val="22"/>
      <w:lang w:val="en-US" w:bidi="ar-SA"/>
      <w14:ligatures w14:val="standardContextual"/>
    </w:rPr>
  </w:style>
  <w:style w:type="paragraph" w:styleId="NormalWeb">
    <w:name w:val="Normal (Web)"/>
    <w:basedOn w:val="Normal"/>
    <w:uiPriority w:val="99"/>
    <w:unhideWhenUsed/>
    <w:rsid w:val="006F72E2"/>
    <w:pPr>
      <w:spacing w:before="100" w:beforeAutospacing="1" w:after="100" w:afterAutospacing="1"/>
    </w:pPr>
    <w:rPr>
      <w:lang w:val="en-US"/>
    </w:r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 w:type="character" w:customStyle="1" w:styleId="Heading4Char">
    <w:name w:val="Heading 4 Char"/>
    <w:basedOn w:val="DefaultParagraphFont"/>
    <w:link w:val="Heading4"/>
    <w:uiPriority w:val="9"/>
    <w:rsid w:val="00FD4E61"/>
    <w:rPr>
      <w:rFonts w:ascii="TH SarabunPSK" w:eastAsiaTheme="majorEastAsia" w:hAnsi="TH SarabunPSK" w:cs="TH SarabunPSK"/>
      <w:b/>
      <w:bCs/>
      <w:kern w:val="0"/>
      <w:sz w:val="32"/>
      <w:szCs w:val="32"/>
      <w:lang w:bidi="th-TH"/>
      <w14:ligatures w14:val="none"/>
    </w:rPr>
  </w:style>
  <w:style w:type="character" w:customStyle="1" w:styleId="Heading5Char">
    <w:name w:val="Heading 5 Char"/>
    <w:basedOn w:val="DefaultParagraphFont"/>
    <w:link w:val="Heading5"/>
    <w:rsid w:val="00FD4E61"/>
    <w:rPr>
      <w:rFonts w:ascii="TH SarabunPSK" w:eastAsia="Times New Roman" w:hAnsi="TH SarabunPSK" w:cs="TH SarabunPSK"/>
      <w:kern w:val="0"/>
      <w:sz w:val="32"/>
      <w:szCs w:val="32"/>
      <w:lang w:bidi="th-TH"/>
      <w14:ligatures w14:val="none"/>
    </w:rPr>
  </w:style>
  <w:style w:type="character" w:customStyle="1" w:styleId="Heading6Char">
    <w:name w:val="Heading 6 Char"/>
    <w:basedOn w:val="DefaultParagraphFont"/>
    <w:link w:val="Heading6"/>
    <w:uiPriority w:val="9"/>
    <w:rsid w:val="00FD4E61"/>
    <w:rPr>
      <w:rFonts w:ascii="TH SarabunPSK" w:eastAsiaTheme="majorEastAsia" w:hAnsi="TH SarabunPSK" w:cs="TH SarabunPSK"/>
      <w:kern w:val="0"/>
      <w:sz w:val="32"/>
      <w:szCs w:val="32"/>
      <w:lang w:bidi="th-TH"/>
      <w14:ligatures w14:val="none"/>
    </w:rPr>
  </w:style>
  <w:style w:type="paragraph" w:styleId="Caption">
    <w:name w:val="caption"/>
    <w:basedOn w:val="Normal"/>
    <w:next w:val="Normal"/>
    <w:qFormat/>
    <w:rsid w:val="00FD4E61"/>
    <w:pPr>
      <w:jc w:val="center"/>
    </w:pPr>
    <w:rPr>
      <w:rFonts w:ascii="TH SarabunPSK" w:hAnsi="TH SarabunPSK" w:cs="TH SarabunPSK"/>
      <w:sz w:val="32"/>
      <w:szCs w:val="32"/>
      <w:lang w:val="en-US"/>
    </w:rPr>
  </w:style>
  <w:style w:type="paragraph" w:styleId="CommentText">
    <w:name w:val="annotation text"/>
    <w:basedOn w:val="Normal"/>
    <w:link w:val="CommentTextChar"/>
    <w:semiHidden/>
    <w:rsid w:val="00FD4E61"/>
    <w:rPr>
      <w:rFonts w:ascii="TH SarabunPSK" w:hAnsi="TH SarabunPSK" w:cs="TH SarabunPSK"/>
      <w:sz w:val="20"/>
      <w:szCs w:val="20"/>
      <w:lang w:val="en-US"/>
    </w:rPr>
  </w:style>
  <w:style w:type="character" w:customStyle="1" w:styleId="CommentTextChar">
    <w:name w:val="Comment Text Char"/>
    <w:basedOn w:val="DefaultParagraphFont"/>
    <w:link w:val="CommentText"/>
    <w:semiHidden/>
    <w:rsid w:val="00FD4E61"/>
    <w:rPr>
      <w:rFonts w:ascii="TH SarabunPSK" w:eastAsia="Times New Roman" w:hAnsi="TH SarabunPSK" w:cs="TH SarabunPSK"/>
      <w:kern w:val="0"/>
      <w:sz w:val="20"/>
      <w:szCs w:val="20"/>
      <w:lang w:bidi="th-TH"/>
      <w14:ligatures w14:val="none"/>
    </w:rPr>
  </w:style>
  <w:style w:type="character" w:customStyle="1" w:styleId="ListParagraphChar">
    <w:name w:val="List Paragraph Char"/>
    <w:aliases w:val="Table Heading Char,00 List Bull Char,(ก) List Paragraph Char,รายการย่อหน้า 1 Char,วงกลม Char,ย่อหน้า# 1 Char,Inhaltsverzeichnis Char,eq2 Char,List Paragraph3 Char,En tête 1 Char,List Para 1 Char,TOC etc. Char,Bullet Styles para Char"/>
    <w:link w:val="ListParagraph"/>
    <w:uiPriority w:val="34"/>
    <w:qFormat/>
    <w:locked/>
    <w:rsid w:val="00FD4E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04296479">
      <w:bodyDiv w:val="1"/>
      <w:marLeft w:val="0"/>
      <w:marRight w:val="0"/>
      <w:marTop w:val="0"/>
      <w:marBottom w:val="0"/>
      <w:divBdr>
        <w:top w:val="none" w:sz="0" w:space="0" w:color="auto"/>
        <w:left w:val="none" w:sz="0" w:space="0" w:color="auto"/>
        <w:bottom w:val="none" w:sz="0" w:space="0" w:color="auto"/>
        <w:right w:val="none" w:sz="0" w:space="0" w:color="auto"/>
      </w:divBdr>
      <w:divsChild>
        <w:div w:id="1386442587">
          <w:marLeft w:val="0"/>
          <w:marRight w:val="0"/>
          <w:marTop w:val="0"/>
          <w:marBottom w:val="0"/>
          <w:divBdr>
            <w:top w:val="none" w:sz="0" w:space="0" w:color="auto"/>
            <w:left w:val="none" w:sz="0" w:space="0" w:color="auto"/>
            <w:bottom w:val="none" w:sz="0" w:space="0" w:color="auto"/>
            <w:right w:val="none" w:sz="0" w:space="0" w:color="auto"/>
          </w:divBdr>
          <w:divsChild>
            <w:div w:id="1989625916">
              <w:marLeft w:val="0"/>
              <w:marRight w:val="0"/>
              <w:marTop w:val="0"/>
              <w:marBottom w:val="0"/>
              <w:divBdr>
                <w:top w:val="none" w:sz="0" w:space="0" w:color="auto"/>
                <w:left w:val="none" w:sz="0" w:space="0" w:color="auto"/>
                <w:bottom w:val="none" w:sz="0" w:space="0" w:color="auto"/>
                <w:right w:val="none" w:sz="0" w:space="0" w:color="auto"/>
              </w:divBdr>
              <w:divsChild>
                <w:div w:id="1673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330060448">
      <w:bodyDiv w:val="1"/>
      <w:marLeft w:val="0"/>
      <w:marRight w:val="0"/>
      <w:marTop w:val="0"/>
      <w:marBottom w:val="0"/>
      <w:divBdr>
        <w:top w:val="none" w:sz="0" w:space="0" w:color="auto"/>
        <w:left w:val="none" w:sz="0" w:space="0" w:color="auto"/>
        <w:bottom w:val="none" w:sz="0" w:space="0" w:color="auto"/>
        <w:right w:val="none" w:sz="0" w:space="0" w:color="auto"/>
      </w:divBdr>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62777210">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103095456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32">
          <w:marLeft w:val="640"/>
          <w:marRight w:val="0"/>
          <w:marTop w:val="0"/>
          <w:marBottom w:val="0"/>
          <w:divBdr>
            <w:top w:val="none" w:sz="0" w:space="0" w:color="auto"/>
            <w:left w:val="none" w:sz="0" w:space="0" w:color="auto"/>
            <w:bottom w:val="none" w:sz="0" w:space="0" w:color="auto"/>
            <w:right w:val="none" w:sz="0" w:space="0" w:color="auto"/>
          </w:divBdr>
        </w:div>
        <w:div w:id="1384521602">
          <w:marLeft w:val="640"/>
          <w:marRight w:val="0"/>
          <w:marTop w:val="0"/>
          <w:marBottom w:val="0"/>
          <w:divBdr>
            <w:top w:val="none" w:sz="0" w:space="0" w:color="auto"/>
            <w:left w:val="none" w:sz="0" w:space="0" w:color="auto"/>
            <w:bottom w:val="none" w:sz="0" w:space="0" w:color="auto"/>
            <w:right w:val="none" w:sz="0" w:space="0" w:color="auto"/>
          </w:divBdr>
        </w:div>
        <w:div w:id="1351494991">
          <w:marLeft w:val="640"/>
          <w:marRight w:val="0"/>
          <w:marTop w:val="0"/>
          <w:marBottom w:val="0"/>
          <w:divBdr>
            <w:top w:val="none" w:sz="0" w:space="0" w:color="auto"/>
            <w:left w:val="none" w:sz="0" w:space="0" w:color="auto"/>
            <w:bottom w:val="none" w:sz="0" w:space="0" w:color="auto"/>
            <w:right w:val="none" w:sz="0" w:space="0" w:color="auto"/>
          </w:divBdr>
        </w:div>
        <w:div w:id="1170869924">
          <w:marLeft w:val="640"/>
          <w:marRight w:val="0"/>
          <w:marTop w:val="0"/>
          <w:marBottom w:val="0"/>
          <w:divBdr>
            <w:top w:val="none" w:sz="0" w:space="0" w:color="auto"/>
            <w:left w:val="none" w:sz="0" w:space="0" w:color="auto"/>
            <w:bottom w:val="none" w:sz="0" w:space="0" w:color="auto"/>
            <w:right w:val="none" w:sz="0" w:space="0" w:color="auto"/>
          </w:divBdr>
        </w:div>
      </w:divsChild>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380089028">
      <w:bodyDiv w:val="1"/>
      <w:marLeft w:val="0"/>
      <w:marRight w:val="0"/>
      <w:marTop w:val="0"/>
      <w:marBottom w:val="0"/>
      <w:divBdr>
        <w:top w:val="none" w:sz="0" w:space="0" w:color="auto"/>
        <w:left w:val="none" w:sz="0" w:space="0" w:color="auto"/>
        <w:bottom w:val="none" w:sz="0" w:space="0" w:color="auto"/>
        <w:right w:val="none" w:sz="0" w:space="0" w:color="auto"/>
      </w:divBdr>
      <w:divsChild>
        <w:div w:id="997536541">
          <w:marLeft w:val="640"/>
          <w:marRight w:val="0"/>
          <w:marTop w:val="0"/>
          <w:marBottom w:val="0"/>
          <w:divBdr>
            <w:top w:val="none" w:sz="0" w:space="0" w:color="auto"/>
            <w:left w:val="none" w:sz="0" w:space="0" w:color="auto"/>
            <w:bottom w:val="none" w:sz="0" w:space="0" w:color="auto"/>
            <w:right w:val="none" w:sz="0" w:space="0" w:color="auto"/>
          </w:divBdr>
        </w:div>
        <w:div w:id="36662669">
          <w:marLeft w:val="640"/>
          <w:marRight w:val="0"/>
          <w:marTop w:val="0"/>
          <w:marBottom w:val="0"/>
          <w:divBdr>
            <w:top w:val="none" w:sz="0" w:space="0" w:color="auto"/>
            <w:left w:val="none" w:sz="0" w:space="0" w:color="auto"/>
            <w:bottom w:val="none" w:sz="0" w:space="0" w:color="auto"/>
            <w:right w:val="none" w:sz="0" w:space="0" w:color="auto"/>
          </w:divBdr>
        </w:div>
        <w:div w:id="1960211741">
          <w:marLeft w:val="640"/>
          <w:marRight w:val="0"/>
          <w:marTop w:val="0"/>
          <w:marBottom w:val="0"/>
          <w:divBdr>
            <w:top w:val="none" w:sz="0" w:space="0" w:color="auto"/>
            <w:left w:val="none" w:sz="0" w:space="0" w:color="auto"/>
            <w:bottom w:val="none" w:sz="0" w:space="0" w:color="auto"/>
            <w:right w:val="none" w:sz="0" w:space="0" w:color="auto"/>
          </w:divBdr>
        </w:div>
        <w:div w:id="227541668">
          <w:marLeft w:val="640"/>
          <w:marRight w:val="0"/>
          <w:marTop w:val="0"/>
          <w:marBottom w:val="0"/>
          <w:divBdr>
            <w:top w:val="none" w:sz="0" w:space="0" w:color="auto"/>
            <w:left w:val="none" w:sz="0" w:space="0" w:color="auto"/>
            <w:bottom w:val="none" w:sz="0" w:space="0" w:color="auto"/>
            <w:right w:val="none" w:sz="0" w:space="0" w:color="auto"/>
          </w:divBdr>
        </w:div>
      </w:divsChild>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2081168790">
      <w:bodyDiv w:val="1"/>
      <w:marLeft w:val="0"/>
      <w:marRight w:val="0"/>
      <w:marTop w:val="0"/>
      <w:marBottom w:val="0"/>
      <w:divBdr>
        <w:top w:val="none" w:sz="0" w:space="0" w:color="auto"/>
        <w:left w:val="none" w:sz="0" w:space="0" w:color="auto"/>
        <w:bottom w:val="none" w:sz="0" w:space="0" w:color="auto"/>
        <w:right w:val="none" w:sz="0" w:space="0" w:color="auto"/>
      </w:divBdr>
      <w:divsChild>
        <w:div w:id="1730613286">
          <w:marLeft w:val="640"/>
          <w:marRight w:val="0"/>
          <w:marTop w:val="0"/>
          <w:marBottom w:val="0"/>
          <w:divBdr>
            <w:top w:val="none" w:sz="0" w:space="0" w:color="auto"/>
            <w:left w:val="none" w:sz="0" w:space="0" w:color="auto"/>
            <w:bottom w:val="none" w:sz="0" w:space="0" w:color="auto"/>
            <w:right w:val="none" w:sz="0" w:space="0" w:color="auto"/>
          </w:divBdr>
          <w:divsChild>
            <w:div w:id="1747721508">
              <w:marLeft w:val="0"/>
              <w:marRight w:val="0"/>
              <w:marTop w:val="0"/>
              <w:marBottom w:val="0"/>
              <w:divBdr>
                <w:top w:val="none" w:sz="0" w:space="0" w:color="auto"/>
                <w:left w:val="none" w:sz="0" w:space="0" w:color="auto"/>
                <w:bottom w:val="none" w:sz="0" w:space="0" w:color="auto"/>
                <w:right w:val="none" w:sz="0" w:space="0" w:color="auto"/>
              </w:divBdr>
              <w:divsChild>
                <w:div w:id="2043163447">
                  <w:marLeft w:val="640"/>
                  <w:marRight w:val="0"/>
                  <w:marTop w:val="0"/>
                  <w:marBottom w:val="0"/>
                  <w:divBdr>
                    <w:top w:val="none" w:sz="0" w:space="0" w:color="auto"/>
                    <w:left w:val="none" w:sz="0" w:space="0" w:color="auto"/>
                    <w:bottom w:val="none" w:sz="0" w:space="0" w:color="auto"/>
                    <w:right w:val="none" w:sz="0" w:space="0" w:color="auto"/>
                  </w:divBdr>
                </w:div>
                <w:div w:id="1613248013">
                  <w:marLeft w:val="640"/>
                  <w:marRight w:val="0"/>
                  <w:marTop w:val="0"/>
                  <w:marBottom w:val="0"/>
                  <w:divBdr>
                    <w:top w:val="none" w:sz="0" w:space="0" w:color="auto"/>
                    <w:left w:val="none" w:sz="0" w:space="0" w:color="auto"/>
                    <w:bottom w:val="none" w:sz="0" w:space="0" w:color="auto"/>
                    <w:right w:val="none" w:sz="0" w:space="0" w:color="auto"/>
                  </w:divBdr>
                </w:div>
                <w:div w:id="998536052">
                  <w:marLeft w:val="640"/>
                  <w:marRight w:val="0"/>
                  <w:marTop w:val="0"/>
                  <w:marBottom w:val="0"/>
                  <w:divBdr>
                    <w:top w:val="none" w:sz="0" w:space="0" w:color="auto"/>
                    <w:left w:val="none" w:sz="0" w:space="0" w:color="auto"/>
                    <w:bottom w:val="none" w:sz="0" w:space="0" w:color="auto"/>
                    <w:right w:val="none" w:sz="0" w:space="0" w:color="auto"/>
                  </w:divBdr>
                </w:div>
                <w:div w:id="16889476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73899564">
          <w:marLeft w:val="640"/>
          <w:marRight w:val="0"/>
          <w:marTop w:val="0"/>
          <w:marBottom w:val="0"/>
          <w:divBdr>
            <w:top w:val="none" w:sz="0" w:space="0" w:color="auto"/>
            <w:left w:val="none" w:sz="0" w:space="0" w:color="auto"/>
            <w:bottom w:val="none" w:sz="0" w:space="0" w:color="auto"/>
            <w:right w:val="none" w:sz="0" w:space="0" w:color="auto"/>
          </w:divBdr>
        </w:div>
        <w:div w:id="404492412">
          <w:marLeft w:val="640"/>
          <w:marRight w:val="0"/>
          <w:marTop w:val="0"/>
          <w:marBottom w:val="0"/>
          <w:divBdr>
            <w:top w:val="none" w:sz="0" w:space="0" w:color="auto"/>
            <w:left w:val="none" w:sz="0" w:space="0" w:color="auto"/>
            <w:bottom w:val="none" w:sz="0" w:space="0" w:color="auto"/>
            <w:right w:val="none" w:sz="0" w:space="0" w:color="auto"/>
          </w:divBdr>
        </w:div>
        <w:div w:id="1851947473">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https://chula-my.sharepoint.com/personal/6470022921_alumni_chula_ac_th/Documents/NCAS/Patent/AEM%20electrolyzer%20-%20Sothearoth%20Heng.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hula-my.sharepoint.com/personal/6470022921_alumni_chula_ac_th/Documents/NCAS/Patent/AEM%20electrolyzer%20-%20Sothearoth%20Heng.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'FE of all electrodes (2)'!$B$2</c:f>
              <c:strCache>
                <c:ptCount val="1"/>
                <c:pt idx="0">
                  <c:v>CO</c:v>
                </c:pt>
              </c:strCache>
            </c:strRef>
          </c:tx>
          <c:spPr>
            <a:solidFill>
              <a:schemeClr val="accent1">
                <a:lumMod val="75000"/>
              </a:schemeClr>
            </a:solidFill>
            <a:ln>
              <a:solidFill>
                <a:schemeClr val="tx1">
                  <a:lumMod val="95000"/>
                  <a:lumOff val="5000"/>
                </a:schemeClr>
              </a:solidFill>
            </a:ln>
            <a:effectLst/>
          </c:spPr>
          <c:invertIfNegative val="0"/>
          <c:cat>
            <c:strRef>
              <c:f>'FE of all electrodes (2)'!$A$3:$A$8</c:f>
              <c:strCache>
                <c:ptCount val="6"/>
                <c:pt idx="0">
                  <c:v>Sputtered Ag</c:v>
                </c:pt>
                <c:pt idx="1">
                  <c:v>AgNPs</c:v>
                </c:pt>
                <c:pt idx="2">
                  <c:v>Co-SAC</c:v>
                </c:pt>
                <c:pt idx="3">
                  <c:v>Ni-SAC</c:v>
                </c:pt>
                <c:pt idx="4">
                  <c:v>Fe-SAC</c:v>
                </c:pt>
                <c:pt idx="5">
                  <c:v>Cu-SAC</c:v>
                </c:pt>
              </c:strCache>
            </c:strRef>
          </c:cat>
          <c:val>
            <c:numRef>
              <c:f>'FE of all electrodes (2)'!$B$3:$B$8</c:f>
              <c:numCache>
                <c:formatCode>0.00</c:formatCode>
                <c:ptCount val="6"/>
                <c:pt idx="0">
                  <c:v>88.061779999999999</c:v>
                </c:pt>
                <c:pt idx="1">
                  <c:v>75.709410000000005</c:v>
                </c:pt>
                <c:pt idx="2">
                  <c:v>17.314720000000001</c:v>
                </c:pt>
                <c:pt idx="3">
                  <c:v>98.729709999999997</c:v>
                </c:pt>
                <c:pt idx="4">
                  <c:v>1.6977199999999999</c:v>
                </c:pt>
                <c:pt idx="5">
                  <c:v>6.5048300000000001</c:v>
                </c:pt>
              </c:numCache>
            </c:numRef>
          </c:val>
          <c:extLst>
            <c:ext xmlns:c16="http://schemas.microsoft.com/office/drawing/2014/chart" uri="{C3380CC4-5D6E-409C-BE32-E72D297353CC}">
              <c16:uniqueId val="{00000000-8488-0B40-A38F-CC6C7C35BEB1}"/>
            </c:ext>
          </c:extLst>
        </c:ser>
        <c:ser>
          <c:idx val="1"/>
          <c:order val="1"/>
          <c:tx>
            <c:strRef>
              <c:f>'FE of all electrodes (2)'!$C$2</c:f>
              <c:strCache>
                <c:ptCount val="1"/>
                <c:pt idx="0">
                  <c:v>H2</c:v>
                </c:pt>
              </c:strCache>
            </c:strRef>
          </c:tx>
          <c:spPr>
            <a:solidFill>
              <a:schemeClr val="bg1">
                <a:lumMod val="85000"/>
              </a:schemeClr>
            </a:solidFill>
            <a:ln w="6350">
              <a:solidFill>
                <a:schemeClr val="tx1">
                  <a:lumMod val="95000"/>
                  <a:lumOff val="5000"/>
                </a:schemeClr>
              </a:solidFill>
            </a:ln>
            <a:effectLst/>
          </c:spPr>
          <c:invertIfNegative val="0"/>
          <c:cat>
            <c:strRef>
              <c:f>'FE of all electrodes (2)'!$A$3:$A$8</c:f>
              <c:strCache>
                <c:ptCount val="6"/>
                <c:pt idx="0">
                  <c:v>Sputtered Ag</c:v>
                </c:pt>
                <c:pt idx="1">
                  <c:v>AgNPs</c:v>
                </c:pt>
                <c:pt idx="2">
                  <c:v>Co-SAC</c:v>
                </c:pt>
                <c:pt idx="3">
                  <c:v>Ni-SAC</c:v>
                </c:pt>
                <c:pt idx="4">
                  <c:v>Fe-SAC</c:v>
                </c:pt>
                <c:pt idx="5">
                  <c:v>Cu-SAC</c:v>
                </c:pt>
              </c:strCache>
            </c:strRef>
          </c:cat>
          <c:val>
            <c:numRef>
              <c:f>'FE of all electrodes (2)'!$C$3:$C$8</c:f>
              <c:numCache>
                <c:formatCode>0.00</c:formatCode>
                <c:ptCount val="6"/>
                <c:pt idx="0">
                  <c:v>3.1269</c:v>
                </c:pt>
                <c:pt idx="1">
                  <c:v>7.9653999999999998</c:v>
                </c:pt>
                <c:pt idx="2">
                  <c:v>81.379249999999999</c:v>
                </c:pt>
                <c:pt idx="3">
                  <c:v>2.5247899999999999</c:v>
                </c:pt>
                <c:pt idx="4">
                  <c:v>98.114879999999999</c:v>
                </c:pt>
                <c:pt idx="5">
                  <c:v>77.748249999999999</c:v>
                </c:pt>
              </c:numCache>
            </c:numRef>
          </c:val>
          <c:extLst>
            <c:ext xmlns:c16="http://schemas.microsoft.com/office/drawing/2014/chart" uri="{C3380CC4-5D6E-409C-BE32-E72D297353CC}">
              <c16:uniqueId val="{00000001-8488-0B40-A38F-CC6C7C35BEB1}"/>
            </c:ext>
          </c:extLst>
        </c:ser>
        <c:ser>
          <c:idx val="2"/>
          <c:order val="2"/>
          <c:tx>
            <c:strRef>
              <c:f>'FE of all electrodes (2)'!$D$2</c:f>
              <c:strCache>
                <c:ptCount val="1"/>
                <c:pt idx="0">
                  <c:v>CH4</c:v>
                </c:pt>
              </c:strCache>
            </c:strRef>
          </c:tx>
          <c:spPr>
            <a:solidFill>
              <a:schemeClr val="accent2">
                <a:lumMod val="60000"/>
                <a:lumOff val="40000"/>
              </a:schemeClr>
            </a:solidFill>
            <a:ln w="6350">
              <a:solidFill>
                <a:schemeClr val="tx1"/>
              </a:solidFill>
            </a:ln>
            <a:effectLst/>
          </c:spPr>
          <c:invertIfNegative val="0"/>
          <c:cat>
            <c:strRef>
              <c:f>'FE of all electrodes (2)'!$A$3:$A$8</c:f>
              <c:strCache>
                <c:ptCount val="6"/>
                <c:pt idx="0">
                  <c:v>Sputtered Ag</c:v>
                </c:pt>
                <c:pt idx="1">
                  <c:v>AgNPs</c:v>
                </c:pt>
                <c:pt idx="2">
                  <c:v>Co-SAC</c:v>
                </c:pt>
                <c:pt idx="3">
                  <c:v>Ni-SAC</c:v>
                </c:pt>
                <c:pt idx="4">
                  <c:v>Fe-SAC</c:v>
                </c:pt>
                <c:pt idx="5">
                  <c:v>Cu-SAC</c:v>
                </c:pt>
              </c:strCache>
            </c:strRef>
          </c:cat>
          <c:val>
            <c:numRef>
              <c:f>'FE of all electrodes (2)'!$D$3:$D$8</c:f>
              <c:numCache>
                <c:formatCode>0.00</c:formatCode>
                <c:ptCount val="6"/>
                <c:pt idx="0">
                  <c:v>0</c:v>
                </c:pt>
                <c:pt idx="1">
                  <c:v>0</c:v>
                </c:pt>
                <c:pt idx="2">
                  <c:v>0</c:v>
                </c:pt>
                <c:pt idx="3">
                  <c:v>0</c:v>
                </c:pt>
                <c:pt idx="4">
                  <c:v>0</c:v>
                </c:pt>
                <c:pt idx="5">
                  <c:v>3.1961900000000001</c:v>
                </c:pt>
              </c:numCache>
            </c:numRef>
          </c:val>
          <c:extLst>
            <c:ext xmlns:c16="http://schemas.microsoft.com/office/drawing/2014/chart" uri="{C3380CC4-5D6E-409C-BE32-E72D297353CC}">
              <c16:uniqueId val="{00000002-8488-0B40-A38F-CC6C7C35BEB1}"/>
            </c:ext>
          </c:extLst>
        </c:ser>
        <c:ser>
          <c:idx val="3"/>
          <c:order val="3"/>
          <c:tx>
            <c:strRef>
              <c:f>'FE of all electrodes (2)'!$E$2</c:f>
              <c:strCache>
                <c:ptCount val="1"/>
                <c:pt idx="0">
                  <c:v>C2H4</c:v>
                </c:pt>
              </c:strCache>
            </c:strRef>
          </c:tx>
          <c:spPr>
            <a:solidFill>
              <a:schemeClr val="accent4">
                <a:lumMod val="40000"/>
                <a:lumOff val="60000"/>
              </a:schemeClr>
            </a:solidFill>
            <a:ln>
              <a:solidFill>
                <a:schemeClr val="tx1"/>
              </a:solidFill>
            </a:ln>
            <a:effectLst/>
          </c:spPr>
          <c:invertIfNegative val="0"/>
          <c:cat>
            <c:strRef>
              <c:f>'FE of all electrodes (2)'!$A$3:$A$8</c:f>
              <c:strCache>
                <c:ptCount val="6"/>
                <c:pt idx="0">
                  <c:v>Sputtered Ag</c:v>
                </c:pt>
                <c:pt idx="1">
                  <c:v>AgNPs</c:v>
                </c:pt>
                <c:pt idx="2">
                  <c:v>Co-SAC</c:v>
                </c:pt>
                <c:pt idx="3">
                  <c:v>Ni-SAC</c:v>
                </c:pt>
                <c:pt idx="4">
                  <c:v>Fe-SAC</c:v>
                </c:pt>
                <c:pt idx="5">
                  <c:v>Cu-SAC</c:v>
                </c:pt>
              </c:strCache>
            </c:strRef>
          </c:cat>
          <c:val>
            <c:numRef>
              <c:f>'FE of all electrodes (2)'!$E$3:$E$8</c:f>
              <c:numCache>
                <c:formatCode>0.00</c:formatCode>
                <c:ptCount val="6"/>
                <c:pt idx="0">
                  <c:v>0</c:v>
                </c:pt>
                <c:pt idx="1">
                  <c:v>0</c:v>
                </c:pt>
                <c:pt idx="2">
                  <c:v>0</c:v>
                </c:pt>
                <c:pt idx="3">
                  <c:v>0</c:v>
                </c:pt>
                <c:pt idx="4">
                  <c:v>0</c:v>
                </c:pt>
                <c:pt idx="5">
                  <c:v>1.13036</c:v>
                </c:pt>
              </c:numCache>
            </c:numRef>
          </c:val>
          <c:extLst>
            <c:ext xmlns:c16="http://schemas.microsoft.com/office/drawing/2014/chart" uri="{C3380CC4-5D6E-409C-BE32-E72D297353CC}">
              <c16:uniqueId val="{00000003-8488-0B40-A38F-CC6C7C35BEB1}"/>
            </c:ext>
          </c:extLst>
        </c:ser>
        <c:ser>
          <c:idx val="4"/>
          <c:order val="4"/>
          <c:tx>
            <c:strRef>
              <c:f>'FE of all electrodes (2)'!$F$2</c:f>
              <c:strCache>
                <c:ptCount val="1"/>
                <c:pt idx="0">
                  <c:v>Liquid product</c:v>
                </c:pt>
              </c:strCache>
            </c:strRef>
          </c:tx>
          <c:spPr>
            <a:solidFill>
              <a:schemeClr val="accent6">
                <a:lumMod val="60000"/>
                <a:lumOff val="40000"/>
              </a:schemeClr>
            </a:solidFill>
            <a:ln w="6350">
              <a:solidFill>
                <a:schemeClr val="tx1"/>
              </a:solidFill>
            </a:ln>
            <a:effectLst/>
          </c:spPr>
          <c:invertIfNegative val="0"/>
          <c:cat>
            <c:strRef>
              <c:f>'FE of all electrodes (2)'!$A$3:$A$8</c:f>
              <c:strCache>
                <c:ptCount val="6"/>
                <c:pt idx="0">
                  <c:v>Sputtered Ag</c:v>
                </c:pt>
                <c:pt idx="1">
                  <c:v>AgNPs</c:v>
                </c:pt>
                <c:pt idx="2">
                  <c:v>Co-SAC</c:v>
                </c:pt>
                <c:pt idx="3">
                  <c:v>Ni-SAC</c:v>
                </c:pt>
                <c:pt idx="4">
                  <c:v>Fe-SAC</c:v>
                </c:pt>
                <c:pt idx="5">
                  <c:v>Cu-SAC</c:v>
                </c:pt>
              </c:strCache>
            </c:strRef>
          </c:cat>
          <c:val>
            <c:numRef>
              <c:f>'FE of all electrodes (2)'!$F$3:$F$8</c:f>
              <c:numCache>
                <c:formatCode>0.00</c:formatCode>
                <c:ptCount val="6"/>
                <c:pt idx="0">
                  <c:v>0</c:v>
                </c:pt>
                <c:pt idx="1">
                  <c:v>0</c:v>
                </c:pt>
                <c:pt idx="2">
                  <c:v>0</c:v>
                </c:pt>
                <c:pt idx="3">
                  <c:v>0</c:v>
                </c:pt>
                <c:pt idx="4">
                  <c:v>0</c:v>
                </c:pt>
                <c:pt idx="5">
                  <c:v>11.420360000000001</c:v>
                </c:pt>
              </c:numCache>
            </c:numRef>
          </c:val>
          <c:extLst>
            <c:ext xmlns:c16="http://schemas.microsoft.com/office/drawing/2014/chart" uri="{C3380CC4-5D6E-409C-BE32-E72D297353CC}">
              <c16:uniqueId val="{00000004-8488-0B40-A38F-CC6C7C35BEB1}"/>
            </c:ext>
          </c:extLst>
        </c:ser>
        <c:dLbls>
          <c:showLegendKey val="0"/>
          <c:showVal val="0"/>
          <c:showCatName val="0"/>
          <c:showSerName val="0"/>
          <c:showPercent val="0"/>
          <c:showBubbleSize val="0"/>
        </c:dLbls>
        <c:gapWidth val="150"/>
        <c:overlap val="100"/>
        <c:axId val="719936192"/>
        <c:axId val="719937920"/>
      </c:barChart>
      <c:catAx>
        <c:axId val="719936192"/>
        <c:scaling>
          <c:orientation val="minMax"/>
        </c:scaling>
        <c:delete val="0"/>
        <c:axPos val="b"/>
        <c:numFmt formatCode="#,##0_);\(#,##0\)" sourceLinked="0"/>
        <c:majorTickMark val="none"/>
        <c:minorTickMark val="out"/>
        <c:tickLblPos val="nextTo"/>
        <c:spPr>
          <a:noFill/>
          <a:ln w="9525" cap="flat" cmpd="sng" algn="ctr">
            <a:solidFill>
              <a:schemeClr val="tx1"/>
            </a:solidFill>
            <a:round/>
          </a:ln>
          <a:effectLst/>
        </c:spPr>
        <c:txPr>
          <a:bodyPr rot="-5400000" spcFirstLastPara="1" vertOverflow="ellipsis" wrap="square" anchor="ctr" anchorCtr="1"/>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endParaRPr lang="en-TH"/>
          </a:p>
        </c:txPr>
        <c:crossAx val="719937920"/>
        <c:crosses val="autoZero"/>
        <c:auto val="1"/>
        <c:lblAlgn val="ctr"/>
        <c:lblOffset val="100"/>
        <c:noMultiLvlLbl val="0"/>
      </c:catAx>
      <c:valAx>
        <c:axId val="719937920"/>
        <c:scaling>
          <c:orientation val="minMax"/>
          <c:max val="105"/>
          <c:min val="0"/>
        </c:scaling>
        <c:delete val="0"/>
        <c:axPos val="l"/>
        <c:title>
          <c:tx>
            <c:rich>
              <a:bodyPr rot="-5400000" spcFirstLastPara="1" vertOverflow="ellipsis" vert="horz" wrap="square" anchor="ctr" anchorCtr="1"/>
              <a:lstStyle/>
              <a:p>
                <a:pPr>
                  <a:defRPr sz="1100" b="0" i="0" u="none" strike="noStrike" kern="1200" baseline="0">
                    <a:solidFill>
                      <a:schemeClr val="tx1"/>
                    </a:solidFill>
                    <a:latin typeface="+mn-lt"/>
                    <a:ea typeface="+mn-ea"/>
                    <a:cs typeface="+mn-cs"/>
                  </a:defRPr>
                </a:pPr>
                <a:r>
                  <a:rPr lang="en-US" sz="1100" b="0" dirty="0">
                    <a:solidFill>
                      <a:schemeClr val="tx1"/>
                    </a:solidFill>
                    <a:latin typeface="Arial" panose="020B0604020202020204" pitchFamily="34" charset="0"/>
                  </a:rPr>
                  <a:t>Faradaic Efficiency (%)</a:t>
                </a:r>
                <a:endParaRPr lang="en-US" sz="1100" b="0" dirty="0">
                  <a:solidFill>
                    <a:schemeClr val="tx1"/>
                  </a:solidFill>
                  <a:latin typeface="Arial" panose="020B0604020202020204" pitchFamily="34" charset="0"/>
                  <a:cs typeface="Arial" panose="020B0604020202020204" pitchFamily="34" charset="0"/>
                </a:endParaRPr>
              </a:p>
            </c:rich>
          </c:tx>
          <c:overlay val="0"/>
          <c:spPr>
            <a:noFill/>
            <a:ln>
              <a:noFill/>
            </a:ln>
            <a:effectLst/>
          </c:spPr>
          <c:txPr>
            <a:bodyPr rot="-5400000" spcFirstLastPara="1" vertOverflow="ellipsis" vert="horz" wrap="square" anchor="ctr" anchorCtr="1"/>
            <a:lstStyle/>
            <a:p>
              <a:pPr>
                <a:defRPr sz="1100" b="0" i="0" u="none" strike="noStrike" kern="1200" baseline="0">
                  <a:solidFill>
                    <a:schemeClr val="tx1"/>
                  </a:solidFill>
                  <a:latin typeface="+mn-lt"/>
                  <a:ea typeface="+mn-ea"/>
                  <a:cs typeface="+mn-cs"/>
                </a:defRPr>
              </a:pPr>
              <a:endParaRPr lang="en-TH"/>
            </a:p>
          </c:txPr>
        </c:title>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endParaRPr lang="en-TH"/>
          </a:p>
        </c:txPr>
        <c:crossAx val="719936192"/>
        <c:crosses val="autoZero"/>
        <c:crossBetween val="between"/>
        <c:majorUnit val="20"/>
      </c:valAx>
      <c:spPr>
        <a:noFill/>
        <a:ln>
          <a:solidFill>
            <a:schemeClr val="tx1"/>
          </a:soli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TH"/>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TH"/>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1"/>
          <c:order val="0"/>
          <c:tx>
            <c:strRef>
              <c:f>'FE of NiSAC @varied j (2)'!$F$2</c:f>
              <c:strCache>
                <c:ptCount val="1"/>
                <c:pt idx="0">
                  <c:v>CO</c:v>
                </c:pt>
              </c:strCache>
            </c:strRef>
          </c:tx>
          <c:spPr>
            <a:solidFill>
              <a:schemeClr val="accent1">
                <a:lumMod val="75000"/>
              </a:schemeClr>
            </a:solidFill>
            <a:ln>
              <a:solidFill>
                <a:schemeClr val="tx1"/>
              </a:solidFill>
            </a:ln>
            <a:effectLst/>
          </c:spPr>
          <c:invertIfNegative val="0"/>
          <c:cat>
            <c:numRef>
              <c:f>'FE of NiSAC @varied j (2)'!$E$3:$E$7</c:f>
              <c:numCache>
                <c:formatCode>General</c:formatCode>
                <c:ptCount val="5"/>
                <c:pt idx="0">
                  <c:v>200</c:v>
                </c:pt>
                <c:pt idx="1">
                  <c:v>250</c:v>
                </c:pt>
                <c:pt idx="2">
                  <c:v>300</c:v>
                </c:pt>
                <c:pt idx="3">
                  <c:v>350</c:v>
                </c:pt>
                <c:pt idx="4">
                  <c:v>400</c:v>
                </c:pt>
              </c:numCache>
            </c:numRef>
          </c:cat>
          <c:val>
            <c:numRef>
              <c:f>'FE of NiSAC @varied j (2)'!$F$3:$F$7</c:f>
              <c:numCache>
                <c:formatCode>0.00</c:formatCode>
                <c:ptCount val="5"/>
                <c:pt idx="0">
                  <c:v>98.73</c:v>
                </c:pt>
                <c:pt idx="1">
                  <c:v>93.28</c:v>
                </c:pt>
                <c:pt idx="2">
                  <c:v>92.85</c:v>
                </c:pt>
                <c:pt idx="3">
                  <c:v>83.003</c:v>
                </c:pt>
                <c:pt idx="4">
                  <c:v>25</c:v>
                </c:pt>
              </c:numCache>
            </c:numRef>
          </c:val>
          <c:extLst>
            <c:ext xmlns:c16="http://schemas.microsoft.com/office/drawing/2014/chart" uri="{C3380CC4-5D6E-409C-BE32-E72D297353CC}">
              <c16:uniqueId val="{00000000-27F7-1345-8BB6-1901CD0B40BA}"/>
            </c:ext>
          </c:extLst>
        </c:ser>
        <c:ser>
          <c:idx val="2"/>
          <c:order val="1"/>
          <c:tx>
            <c:strRef>
              <c:f>'FE of NiSAC @varied j (2)'!$G$2</c:f>
              <c:strCache>
                <c:ptCount val="1"/>
                <c:pt idx="0">
                  <c:v>H2</c:v>
                </c:pt>
              </c:strCache>
            </c:strRef>
          </c:tx>
          <c:spPr>
            <a:solidFill>
              <a:schemeClr val="bg1">
                <a:lumMod val="85000"/>
              </a:schemeClr>
            </a:solidFill>
            <a:ln>
              <a:solidFill>
                <a:schemeClr val="tx1"/>
              </a:solidFill>
            </a:ln>
            <a:effectLst/>
          </c:spPr>
          <c:invertIfNegative val="0"/>
          <c:cat>
            <c:numRef>
              <c:f>'FE of NiSAC @varied j (2)'!$E$3:$E$7</c:f>
              <c:numCache>
                <c:formatCode>General</c:formatCode>
                <c:ptCount val="5"/>
                <c:pt idx="0">
                  <c:v>200</c:v>
                </c:pt>
                <c:pt idx="1">
                  <c:v>250</c:v>
                </c:pt>
                <c:pt idx="2">
                  <c:v>300</c:v>
                </c:pt>
                <c:pt idx="3">
                  <c:v>350</c:v>
                </c:pt>
                <c:pt idx="4">
                  <c:v>400</c:v>
                </c:pt>
              </c:numCache>
            </c:numRef>
          </c:cat>
          <c:val>
            <c:numRef>
              <c:f>'FE of NiSAC @varied j (2)'!$G$3:$G$7</c:f>
              <c:numCache>
                <c:formatCode>0.00</c:formatCode>
                <c:ptCount val="5"/>
                <c:pt idx="0">
                  <c:v>2.5</c:v>
                </c:pt>
                <c:pt idx="1">
                  <c:v>1.1100000000000001</c:v>
                </c:pt>
                <c:pt idx="2">
                  <c:v>1.73</c:v>
                </c:pt>
                <c:pt idx="3">
                  <c:v>13.17</c:v>
                </c:pt>
                <c:pt idx="4">
                  <c:v>70.790000000000006</c:v>
                </c:pt>
              </c:numCache>
            </c:numRef>
          </c:val>
          <c:extLst>
            <c:ext xmlns:c16="http://schemas.microsoft.com/office/drawing/2014/chart" uri="{C3380CC4-5D6E-409C-BE32-E72D297353CC}">
              <c16:uniqueId val="{00000001-27F7-1345-8BB6-1901CD0B40BA}"/>
            </c:ext>
          </c:extLst>
        </c:ser>
        <c:dLbls>
          <c:showLegendKey val="0"/>
          <c:showVal val="0"/>
          <c:showCatName val="0"/>
          <c:showSerName val="0"/>
          <c:showPercent val="0"/>
          <c:showBubbleSize val="0"/>
        </c:dLbls>
        <c:gapWidth val="150"/>
        <c:overlap val="100"/>
        <c:axId val="496896848"/>
        <c:axId val="26758176"/>
      </c:barChart>
      <c:catAx>
        <c:axId val="4968968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solidFill>
                      <a:schemeClr val="tx1"/>
                    </a:solidFill>
                    <a:latin typeface="Arial" panose="020B0604020202020204" pitchFamily="34" charset="0"/>
                    <a:cs typeface="Arial" panose="020B0604020202020204" pitchFamily="34" charset="0"/>
                  </a:rPr>
                  <a:t>Current density</a:t>
                </a:r>
                <a:r>
                  <a:rPr lang="en-US" sz="1100" baseline="0">
                    <a:solidFill>
                      <a:schemeClr val="tx1"/>
                    </a:solidFill>
                    <a:latin typeface="Arial" panose="020B0604020202020204" pitchFamily="34" charset="0"/>
                    <a:cs typeface="Arial" panose="020B0604020202020204" pitchFamily="34" charset="0"/>
                  </a:rPr>
                  <a:t> (mA/cm</a:t>
                </a:r>
                <a:r>
                  <a:rPr lang="en-US" sz="1100" baseline="30000">
                    <a:solidFill>
                      <a:schemeClr val="tx1"/>
                    </a:solidFill>
                    <a:latin typeface="Arial" panose="020B0604020202020204" pitchFamily="34" charset="0"/>
                    <a:cs typeface="Arial" panose="020B0604020202020204" pitchFamily="34" charset="0"/>
                  </a:rPr>
                  <a:t>2</a:t>
                </a:r>
                <a:r>
                  <a:rPr lang="en-US" sz="1100" baseline="0">
                    <a:solidFill>
                      <a:schemeClr val="tx1"/>
                    </a:solidFill>
                    <a:latin typeface="Arial" panose="020B0604020202020204" pitchFamily="34" charset="0"/>
                    <a:cs typeface="Arial" panose="020B0604020202020204" pitchFamily="34" charset="0"/>
                  </a:rPr>
                  <a:t>)</a:t>
                </a:r>
                <a:endParaRPr lang="en-US" sz="1100">
                  <a:solidFill>
                    <a:schemeClr val="tx1"/>
                  </a:solidFill>
                  <a:latin typeface="Arial" panose="020B0604020202020204" pitchFamily="34" charset="0"/>
                  <a:cs typeface="Arial" panose="020B0604020202020204" pitchFamily="34"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TH"/>
            </a:p>
          </c:txPr>
        </c:title>
        <c:numFmt formatCode="General" sourceLinked="1"/>
        <c:majorTickMark val="none"/>
        <c:minorTickMark val="out"/>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endParaRPr lang="en-TH"/>
          </a:p>
        </c:txPr>
        <c:crossAx val="26758176"/>
        <c:crosses val="autoZero"/>
        <c:auto val="1"/>
        <c:lblAlgn val="ctr"/>
        <c:lblOffset val="100"/>
        <c:noMultiLvlLbl val="0"/>
      </c:catAx>
      <c:valAx>
        <c:axId val="26758176"/>
        <c:scaling>
          <c:orientation val="minMax"/>
          <c:max val="105"/>
          <c:min val="0"/>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b="0" i="0" u="none" strike="noStrike" kern="1200" baseline="0">
                    <a:solidFill>
                      <a:schemeClr val="tx1"/>
                    </a:solidFill>
                    <a:latin typeface="Arial" panose="020B0604020202020204" pitchFamily="34" charset="0"/>
                    <a:cs typeface="Arial" panose="020B0604020202020204" pitchFamily="34" charset="0"/>
                  </a:rPr>
                  <a:t>Faradaic Efficiency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TH"/>
            </a:p>
          </c:txPr>
        </c:title>
        <c:numFmt formatCode="General"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endParaRPr lang="en-TH"/>
          </a:p>
        </c:txPr>
        <c:crossAx val="496896848"/>
        <c:crosses val="autoZero"/>
        <c:crossBetween val="between"/>
        <c:majorUnit val="20"/>
      </c:valAx>
      <c:spPr>
        <a:noFill/>
        <a:ln w="12700">
          <a:solidFill>
            <a:schemeClr val="tx1"/>
          </a:solid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TH"/>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TH"/>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b4757143-a0d1-404d-a7d9-9b9978074b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quot;,&quot;citationItems&quot;:[{&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quot;citationID&quot;:&quot;MENDELEY_CITATION_2d587a65-53f7-47f8-bafa-d4bb876f212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quot;,&quot;citationItems&quot;:[{&quot;id&quot;:&quot;4a02472b-97ae-3267-8bca-072ae26f428e&quot;,&quot;itemData&quot;:{&quot;type&quot;:&quot;article-journal&quot;,&quot;id&quot;:&quot;4a02472b-97ae-3267-8bca-072ae26f428e&quot;,&quot;title&quot;:&quot;Axial coordination modification of M–N4 single-atom catalysts to regulate the electrocatalytic CO2 reduction reaction&quot;,&quot;author&quot;:[{&quot;family&quot;:&quot;Ma&quot;,&quot;given&quot;:&quot;Mengbo&quot;,&quot;parse-names&quot;:false,&quot;dropping-particle&quot;:&quot;&quot;,&quot;non-dropping-particle&quot;:&quot;&quot;},{&quot;family&quot;:&quot;Tang&quot;,&quot;given&quot;:&quot;Qing&quot;,&quot;parse-names&quot;:false,&quot;dropping-particle&quot;:&quot;&quot;,&quot;non-dropping-particle&quot;:&quot;&quot;}],&quot;container-title&quot;:&quot;Journal of Materials Chemistry C&quot;,&quot;container-title-short&quot;:&quot;J Mater Chem C Mater&quot;,&quot;accessed&quot;:{&quot;date-parts&quot;:[[2024,8,15]]},&quot;DOI&quot;:&quot;10.1039/D2TC02467E&quot;,&quot;ISSN&quot;:&quot;2050-7534&quot;,&quot;URL&quot;:&quot;https://pubs.rsc.org/en/content/articlehtml/2022/tc/d2tc02467e&quot;,&quot;issued&quot;:{&quot;date-parts&quot;:[[2022,11,3]]},&quot;page&quot;:&quot;15948-15956&quot;,&quot;abstract&quot;:&quot;Earth-abundant Fe, Co, Ni based single-atom catalysts (SACs) show great promise in catalyzing the electrochemical CO2 reduction reaction (CO2RR) to CO, yet the reaction activity and selectivity are still unsatisfactory. Recent experiments have witnessed great activity enhancement of M–N–C SACs by axial coordination, but the reported ligands are only limited to O, Cl and N. Various organic ligands have been widely applied in stabilizing metal nanoclusters/nanoparticles, which can, in principle, be covalently grafted onto the metal SACs. Thus rationalizing this axial modification tactic is important for the design of promising CO2RR SACs. Herein, we systematically studied MN4 (M = Fe, Co, Ni) SACs modified by a series of organic ligands via density functional theory (DFT) computations. The introduction of axial ligands can significantly affect the adsorption and reaction characteristics. The *COOH and *CO adsorption are both weakened at Fe and Co, which changes the thermodynamically most sluggish step from *CO desorption at the Fe site and CO2 adsorption at the Co site to *COOH formation. By contrast, the adsorption of *COOH is greatly enhanced while the physisorbed CO has barely changed at the Ni site, leading to greatly improved *COOH formation. The CO2RR selectivity of ligand coordinated Fe and Co is enhanced, and that of Ni is well maintained by –CH3 and –NH2. The ligand-induced regulation of the reaction thermodynamics is related to the changes in the d-band center gap of the spin state and the electron density around the Fermi level. Our findings open new avenues for developing highly effective CO2RR catalysts.&quot;,&quot;publisher&quot;:&quot;The Royal Society of Chemistry&quot;,&quot;issue&quot;:&quot;42&quot;,&quot;volume&quot;:&quot;10&quot;},&quot;isTemporary&quot;:false},{&quot;id&quot;:&quot;4b20dc6b-3a1b-33d3-b165-deb7b94b2729&quot;,&quot;itemData&quot;:{&quot;type&quot;:&quot;article-journal&quot;,&quot;id&quot;:&quot;4b20dc6b-3a1b-33d3-b165-deb7b94b2729&quot;,&quot;title&quot;:&quot;Axial Coordination Regulating Single Atoms for Enhanced CO2 Electroreduction&quot;,&quot;author&quot;:[{&quot;family&quot;:&quot;Lv&quot;,&quot;given&quot;:&quot;Runyu&quot;,&quot;parse-names&quot;:false,&quot;dropping-particle&quot;:&quot;&quot;,&quot;non-dropping-particle&quot;:&quot;&quot;},{&quot;family&quot;:&quot;Chen&quot;,&quot;given&quot;:&quot;Shan&quot;,&quot;parse-names&quot;:false,&quot;dropping-particle&quot;:&quot;&quot;,&quot;non-dropping-particle&quot;:&quot;&quot;},{&quot;family&quot;:&quot;Wang&quot;,&quot;given&quot;:&quot;Huan&quot;,&quot;parse-names&quot;:false,&quot;dropping-particle&quot;:&quot;&quot;,&quot;non-dropping-particle&quot;:&quot;&quot;}],&quot;container-title&quot;:&quot;ChemElectroChem&quot;,&quot;container-title-short&quot;:&quot;ChemElectroChem&quot;,&quot;accessed&quot;:{&quot;date-parts&quot;:[[2024,8,15]]},&quot;DOI&quot;:&quot;10.1002/CELC.202300857&quot;,&quot;ISSN&quot;:&quot;2196-0216&quot;,&quot;URL&quot;:&quot;https://onlinelibrary.wiley.com/doi/full/10.1002/celc.202300857&quot;,&quot;issued&quot;:{&quot;date-parts&quot;:[[2024,7,2]]},&quot;page&quot;:&quot;e202300857&quot;,&quot;abstract&quot;:&quot;With the merits of high atomic utilization and well-defined configuration, metal−nitrogen−carbon (M−N−C) single-atomic catalysts (SACs), show great capability in selective reduction of CO2 into CO and formate. However, the metal center with the planar configuration of M−N4 has a highly symmetric structure, which is not conductive to charge transfer, thus limiting the intrinsic activity of SACs. Introduction of axially coordinated atoms with M−N4 center can break the symmetry and optimize the intermediate adsorption for accelerating CO2 reduction. Here, we briefly discuss the CO2RR pathway on single atoms and introduce the emerging synthetic methods for SACs with axial ligands. Then we review the axial coordination effect on CO2RR behavior. This review will be helpful for understanding the working mechanism of axially coordinated single atoms for enhancing CO2RR performance and thereby designing ideal coordination ligand in the axial direction.&quot;,&quot;publisher&quot;:&quot;John Wiley &amp; Sons, Ltd&quot;,&quot;issue&quot;:&quot;13&quot;,&quot;volume&quot;:&quot;11&quot;},&quot;isTemporary&quot;:false},{&quot;id&quot;:&quot;0431fa29-29c9-3cc1-a2d3-0bb129217554&quot;,&quot;itemData&quot;:{&quot;type&quot;:&quot;article-journal&quot;,&quot;id&quot;:&quot;0431fa29-29c9-3cc1-a2d3-0bb129217554&quot;,&quot;title&quot;:&quot;Controlled Modification of Axial Coordination for Transition-Metal Single-Atom Electrocatalyst&quot;,&quot;author&quot;:[{&quot;family&quot;:&quot;Liu&quot;,&quot;given&quot;:&quot;Xiangjian&quot;,&quot;parse-names&quot;:false,&quot;dropping-particle&quot;:&quot;&quot;,&quot;non-dropping-particle&quot;:&quot;&quot;},{&quot;family&quot;:&quot;Liu&quot;,&quot;given&quot;:&quot;Yarong&quot;,&quot;parse-names&quot;:false,&quot;dropping-particle&quot;:&quot;&quot;,&quot;non-dropping-particle&quot;:&quot;&quot;},{&quot;family&quot;:&quot;Yang&quot;,&quot;given&quot;:&quot;Wenxiu&quot;,&quot;parse-names&quot;:false,&quot;dropping-particle&quot;:&quot;&quot;,&quot;non-dropping-particle&quot;:&quot;&quot;},{&quot;family&quot;:&quot;Feng&quot;,&quot;given&quot;:&quot;Xiao&quot;,&quot;parse-names&quot;:false,&quot;dropping-particle&quot;:&quot;&quot;,&quot;non-dropping-particle&quot;:&quot;&quot;},{&quot;family&quot;:&quot;Wang&quot;,&quot;given&quot;:&quot;Bo&quot;,&quot;parse-names&quot;:false,&quot;dropping-particle&quot;:&quot;&quot;,&quot;non-dropping-particle&quot;:&quot;&quot;}],&quot;container-title&quot;:&quot;Chemistry – A European Journal&quot;,&quot;accessed&quot;:{&quot;date-parts&quot;:[[2024,8,15]]},&quot;DOI&quot;:&quot;10.1002/CHEM.202201471&quot;,&quot;ISSN&quot;:&quot;1521-3765&quot;,&quot;URL&quot;:&quot;https://onlinelibrary.wiley.com/doi/full/10.1002/chem.202201471&quot;,&quot;issued&quot;:{&quot;date-parts&quot;:[[2022,10,21]]},&quot;page&quot;:&quot;e202201471&quot;,&quot;abstract&quot;:&quot;Single-atom catalysts (SACs) have emerged as a new frontier in areas such as electrocatalysis, photocatalysis, and enzymatic catalysis. Aided by recent advances in the synthetic methodologies of nanomaterials, atomic characterization technologies, and theoretical calculation modeling, various SACs have been prepared for a variety of catalytic reactions. To meet the requirements of SACs with distinctive performance and appreciable selectivity, much research has been carried out to adjust the coordination configuration and electronic properties of SACs. This concept summarizes the latest advances in the experimental and computational efforts aimed at tuning the axial coordination of SACs. Series of atoms, functional groups or even macrocycles are oriented into the atomic metal center, and how this affects the electrocatalytic performance is also reviewed. Finally, this concept presents perspectives for the further precise design, preparation and in-situ detection of axially coordinated SACs.&quot;,&quot;publisher&quot;:&quot;John Wiley &amp; Sons, Ltd&quot;,&quot;issue&quot;:&quot;59&quot;,&quot;volume&quot;:&quot;28&quot;,&quot;container-title-short&quot;:&quot;&quot;},&quot;isTemporary&quot;:false},{&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3980</TotalTime>
  <Pages>10</Pages>
  <Words>2249</Words>
  <Characters>12821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Heng Chheang</cp:lastModifiedBy>
  <cp:revision>210</cp:revision>
  <cp:lastPrinted>2024-07-15T07:25:00Z</cp:lastPrinted>
  <dcterms:created xsi:type="dcterms:W3CDTF">2023-11-11T07:00:00Z</dcterms:created>
  <dcterms:modified xsi:type="dcterms:W3CDTF">2024-09-16T06:17:00Z</dcterms:modified>
</cp:coreProperties>
</file>