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7E979" w14:textId="650C520C" w:rsidR="00F21405" w:rsidRPr="00B9711B" w:rsidRDefault="00E22A94" w:rsidP="001C4724">
      <w:pPr>
        <w:spacing w:line="360" w:lineRule="auto"/>
        <w:jc w:val="center"/>
        <w:rPr>
          <w:rFonts w:ascii="Arial" w:hAnsi="Arial" w:cs="Arial"/>
          <w:sz w:val="28"/>
          <w:szCs w:val="28"/>
        </w:rPr>
      </w:pPr>
      <w:r w:rsidRPr="00CE4EEC">
        <w:rPr>
          <w:rFonts w:ascii="Arial" w:hAnsi="Arial" w:cs="Arial"/>
          <w:noProof/>
        </w:rPr>
        <mc:AlternateContent>
          <mc:Choice Requires="wps">
            <w:drawing>
              <wp:anchor distT="0" distB="0" distL="114300" distR="114300" simplePos="0" relativeHeight="251670528" behindDoc="0" locked="0" layoutInCell="1" allowOverlap="1" wp14:anchorId="01A0022C" wp14:editId="5A112B4F">
                <wp:simplePos x="0" y="0"/>
                <wp:positionH relativeFrom="column">
                  <wp:posOffset>3948772</wp:posOffset>
                </wp:positionH>
                <wp:positionV relativeFrom="paragraph">
                  <wp:posOffset>8635609</wp:posOffset>
                </wp:positionV>
                <wp:extent cx="2463165" cy="800100"/>
                <wp:effectExtent l="0" t="0" r="0" b="0"/>
                <wp:wrapNone/>
                <wp:docPr id="15" name="TextBox 15"/>
                <wp:cNvGraphicFramePr/>
                <a:graphic xmlns:a="http://schemas.openxmlformats.org/drawingml/2006/main">
                  <a:graphicData uri="http://schemas.microsoft.com/office/word/2010/wordprocessingShape">
                    <wps:wsp>
                      <wps:cNvSpPr txBox="1"/>
                      <wps:spPr>
                        <a:xfrm>
                          <a:off x="0" y="0"/>
                          <a:ext cx="2463165" cy="800100"/>
                        </a:xfrm>
                        <a:prstGeom prst="rect">
                          <a:avLst/>
                        </a:prstGeom>
                      </wps:spPr>
                      <wps:txbx>
                        <w:txbxContent>
                          <w:p w14:paraId="7EAF5548" w14:textId="425F6D05" w:rsidR="00CE4EEC" w:rsidRPr="000E2988" w:rsidRDefault="00B97272" w:rsidP="00B97272">
                            <w:pPr>
                              <w:spacing w:line="420" w:lineRule="exact"/>
                              <w:rPr>
                                <w:rFonts w:ascii="Arial" w:hAnsi="Arial" w:cs="Arial"/>
                                <w:color w:val="000000"/>
                                <w:kern w:val="24"/>
                                <w:sz w:val="32"/>
                                <w:szCs w:val="32"/>
                              </w:rPr>
                            </w:pPr>
                            <w:r w:rsidRPr="000E2988">
                              <w:rPr>
                                <w:rFonts w:ascii="Arial" w:hAnsi="Arial" w:cs="Arial"/>
                                <w:color w:val="000000"/>
                                <w:kern w:val="24"/>
                                <w:sz w:val="32"/>
                                <w:szCs w:val="32"/>
                              </w:rPr>
                              <w:t xml:space="preserve"> …….</w:t>
                            </w:r>
                            <w:r w:rsidR="00CE4EEC" w:rsidRPr="000E2988">
                              <w:rPr>
                                <w:rFonts w:ascii="Arial" w:hAnsi="Arial" w:cs="Arial"/>
                                <w:color w:val="000000"/>
                                <w:kern w:val="24"/>
                                <w:sz w:val="32"/>
                                <w:szCs w:val="32"/>
                              </w:rPr>
                              <w:t>...................................</w:t>
                            </w:r>
                          </w:p>
                          <w:p w14:paraId="2767AA89" w14:textId="77777777" w:rsidR="00CE4EEC" w:rsidRPr="000E2988" w:rsidRDefault="00CE4EEC" w:rsidP="00CE4EEC">
                            <w:pPr>
                              <w:spacing w:line="420" w:lineRule="exact"/>
                              <w:jc w:val="center"/>
                              <w:rPr>
                                <w:rFonts w:ascii="Arial" w:hAnsi="Arial" w:cs="Arial"/>
                                <w:color w:val="000000"/>
                                <w:kern w:val="24"/>
                                <w:sz w:val="32"/>
                                <w:szCs w:val="32"/>
                              </w:rPr>
                            </w:pPr>
                            <w:r w:rsidRPr="000E2988">
                              <w:rPr>
                                <w:rFonts w:ascii="Arial" w:hAnsi="Arial" w:cs="Arial"/>
                                <w:color w:val="000000"/>
                                <w:kern w:val="24"/>
                                <w:sz w:val="32"/>
                                <w:szCs w:val="32"/>
                              </w:rPr>
                              <w:t xml:space="preserve">Dr. </w:t>
                            </w:r>
                            <w:proofErr w:type="spellStart"/>
                            <w:r w:rsidRPr="000E2988">
                              <w:rPr>
                                <w:rFonts w:ascii="Arial" w:hAnsi="Arial" w:cs="Arial"/>
                                <w:color w:val="000000"/>
                                <w:kern w:val="24"/>
                                <w:sz w:val="32"/>
                                <w:szCs w:val="32"/>
                              </w:rPr>
                              <w:t>Pongkarn</w:t>
                            </w:r>
                            <w:proofErr w:type="spellEnd"/>
                            <w:r w:rsidRPr="000E2988">
                              <w:rPr>
                                <w:rFonts w:ascii="Arial" w:hAnsi="Arial" w:cs="Arial"/>
                                <w:color w:val="000000"/>
                                <w:kern w:val="24"/>
                                <w:sz w:val="32"/>
                                <w:szCs w:val="32"/>
                              </w:rPr>
                              <w:t xml:space="preserve"> </w:t>
                            </w:r>
                            <w:proofErr w:type="spellStart"/>
                            <w:r w:rsidRPr="000E2988">
                              <w:rPr>
                                <w:rFonts w:ascii="Arial" w:hAnsi="Arial" w:cs="Arial"/>
                                <w:color w:val="000000"/>
                                <w:kern w:val="24"/>
                                <w:sz w:val="32"/>
                                <w:szCs w:val="32"/>
                              </w:rPr>
                              <w:t>Chakthranont</w:t>
                            </w:r>
                            <w:proofErr w:type="spellEnd"/>
                          </w:p>
                        </w:txbxContent>
                      </wps:txbx>
                      <wps:bodyPr wrap="square" lIns="0" tIns="0" rIns="0" bIns="0" rtlCol="0" anchor="t">
                        <a:spAutoFit/>
                      </wps:bodyPr>
                    </wps:wsp>
                  </a:graphicData>
                </a:graphic>
                <wp14:sizeRelH relativeFrom="margin">
                  <wp14:pctWidth>0</wp14:pctWidth>
                </wp14:sizeRelH>
              </wp:anchor>
            </w:drawing>
          </mc:Choice>
          <mc:Fallback>
            <w:pict>
              <v:shapetype w14:anchorId="01A0022C" id="_x0000_t202" coordsize="21600,21600" o:spt="202" path="m,l,21600r21600,l21600,xe">
                <v:stroke joinstyle="miter"/>
                <v:path gradientshapeok="t" o:connecttype="rect"/>
              </v:shapetype>
              <v:shape id="TextBox 15" o:spid="_x0000_s1026" type="#_x0000_t202" style="position:absolute;left:0;text-align:left;margin-left:310.95pt;margin-top:679.95pt;width:193.95pt;height:63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" filled="f" stroked="f">
                <v:textbox style="mso-fit-shape-to-text:t" inset="0,0,0,0">
                  <w:txbxContent>
                    <w:p w14:paraId="7EAF5548" w14:textId="425F6D05" w:rsidR="00CE4EEC" w:rsidRPr="000E2988" w:rsidRDefault="00B97272" w:rsidP="00B97272">
                      <w:pPr>
                        <w:spacing w:line="420" w:lineRule="exact"/>
                        <w:rPr>
                          <w:rFonts w:ascii="Arial" w:hAnsi="Arial" w:cs="Arial"/>
                          <w:color w:val="000000"/>
                          <w:kern w:val="24"/>
                          <w:sz w:val="32"/>
                          <w:szCs w:val="32"/>
                        </w:rPr>
                      </w:pPr>
                      <w:r w:rsidRPr="000E2988">
                        <w:rPr>
                          <w:rFonts w:ascii="Arial" w:hAnsi="Arial" w:cs="Arial"/>
                          <w:color w:val="000000"/>
                          <w:kern w:val="24"/>
                          <w:sz w:val="32"/>
                          <w:szCs w:val="32"/>
                        </w:rPr>
                        <w:t xml:space="preserve"> …….</w:t>
                      </w:r>
                      <w:r w:rsidR="00CE4EEC" w:rsidRPr="000E2988">
                        <w:rPr>
                          <w:rFonts w:ascii="Arial" w:hAnsi="Arial" w:cs="Arial"/>
                          <w:color w:val="000000"/>
                          <w:kern w:val="24"/>
                          <w:sz w:val="32"/>
                          <w:szCs w:val="32"/>
                        </w:rPr>
                        <w:t>...................................</w:t>
                      </w:r>
                    </w:p>
                    <w:p w14:paraId="2767AA89" w14:textId="77777777" w:rsidR="00CE4EEC" w:rsidRPr="000E2988" w:rsidRDefault="00CE4EEC" w:rsidP="00CE4EEC">
                      <w:pPr>
                        <w:spacing w:line="420" w:lineRule="exact"/>
                        <w:jc w:val="center"/>
                        <w:rPr>
                          <w:rFonts w:ascii="Arial" w:hAnsi="Arial" w:cs="Arial"/>
                          <w:color w:val="000000"/>
                          <w:kern w:val="24"/>
                          <w:sz w:val="32"/>
                          <w:szCs w:val="32"/>
                        </w:rPr>
                      </w:pPr>
                      <w:r w:rsidRPr="000E2988">
                        <w:rPr>
                          <w:rFonts w:ascii="Arial" w:hAnsi="Arial" w:cs="Arial"/>
                          <w:color w:val="000000"/>
                          <w:kern w:val="24"/>
                          <w:sz w:val="32"/>
                          <w:szCs w:val="32"/>
                        </w:rPr>
                        <w:t xml:space="preserve">Dr. </w:t>
                      </w:r>
                      <w:proofErr w:type="spellStart"/>
                      <w:r w:rsidRPr="000E2988">
                        <w:rPr>
                          <w:rFonts w:ascii="Arial" w:hAnsi="Arial" w:cs="Arial"/>
                          <w:color w:val="000000"/>
                          <w:kern w:val="24"/>
                          <w:sz w:val="32"/>
                          <w:szCs w:val="32"/>
                        </w:rPr>
                        <w:t>Pongkarn</w:t>
                      </w:r>
                      <w:proofErr w:type="spellEnd"/>
                      <w:r w:rsidRPr="000E2988">
                        <w:rPr>
                          <w:rFonts w:ascii="Arial" w:hAnsi="Arial" w:cs="Arial"/>
                          <w:color w:val="000000"/>
                          <w:kern w:val="24"/>
                          <w:sz w:val="32"/>
                          <w:szCs w:val="32"/>
                        </w:rPr>
                        <w:t xml:space="preserve"> </w:t>
                      </w:r>
                      <w:proofErr w:type="spellStart"/>
                      <w:r w:rsidRPr="000E2988">
                        <w:rPr>
                          <w:rFonts w:ascii="Arial" w:hAnsi="Arial" w:cs="Arial"/>
                          <w:color w:val="000000"/>
                          <w:kern w:val="24"/>
                          <w:sz w:val="32"/>
                          <w:szCs w:val="32"/>
                        </w:rPr>
                        <w:t>Chakthranont</w:t>
                      </w:r>
                      <w:proofErr w:type="spellEnd"/>
                    </w:p>
                  </w:txbxContent>
                </v:textbox>
              </v:shape>
            </w:pict>
          </mc:Fallback>
        </mc:AlternateContent>
      </w:r>
      <w:r w:rsidR="0069527A" w:rsidRPr="006076A5">
        <w:rPr>
          <w:rFonts w:ascii="Arial" w:hAnsi="Arial" w:cs="Arial"/>
          <w:noProof/>
        </w:rPr>
        <mc:AlternateContent>
          <mc:Choice Requires="wps">
            <w:drawing>
              <wp:anchor distT="0" distB="0" distL="114300" distR="114300" simplePos="0" relativeHeight="251664384" behindDoc="0" locked="0" layoutInCell="1" allowOverlap="1" wp14:anchorId="1086180F" wp14:editId="56E79F0F">
                <wp:simplePos x="0" y="0"/>
                <wp:positionH relativeFrom="column">
                  <wp:posOffset>-480766</wp:posOffset>
                </wp:positionH>
                <wp:positionV relativeFrom="paragraph">
                  <wp:posOffset>1743959</wp:posOffset>
                </wp:positionV>
                <wp:extent cx="6561056" cy="1114425"/>
                <wp:effectExtent l="0" t="0" r="0" b="0"/>
                <wp:wrapNone/>
                <wp:docPr id="8" name="TextBox 8"/>
                <wp:cNvGraphicFramePr/>
                <a:graphic xmlns:a="http://schemas.openxmlformats.org/drawingml/2006/main">
                  <a:graphicData uri="http://schemas.microsoft.com/office/word/2010/wordprocessingShape">
                    <wps:wsp>
                      <wps:cNvSpPr txBox="1"/>
                      <wps:spPr>
                        <a:xfrm>
                          <a:off x="0" y="0"/>
                          <a:ext cx="6561056" cy="1114425"/>
                        </a:xfrm>
                        <a:prstGeom prst="rect">
                          <a:avLst/>
                        </a:prstGeom>
                      </wps:spPr>
                      <wps:txbx>
                        <w:txbxContent>
                          <w:p w14:paraId="5E6E0A05" w14:textId="1CFB856F" w:rsidR="00756E1F" w:rsidRPr="000E2988" w:rsidRDefault="00756E1F" w:rsidP="000E2988">
                            <w:pPr>
                              <w:pStyle w:val="p1"/>
                              <w:spacing w:line="276" w:lineRule="auto"/>
                              <w:jc w:val="center"/>
                              <w:rPr>
                                <w:rFonts w:ascii="Arial" w:hAnsi="Arial" w:cs="Arial"/>
                                <w:b/>
                                <w:bCs/>
                                <w:kern w:val="24"/>
                                <w:sz w:val="32"/>
                                <w:szCs w:val="32"/>
                              </w:rPr>
                            </w:pPr>
                            <w:r w:rsidRPr="000E2988">
                              <w:rPr>
                                <w:rFonts w:ascii="Arial" w:hAnsi="Arial" w:cs="Arial"/>
                                <w:b/>
                                <w:bCs/>
                                <w:kern w:val="24"/>
                                <w:sz w:val="32"/>
                                <w:szCs w:val="32"/>
                              </w:rPr>
                              <w:t>Project:</w:t>
                            </w:r>
                          </w:p>
                          <w:p w14:paraId="46E56340" w14:textId="247CAFB9" w:rsidR="006076A5" w:rsidRPr="000E2988" w:rsidRDefault="00756E1F" w:rsidP="000E2988">
                            <w:pPr>
                              <w:pStyle w:val="p1"/>
                              <w:spacing w:line="276" w:lineRule="auto"/>
                              <w:jc w:val="center"/>
                              <w:rPr>
                                <w:rFonts w:ascii="Arial" w:hAnsi="Arial" w:cs="Arial"/>
                                <w:b/>
                                <w:bCs/>
                                <w:sz w:val="32"/>
                                <w:szCs w:val="32"/>
                                <w:cs/>
                                <w:lang w:bidi="km-KH"/>
                              </w:rPr>
                            </w:pPr>
                            <w:r w:rsidRPr="000E2988">
                              <w:rPr>
                                <w:rFonts w:ascii="Arial" w:hAnsi="Arial" w:cs="Arial"/>
                                <w:b/>
                                <w:bCs/>
                                <w:sz w:val="32"/>
                                <w:szCs w:val="32"/>
                                <w:lang w:bidi="km-KH"/>
                              </w:rPr>
                              <w:t>Advancing Integrated Materials and Devices for Electrochemical CO</w:t>
                            </w:r>
                            <w:r w:rsidRPr="000E2988">
                              <w:rPr>
                                <w:rFonts w:ascii="Arial" w:hAnsi="Arial" w:cs="Arial"/>
                                <w:b/>
                                <w:bCs/>
                                <w:sz w:val="32"/>
                                <w:szCs w:val="32"/>
                                <w:vertAlign w:val="subscript"/>
                                <w:lang w:bidi="km-KH"/>
                              </w:rPr>
                              <w:t>2</w:t>
                            </w:r>
                            <w:r w:rsidRPr="000E2988">
                              <w:rPr>
                                <w:rFonts w:ascii="Arial" w:hAnsi="Arial" w:cs="Arial"/>
                                <w:b/>
                                <w:bCs/>
                                <w:sz w:val="32"/>
                                <w:szCs w:val="32"/>
                                <w:lang w:bidi="km-KH"/>
                              </w:rPr>
                              <w:t xml:space="preserve"> Reduction (AIM-COR)</w:t>
                            </w:r>
                          </w:p>
                        </w:txbxContent>
                      </wps:txbx>
                      <wps:bodyPr wrap="square" lIns="0" tIns="0" rIns="0" bIns="0" rtlCol="0" anchor="t">
                        <a:spAutoFit/>
                      </wps:bodyPr>
                    </wps:wsp>
                  </a:graphicData>
                </a:graphic>
                <wp14:sizeRelH relativeFrom="margin">
                  <wp14:pctWidth>0</wp14:pctWidth>
                </wp14:sizeRelH>
              </wp:anchor>
            </w:drawing>
          </mc:Choice>
          <mc:Fallback>
            <w:pict>
              <v:shape w14:anchorId="1086180F" id="TextBox 8" o:spid="_x0000_s1027" type="#_x0000_t202" style="position:absolute;left:0;text-align:left;margin-left:-37.85pt;margin-top:137.3pt;width:516.6pt;height:87.7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" filled="f" stroked="f">
                <v:textbox style="mso-fit-shape-to-text:t" inset="0,0,0,0">
                  <w:txbxContent>
                    <w:p w14:paraId="5E6E0A05" w14:textId="1CFB856F" w:rsidR="00756E1F" w:rsidRPr="000E2988" w:rsidRDefault="00756E1F" w:rsidP="000E2988">
                      <w:pPr>
                        <w:pStyle w:val="p1"/>
                        <w:spacing w:line="276" w:lineRule="auto"/>
                        <w:jc w:val="center"/>
                        <w:rPr>
                          <w:rFonts w:ascii="Arial" w:hAnsi="Arial" w:cs="Arial"/>
                          <w:b/>
                          <w:bCs/>
                          <w:kern w:val="24"/>
                          <w:sz w:val="32"/>
                          <w:szCs w:val="32"/>
                        </w:rPr>
                      </w:pPr>
                      <w:r w:rsidRPr="000E2988">
                        <w:rPr>
                          <w:rFonts w:ascii="Arial" w:hAnsi="Arial" w:cs="Arial"/>
                          <w:b/>
                          <w:bCs/>
                          <w:kern w:val="24"/>
                          <w:sz w:val="32"/>
                          <w:szCs w:val="32"/>
                        </w:rPr>
                        <w:t>Project:</w:t>
                      </w:r>
                    </w:p>
                    <w:p w14:paraId="46E56340" w14:textId="247CAFB9" w:rsidR="006076A5" w:rsidRPr="000E2988" w:rsidRDefault="00756E1F" w:rsidP="000E2988">
                      <w:pPr>
                        <w:pStyle w:val="p1"/>
                        <w:spacing w:line="276" w:lineRule="auto"/>
                        <w:jc w:val="center"/>
                        <w:rPr>
                          <w:rFonts w:ascii="Arial" w:hAnsi="Arial" w:cs="Arial"/>
                          <w:b/>
                          <w:bCs/>
                          <w:sz w:val="32"/>
                          <w:szCs w:val="32"/>
                          <w:cs/>
                          <w:lang w:bidi="km-KH"/>
                        </w:rPr>
                      </w:pPr>
                      <w:r w:rsidRPr="000E2988">
                        <w:rPr>
                          <w:rFonts w:ascii="Arial" w:hAnsi="Arial" w:cs="Arial"/>
                          <w:b/>
                          <w:bCs/>
                          <w:sz w:val="32"/>
                          <w:szCs w:val="32"/>
                          <w:lang w:bidi="km-KH"/>
                        </w:rPr>
                        <w:t>Advancing Integrated Materials and Devices for Electrochemical CO</w:t>
                      </w:r>
                      <w:r w:rsidRPr="000E2988">
                        <w:rPr>
                          <w:rFonts w:ascii="Arial" w:hAnsi="Arial" w:cs="Arial"/>
                          <w:b/>
                          <w:bCs/>
                          <w:sz w:val="32"/>
                          <w:szCs w:val="32"/>
                          <w:vertAlign w:val="subscript"/>
                          <w:lang w:bidi="km-KH"/>
                        </w:rPr>
                        <w:t>2</w:t>
                      </w:r>
                      <w:r w:rsidRPr="000E2988">
                        <w:rPr>
                          <w:rFonts w:ascii="Arial" w:hAnsi="Arial" w:cs="Arial"/>
                          <w:b/>
                          <w:bCs/>
                          <w:sz w:val="32"/>
                          <w:szCs w:val="32"/>
                          <w:lang w:bidi="km-KH"/>
                        </w:rPr>
                        <w:t xml:space="preserve"> Reduction (AIM-COR)</w:t>
                      </w:r>
                    </w:p>
                  </w:txbxContent>
                </v:textbox>
              </v:shape>
            </w:pict>
          </mc:Fallback>
        </mc:AlternateContent>
      </w:r>
      <w:r w:rsidR="00971E88" w:rsidRPr="00CE4EEC">
        <w:rPr>
          <w:rFonts w:ascii="Arial" w:hAnsi="Arial" w:cs="Arial"/>
          <w:noProof/>
        </w:rPr>
        <mc:AlternateContent>
          <mc:Choice Requires="wps">
            <w:drawing>
              <wp:anchor distT="0" distB="0" distL="114300" distR="114300" simplePos="0" relativeHeight="251668480" behindDoc="0" locked="0" layoutInCell="1" allowOverlap="1" wp14:anchorId="63DC4FB0" wp14:editId="53ED969A">
                <wp:simplePos x="0" y="0"/>
                <wp:positionH relativeFrom="column">
                  <wp:posOffset>1323975</wp:posOffset>
                </wp:positionH>
                <wp:positionV relativeFrom="paragraph">
                  <wp:posOffset>4940300</wp:posOffset>
                </wp:positionV>
                <wp:extent cx="3255666" cy="1192530"/>
                <wp:effectExtent l="0" t="0" r="0" b="0"/>
                <wp:wrapNone/>
                <wp:docPr id="13" name="TextBox 13"/>
                <wp:cNvGraphicFramePr/>
                <a:graphic xmlns:a="http://schemas.openxmlformats.org/drawingml/2006/main">
                  <a:graphicData uri="http://schemas.microsoft.com/office/word/2010/wordprocessingShape">
                    <wps:wsp>
                      <wps:cNvSpPr txBox="1"/>
                      <wps:spPr>
                        <a:xfrm>
                          <a:off x="0" y="0"/>
                          <a:ext cx="3255666" cy="1192530"/>
                        </a:xfrm>
                        <a:prstGeom prst="rect">
                          <a:avLst/>
                        </a:prstGeom>
                      </wps:spPr>
                      <wps:txbx>
                        <w:txbxContent>
                          <w:p w14:paraId="67C6008E" w14:textId="632CDE16" w:rsidR="00CE4EEC" w:rsidRPr="000E2988" w:rsidRDefault="00CE4EEC" w:rsidP="00CE4EEC">
                            <w:pPr>
                              <w:spacing w:line="504" w:lineRule="exact"/>
                              <w:jc w:val="center"/>
                              <w:rPr>
                                <w:rFonts w:ascii="Arial" w:hAnsi="Arial" w:cs="Arial"/>
                                <w:b/>
                                <w:bCs/>
                                <w:color w:val="000000"/>
                                <w:kern w:val="24"/>
                                <w:sz w:val="32"/>
                                <w:szCs w:val="32"/>
                              </w:rPr>
                            </w:pPr>
                            <w:r w:rsidRPr="000E2988">
                              <w:rPr>
                                <w:rFonts w:ascii="Arial" w:hAnsi="Arial" w:cs="Arial"/>
                                <w:b/>
                                <w:bCs/>
                                <w:color w:val="000000"/>
                                <w:kern w:val="24"/>
                                <w:sz w:val="32"/>
                                <w:szCs w:val="32"/>
                              </w:rPr>
                              <w:t>Sothearoth Heng</w:t>
                            </w:r>
                            <w:r w:rsidR="000E2988">
                              <w:rPr>
                                <w:rFonts w:ascii="Arial" w:hAnsi="Arial" w:cs="Arial"/>
                                <w:b/>
                                <w:bCs/>
                                <w:color w:val="000000"/>
                                <w:kern w:val="24"/>
                                <w:sz w:val="32"/>
                                <w:szCs w:val="32"/>
                              </w:rPr>
                              <w:t xml:space="preserve"> (ID: 803198)</w:t>
                            </w:r>
                            <w:r w:rsidRPr="000E2988">
                              <w:rPr>
                                <w:rFonts w:ascii="Arial" w:hAnsi="Arial" w:cs="Arial"/>
                                <w:b/>
                                <w:bCs/>
                                <w:color w:val="000000"/>
                                <w:kern w:val="24"/>
                                <w:sz w:val="32"/>
                                <w:szCs w:val="32"/>
                              </w:rPr>
                              <w:t xml:space="preserve"> </w:t>
                            </w:r>
                          </w:p>
                          <w:p w14:paraId="313814C0" w14:textId="77777777" w:rsidR="00CE4EEC" w:rsidRPr="000E2988" w:rsidRDefault="00CE4EEC" w:rsidP="00CE4EEC">
                            <w:pPr>
                              <w:spacing w:line="420" w:lineRule="exact"/>
                              <w:jc w:val="center"/>
                              <w:rPr>
                                <w:rFonts w:ascii="Arial" w:hAnsi="Arial" w:cs="Arial"/>
                                <w:color w:val="000000"/>
                                <w:kern w:val="24"/>
                                <w:sz w:val="32"/>
                                <w:szCs w:val="32"/>
                              </w:rPr>
                            </w:pPr>
                            <w:r w:rsidRPr="000E2988">
                              <w:rPr>
                                <w:rFonts w:ascii="Arial" w:hAnsi="Arial" w:cs="Arial"/>
                                <w:color w:val="000000"/>
                                <w:kern w:val="24"/>
                                <w:sz w:val="32"/>
                                <w:szCs w:val="32"/>
                              </w:rPr>
                              <w:t xml:space="preserve">Under the supervision of </w:t>
                            </w:r>
                          </w:p>
                          <w:p w14:paraId="4F80E756" w14:textId="77777777" w:rsidR="00CE4EEC" w:rsidRPr="000E2988" w:rsidRDefault="00CE4EEC" w:rsidP="00CE4EEC">
                            <w:pPr>
                              <w:spacing w:line="504" w:lineRule="exact"/>
                              <w:jc w:val="center"/>
                              <w:rPr>
                                <w:rFonts w:ascii="Arial" w:hAnsi="Arial" w:cs="Arial"/>
                                <w:b/>
                                <w:bCs/>
                                <w:color w:val="000000"/>
                                <w:kern w:val="24"/>
                                <w:sz w:val="32"/>
                                <w:szCs w:val="32"/>
                              </w:rPr>
                            </w:pPr>
                            <w:r w:rsidRPr="000E2988">
                              <w:rPr>
                                <w:rFonts w:ascii="Arial" w:hAnsi="Arial" w:cs="Arial"/>
                                <w:b/>
                                <w:bCs/>
                                <w:color w:val="000000"/>
                                <w:kern w:val="24"/>
                                <w:sz w:val="32"/>
                                <w:szCs w:val="32"/>
                              </w:rPr>
                              <w:t xml:space="preserve">Dr. </w:t>
                            </w:r>
                            <w:proofErr w:type="spellStart"/>
                            <w:r w:rsidRPr="000E2988">
                              <w:rPr>
                                <w:rFonts w:ascii="Arial" w:hAnsi="Arial" w:cs="Arial"/>
                                <w:b/>
                                <w:bCs/>
                                <w:color w:val="000000"/>
                                <w:kern w:val="24"/>
                                <w:sz w:val="32"/>
                                <w:szCs w:val="32"/>
                              </w:rPr>
                              <w:t>Pongkarn</w:t>
                            </w:r>
                            <w:proofErr w:type="spellEnd"/>
                            <w:r w:rsidRPr="000E2988">
                              <w:rPr>
                                <w:rFonts w:ascii="Arial" w:hAnsi="Arial" w:cs="Arial"/>
                                <w:b/>
                                <w:bCs/>
                                <w:color w:val="000000"/>
                                <w:kern w:val="24"/>
                                <w:sz w:val="32"/>
                                <w:szCs w:val="32"/>
                              </w:rPr>
                              <w:t xml:space="preserve"> </w:t>
                            </w:r>
                            <w:proofErr w:type="spellStart"/>
                            <w:r w:rsidRPr="000E2988">
                              <w:rPr>
                                <w:rFonts w:ascii="Arial" w:hAnsi="Arial" w:cs="Arial"/>
                                <w:b/>
                                <w:bCs/>
                                <w:color w:val="000000"/>
                                <w:kern w:val="24"/>
                                <w:sz w:val="32"/>
                                <w:szCs w:val="32"/>
                              </w:rPr>
                              <w:t>Chakthranont</w:t>
                            </w:r>
                            <w:proofErr w:type="spellEnd"/>
                          </w:p>
                        </w:txbxContent>
                      </wps:txbx>
                      <wps:bodyPr wrap="square" lIns="0" tIns="0" rIns="0" bIns="0" rtlCol="0" anchor="t">
                        <a:spAutoFit/>
                      </wps:bodyPr>
                    </wps:wsp>
                  </a:graphicData>
                </a:graphic>
                <wp14:sizeRelH relativeFrom="margin">
                  <wp14:pctWidth>0</wp14:pctWidth>
                </wp14:sizeRelH>
              </wp:anchor>
            </w:drawing>
          </mc:Choice>
          <mc:Fallback>
            <w:pict>
              <v:shape w14:anchorId="63DC4FB0" id="TextBox 13" o:spid="_x0000_s1028" type="#_x0000_t202" style="position:absolute;left:0;text-align:left;margin-left:104.25pt;margin-top:389pt;width:256.35pt;height:93.9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" filled="f" stroked="f">
                <v:textbox style="mso-fit-shape-to-text:t" inset="0,0,0,0">
                  <w:txbxContent>
                    <w:p w14:paraId="67C6008E" w14:textId="632CDE16" w:rsidR="00CE4EEC" w:rsidRPr="000E2988" w:rsidRDefault="00CE4EEC" w:rsidP="00CE4EEC">
                      <w:pPr>
                        <w:spacing w:line="504" w:lineRule="exact"/>
                        <w:jc w:val="center"/>
                        <w:rPr>
                          <w:rFonts w:ascii="Arial" w:hAnsi="Arial" w:cs="Arial"/>
                          <w:b/>
                          <w:bCs/>
                          <w:color w:val="000000"/>
                          <w:kern w:val="24"/>
                          <w:sz w:val="32"/>
                          <w:szCs w:val="32"/>
                        </w:rPr>
                      </w:pPr>
                      <w:r w:rsidRPr="000E2988">
                        <w:rPr>
                          <w:rFonts w:ascii="Arial" w:hAnsi="Arial" w:cs="Arial"/>
                          <w:b/>
                          <w:bCs/>
                          <w:color w:val="000000"/>
                          <w:kern w:val="24"/>
                          <w:sz w:val="32"/>
                          <w:szCs w:val="32"/>
                        </w:rPr>
                        <w:t>Sothearoth Heng</w:t>
                      </w:r>
                      <w:r w:rsidR="000E2988">
                        <w:rPr>
                          <w:rFonts w:ascii="Arial" w:hAnsi="Arial" w:cs="Arial"/>
                          <w:b/>
                          <w:bCs/>
                          <w:color w:val="000000"/>
                          <w:kern w:val="24"/>
                          <w:sz w:val="32"/>
                          <w:szCs w:val="32"/>
                        </w:rPr>
                        <w:t xml:space="preserve"> (ID: 803198)</w:t>
                      </w:r>
                      <w:r w:rsidRPr="000E2988">
                        <w:rPr>
                          <w:rFonts w:ascii="Arial" w:hAnsi="Arial" w:cs="Arial"/>
                          <w:b/>
                          <w:bCs/>
                          <w:color w:val="000000"/>
                          <w:kern w:val="24"/>
                          <w:sz w:val="32"/>
                          <w:szCs w:val="32"/>
                        </w:rPr>
                        <w:t xml:space="preserve"> </w:t>
                      </w:r>
                    </w:p>
                    <w:p w14:paraId="313814C0" w14:textId="77777777" w:rsidR="00CE4EEC" w:rsidRPr="000E2988" w:rsidRDefault="00CE4EEC" w:rsidP="00CE4EEC">
                      <w:pPr>
                        <w:spacing w:line="420" w:lineRule="exact"/>
                        <w:jc w:val="center"/>
                        <w:rPr>
                          <w:rFonts w:ascii="Arial" w:hAnsi="Arial" w:cs="Arial"/>
                          <w:color w:val="000000"/>
                          <w:kern w:val="24"/>
                          <w:sz w:val="32"/>
                          <w:szCs w:val="32"/>
                        </w:rPr>
                      </w:pPr>
                      <w:r w:rsidRPr="000E2988">
                        <w:rPr>
                          <w:rFonts w:ascii="Arial" w:hAnsi="Arial" w:cs="Arial"/>
                          <w:color w:val="000000"/>
                          <w:kern w:val="24"/>
                          <w:sz w:val="32"/>
                          <w:szCs w:val="32"/>
                        </w:rPr>
                        <w:t xml:space="preserve">Under the supervision of </w:t>
                      </w:r>
                    </w:p>
                    <w:p w14:paraId="4F80E756" w14:textId="77777777" w:rsidR="00CE4EEC" w:rsidRPr="000E2988" w:rsidRDefault="00CE4EEC" w:rsidP="00CE4EEC">
                      <w:pPr>
                        <w:spacing w:line="504" w:lineRule="exact"/>
                        <w:jc w:val="center"/>
                        <w:rPr>
                          <w:rFonts w:ascii="Arial" w:hAnsi="Arial" w:cs="Arial"/>
                          <w:b/>
                          <w:bCs/>
                          <w:color w:val="000000"/>
                          <w:kern w:val="24"/>
                          <w:sz w:val="32"/>
                          <w:szCs w:val="32"/>
                        </w:rPr>
                      </w:pPr>
                      <w:r w:rsidRPr="000E2988">
                        <w:rPr>
                          <w:rFonts w:ascii="Arial" w:hAnsi="Arial" w:cs="Arial"/>
                          <w:b/>
                          <w:bCs/>
                          <w:color w:val="000000"/>
                          <w:kern w:val="24"/>
                          <w:sz w:val="32"/>
                          <w:szCs w:val="32"/>
                        </w:rPr>
                        <w:t xml:space="preserve">Dr. </w:t>
                      </w:r>
                      <w:proofErr w:type="spellStart"/>
                      <w:r w:rsidRPr="000E2988">
                        <w:rPr>
                          <w:rFonts w:ascii="Arial" w:hAnsi="Arial" w:cs="Arial"/>
                          <w:b/>
                          <w:bCs/>
                          <w:color w:val="000000"/>
                          <w:kern w:val="24"/>
                          <w:sz w:val="32"/>
                          <w:szCs w:val="32"/>
                        </w:rPr>
                        <w:t>Pongkarn</w:t>
                      </w:r>
                      <w:proofErr w:type="spellEnd"/>
                      <w:r w:rsidRPr="000E2988">
                        <w:rPr>
                          <w:rFonts w:ascii="Arial" w:hAnsi="Arial" w:cs="Arial"/>
                          <w:b/>
                          <w:bCs/>
                          <w:color w:val="000000"/>
                          <w:kern w:val="24"/>
                          <w:sz w:val="32"/>
                          <w:szCs w:val="32"/>
                        </w:rPr>
                        <w:t xml:space="preserve"> </w:t>
                      </w:r>
                      <w:proofErr w:type="spellStart"/>
                      <w:r w:rsidRPr="000E2988">
                        <w:rPr>
                          <w:rFonts w:ascii="Arial" w:hAnsi="Arial" w:cs="Arial"/>
                          <w:b/>
                          <w:bCs/>
                          <w:color w:val="000000"/>
                          <w:kern w:val="24"/>
                          <w:sz w:val="32"/>
                          <w:szCs w:val="32"/>
                        </w:rPr>
                        <w:t>Chakthranont</w:t>
                      </w:r>
                      <w:proofErr w:type="spellEnd"/>
                    </w:p>
                  </w:txbxContent>
                </v:textbox>
              </v:shape>
            </w:pict>
          </mc:Fallback>
        </mc:AlternateContent>
      </w:r>
      <w:r w:rsidR="00971E88" w:rsidRPr="00CE4EEC">
        <w:rPr>
          <w:rFonts w:ascii="Arial" w:hAnsi="Arial" w:cs="Arial"/>
          <w:noProof/>
        </w:rPr>
        <mc:AlternateContent>
          <mc:Choice Requires="wps">
            <w:drawing>
              <wp:anchor distT="0" distB="0" distL="114300" distR="114300" simplePos="0" relativeHeight="251666432" behindDoc="0" locked="0" layoutInCell="1" allowOverlap="1" wp14:anchorId="568792A5" wp14:editId="5B771FA3">
                <wp:simplePos x="0" y="0"/>
                <wp:positionH relativeFrom="column">
                  <wp:posOffset>-213360</wp:posOffset>
                </wp:positionH>
                <wp:positionV relativeFrom="paragraph">
                  <wp:posOffset>3200400</wp:posOffset>
                </wp:positionV>
                <wp:extent cx="6355080" cy="504825"/>
                <wp:effectExtent l="0" t="0" r="0" b="0"/>
                <wp:wrapNone/>
                <wp:docPr id="14" name="TextBox 14"/>
                <wp:cNvGraphicFramePr/>
                <a:graphic xmlns:a="http://schemas.openxmlformats.org/drawingml/2006/main">
                  <a:graphicData uri="http://schemas.microsoft.com/office/word/2010/wordprocessingShape">
                    <wps:wsp>
                      <wps:cNvSpPr txBox="1"/>
                      <wps:spPr>
                        <a:xfrm>
                          <a:off x="0" y="0"/>
                          <a:ext cx="6355080" cy="504825"/>
                        </a:xfrm>
                        <a:prstGeom prst="rect">
                          <a:avLst/>
                        </a:prstGeom>
                      </wps:spPr>
                      <wps:txbx>
                        <w:txbxContent>
                          <w:p w14:paraId="73AD647D" w14:textId="7484E1C5" w:rsidR="000E2988" w:rsidRPr="000E2988" w:rsidRDefault="000E2988" w:rsidP="000E2988">
                            <w:pPr>
                              <w:spacing w:line="276" w:lineRule="auto"/>
                              <w:jc w:val="center"/>
                              <w:rPr>
                                <w:rFonts w:ascii="Arial" w:hAnsi="Arial" w:cs="Arial"/>
                                <w:color w:val="000000"/>
                                <w:kern w:val="24"/>
                                <w:sz w:val="32"/>
                                <w:szCs w:val="32"/>
                              </w:rPr>
                            </w:pPr>
                            <w:r w:rsidRPr="000E2988">
                              <w:rPr>
                                <w:rFonts w:ascii="Arial" w:hAnsi="Arial" w:cs="Arial"/>
                                <w:color w:val="000000"/>
                                <w:kern w:val="24"/>
                                <w:sz w:val="32"/>
                                <w:szCs w:val="32"/>
                              </w:rPr>
                              <w:t>Contract Number: NCR-NN-2026-25421-EN</w:t>
                            </w:r>
                          </w:p>
                          <w:p w14:paraId="53039233" w14:textId="608FDE40" w:rsidR="00CE4EEC" w:rsidRPr="000E2988" w:rsidRDefault="00003A46" w:rsidP="000E2988">
                            <w:pPr>
                              <w:spacing w:line="276" w:lineRule="auto"/>
                              <w:jc w:val="center"/>
                              <w:rPr>
                                <w:rFonts w:ascii="Arial" w:hAnsi="Arial" w:cs="Arial"/>
                                <w:color w:val="000000"/>
                                <w:kern w:val="24"/>
                                <w:sz w:val="32"/>
                                <w:szCs w:val="32"/>
                              </w:rPr>
                            </w:pPr>
                            <w:r>
                              <w:rPr>
                                <w:rFonts w:ascii="Arial" w:hAnsi="Arial" w:cs="Arial"/>
                                <w:color w:val="000000"/>
                                <w:kern w:val="24"/>
                                <w:sz w:val="32"/>
                                <w:szCs w:val="32"/>
                              </w:rPr>
                              <w:t>June</w:t>
                            </w:r>
                            <w:r w:rsidR="000E2988" w:rsidRPr="000E2988">
                              <w:rPr>
                                <w:rFonts w:ascii="Arial" w:hAnsi="Arial" w:cs="Arial"/>
                                <w:color w:val="000000"/>
                                <w:kern w:val="24"/>
                                <w:sz w:val="32"/>
                                <w:szCs w:val="32"/>
                              </w:rPr>
                              <w:t xml:space="preserve"> 2026 report</w:t>
                            </w:r>
                          </w:p>
                        </w:txbxContent>
                      </wps:txbx>
                      <wps:bodyPr wrap="square" lIns="0" tIns="0" rIns="0" bIns="0" rtlCol="0" anchor="t">
                        <a:spAutoFit/>
                      </wps:bodyPr>
                    </wps:wsp>
                  </a:graphicData>
                </a:graphic>
                <wp14:sizeRelH relativeFrom="margin">
                  <wp14:pctWidth>0</wp14:pctWidth>
                </wp14:sizeRelH>
              </wp:anchor>
            </w:drawing>
          </mc:Choice>
          <mc:Fallback>
            <w:pict>
              <v:shapetype w14:anchorId="568792A5" id="_x0000_t202" coordsize="21600,21600" o:spt="202" path="m,l,21600r21600,l21600,xe">
                <v:stroke joinstyle="miter"/>
                <v:path gradientshapeok="t" o:connecttype="rect"/>
              </v:shapetype>
              <v:shape id="TextBox 14" o:spid="_x0000_s1029" type="#_x0000_t202" style="position:absolute;left:0;text-align:left;margin-left:-16.8pt;margin-top:252pt;width:500.4pt;height:39.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" filled="f" stroked="f">
                <v:textbox style="mso-fit-shape-to-text:t" inset="0,0,0,0">
                  <w:txbxContent>
                    <w:p w14:paraId="73AD647D" w14:textId="7484E1C5" w:rsidR="000E2988" w:rsidRPr="000E2988" w:rsidRDefault="000E2988" w:rsidP="000E2988">
                      <w:pPr>
                        <w:spacing w:line="276" w:lineRule="auto"/>
                        <w:jc w:val="center"/>
                        <w:rPr>
                          <w:rFonts w:ascii="Arial" w:hAnsi="Arial" w:cs="Arial"/>
                          <w:color w:val="000000"/>
                          <w:kern w:val="24"/>
                          <w:sz w:val="32"/>
                          <w:szCs w:val="32"/>
                        </w:rPr>
                      </w:pPr>
                      <w:r w:rsidRPr="000E2988">
                        <w:rPr>
                          <w:rFonts w:ascii="Arial" w:hAnsi="Arial" w:cs="Arial"/>
                          <w:color w:val="000000"/>
                          <w:kern w:val="24"/>
                          <w:sz w:val="32"/>
                          <w:szCs w:val="32"/>
                        </w:rPr>
                        <w:t>Contract Number: NCR-NN-2026-25421-EN</w:t>
                      </w:r>
                    </w:p>
                    <w:p w14:paraId="53039233" w14:textId="608FDE40" w:rsidR="00CE4EEC" w:rsidRPr="000E2988" w:rsidRDefault="00003A46" w:rsidP="000E2988">
                      <w:pPr>
                        <w:spacing w:line="276" w:lineRule="auto"/>
                        <w:jc w:val="center"/>
                        <w:rPr>
                          <w:rFonts w:ascii="Arial" w:hAnsi="Arial" w:cs="Arial"/>
                          <w:color w:val="000000"/>
                          <w:kern w:val="24"/>
                          <w:sz w:val="32"/>
                          <w:szCs w:val="32"/>
                        </w:rPr>
                      </w:pPr>
                      <w:r>
                        <w:rPr>
                          <w:rFonts w:ascii="Arial" w:hAnsi="Arial" w:cs="Arial"/>
                          <w:color w:val="000000"/>
                          <w:kern w:val="24"/>
                          <w:sz w:val="32"/>
                          <w:szCs w:val="32"/>
                        </w:rPr>
                        <w:t>June</w:t>
                      </w:r>
                      <w:r w:rsidR="000E2988" w:rsidRPr="000E2988">
                        <w:rPr>
                          <w:rFonts w:ascii="Arial" w:hAnsi="Arial" w:cs="Arial"/>
                          <w:color w:val="000000"/>
                          <w:kern w:val="24"/>
                          <w:sz w:val="32"/>
                          <w:szCs w:val="32"/>
                        </w:rPr>
                        <w:t xml:space="preserve"> 2026 report</w:t>
                      </w:r>
                    </w:p>
                  </w:txbxContent>
                </v:textbox>
              </v:shape>
            </w:pict>
          </mc:Fallback>
        </mc:AlternateContent>
      </w:r>
      <w:r w:rsidR="006076A5">
        <w:rPr>
          <w:rFonts w:ascii="Arial" w:hAnsi="Arial" w:cs="Arial"/>
        </w:rPr>
        <w:br w:type="page"/>
      </w:r>
      <w:r w:rsidR="00003A46">
        <w:rPr>
          <w:rFonts w:ascii="Arial" w:hAnsi="Arial" w:cs="Arial"/>
          <w:b/>
          <w:bCs/>
          <w:sz w:val="28"/>
          <w:szCs w:val="28"/>
        </w:rPr>
        <w:lastRenderedPageBreak/>
        <w:t>June</w:t>
      </w:r>
      <w:r w:rsidR="00F21405" w:rsidRPr="00B9711B">
        <w:rPr>
          <w:rFonts w:ascii="Arial" w:hAnsi="Arial" w:cs="Arial"/>
          <w:b/>
          <w:bCs/>
          <w:sz w:val="28"/>
          <w:szCs w:val="28"/>
        </w:rPr>
        <w:t xml:space="preserve"> monthly report</w:t>
      </w:r>
    </w:p>
    <w:p w14:paraId="3A88F289" w14:textId="77777777" w:rsidR="00AD2B09" w:rsidRPr="00B9711B" w:rsidRDefault="00AD2B09" w:rsidP="001C4724">
      <w:pPr>
        <w:spacing w:line="360" w:lineRule="auto"/>
        <w:jc w:val="center"/>
        <w:rPr>
          <w:rFonts w:ascii="Arial" w:hAnsi="Arial" w:cs="Arial"/>
          <w:b/>
          <w:bCs/>
          <w:sz w:val="22"/>
          <w:szCs w:val="22"/>
        </w:rPr>
      </w:pPr>
    </w:p>
    <w:p w14:paraId="4C71B4D8" w14:textId="01C5A5FB" w:rsidR="00003A46" w:rsidRPr="00003A46" w:rsidRDefault="00377D25" w:rsidP="00003A46">
      <w:pPr>
        <w:pStyle w:val="ListParagraph"/>
        <w:numPr>
          <w:ilvl w:val="0"/>
          <w:numId w:val="20"/>
        </w:numPr>
        <w:spacing w:line="360" w:lineRule="auto"/>
        <w:rPr>
          <w:rFonts w:ascii="Arial" w:hAnsi="Arial" w:cs="Arial"/>
          <w:b/>
          <w:bCs/>
        </w:rPr>
      </w:pPr>
      <w:r>
        <w:rPr>
          <w:rFonts w:ascii="Arial" w:hAnsi="Arial" w:cs="Arial"/>
          <w:b/>
          <w:bCs/>
        </w:rPr>
        <w:t xml:space="preserve">To-do list </w:t>
      </w:r>
      <w:r w:rsidR="00856C16">
        <w:rPr>
          <w:rFonts w:ascii="Arial" w:hAnsi="Arial" w:cs="Arial"/>
          <w:b/>
          <w:bCs/>
        </w:rPr>
        <w:t xml:space="preserve">in </w:t>
      </w:r>
      <w:r w:rsidR="00003A46">
        <w:rPr>
          <w:rFonts w:ascii="Arial" w:hAnsi="Arial" w:cs="Arial"/>
          <w:b/>
          <w:bCs/>
        </w:rPr>
        <w:t>June</w:t>
      </w:r>
    </w:p>
    <w:p w14:paraId="18A43E83" w14:textId="77777777" w:rsidR="00003A46" w:rsidRPr="00273632" w:rsidRDefault="00003A46" w:rsidP="00003A46">
      <w:pPr>
        <w:pStyle w:val="ListParagraph"/>
        <w:numPr>
          <w:ilvl w:val="0"/>
          <w:numId w:val="31"/>
        </w:numPr>
        <w:spacing w:line="360" w:lineRule="auto"/>
        <w:jc w:val="both"/>
        <w:rPr>
          <w:rFonts w:ascii="Arial" w:hAnsi="Arial" w:cs="Arial"/>
          <w:color w:val="000000"/>
          <w:lang w:val="en-TH" w:bidi="km-KH"/>
        </w:rPr>
      </w:pPr>
      <w:r w:rsidRPr="008909B2">
        <w:rPr>
          <w:rFonts w:ascii="Arial" w:hAnsi="Arial" w:cs="Arial"/>
          <w:color w:val="000000"/>
          <w:lang w:val="en-TH" w:bidi="km-KH"/>
        </w:rPr>
        <w:t>100cm</w:t>
      </w:r>
      <w:r w:rsidRPr="008909B2">
        <w:rPr>
          <w:rFonts w:ascii="Arial" w:hAnsi="Arial" w:cs="Arial"/>
          <w:color w:val="000000"/>
          <w:vertAlign w:val="superscript"/>
          <w:lang w:val="en-TH" w:bidi="km-KH"/>
        </w:rPr>
        <w:t>2</w:t>
      </w:r>
      <w:r w:rsidRPr="008909B2">
        <w:rPr>
          <w:rFonts w:ascii="Arial" w:hAnsi="Arial" w:cs="Arial"/>
          <w:color w:val="000000"/>
          <w:lang w:val="en-TH" w:bidi="km-KH"/>
        </w:rPr>
        <w:t xml:space="preserve"> MEA electrolyzer – CO</w:t>
      </w:r>
      <w:r w:rsidRPr="008909B2">
        <w:rPr>
          <w:rFonts w:ascii="Arial" w:hAnsi="Arial" w:cs="Arial"/>
          <w:color w:val="000000"/>
          <w:vertAlign w:val="subscript"/>
          <w:lang w:val="en-TH" w:bidi="km-KH"/>
        </w:rPr>
        <w:t>2</w:t>
      </w:r>
      <w:r w:rsidRPr="008909B2">
        <w:rPr>
          <w:rFonts w:ascii="Arial" w:hAnsi="Arial" w:cs="Arial"/>
          <w:color w:val="000000"/>
          <w:lang w:val="en-TH" w:bidi="km-KH"/>
        </w:rPr>
        <w:t xml:space="preserve"> electrolysis of</w:t>
      </w:r>
      <w:r>
        <w:rPr>
          <w:rFonts w:ascii="Arial" w:hAnsi="Arial" w:cs="Arial"/>
          <w:color w:val="000000"/>
          <w:lang w:val="en-TH" w:bidi="km-KH"/>
        </w:rPr>
        <w:t xml:space="preserve"> AgNPs (50nm, ~0.6mg/cm</w:t>
      </w:r>
      <w:r w:rsidRPr="00BC4B0C">
        <w:rPr>
          <w:rFonts w:ascii="Arial" w:hAnsi="Arial" w:cs="Arial"/>
          <w:color w:val="000000"/>
          <w:vertAlign w:val="superscript"/>
          <w:lang w:val="en-TH" w:bidi="km-KH"/>
        </w:rPr>
        <w:t>2</w:t>
      </w:r>
      <w:r>
        <w:rPr>
          <w:rFonts w:ascii="Arial" w:hAnsi="Arial" w:cs="Arial"/>
          <w:color w:val="000000"/>
          <w:lang w:val="en-TH" w:bidi="km-KH"/>
        </w:rPr>
        <w:t xml:space="preserve">) catalyst </w:t>
      </w:r>
      <w:r w:rsidRPr="008909B2">
        <w:rPr>
          <w:rFonts w:ascii="Arial" w:hAnsi="Arial" w:cs="Arial"/>
          <w:color w:val="000000"/>
          <w:lang w:val="en-TH" w:bidi="km-KH"/>
        </w:rPr>
        <w:t xml:space="preserve">in </w:t>
      </w:r>
      <w:r>
        <w:rPr>
          <w:rFonts w:ascii="Arial" w:hAnsi="Arial" w:cs="Arial"/>
          <w:color w:val="000000"/>
          <w:lang w:val="en-TH" w:bidi="km-KH"/>
        </w:rPr>
        <w:t>AEM</w:t>
      </w:r>
      <w:r w:rsidRPr="008909B2">
        <w:rPr>
          <w:rFonts w:ascii="Arial" w:hAnsi="Arial" w:cs="Arial"/>
          <w:color w:val="000000"/>
          <w:lang w:val="en-TH" w:bidi="km-KH"/>
        </w:rPr>
        <w:t xml:space="preserve"> system with 350µm/250µm silicone gaskets and </w:t>
      </w:r>
      <w:r>
        <w:rPr>
          <w:rFonts w:ascii="Arial" w:hAnsi="Arial" w:cs="Arial"/>
          <w:color w:val="000000"/>
          <w:lang w:val="en-TH" w:bidi="km-KH"/>
        </w:rPr>
        <w:t>8</w:t>
      </w:r>
      <w:r w:rsidRPr="008909B2">
        <w:rPr>
          <w:rFonts w:ascii="Arial" w:hAnsi="Arial" w:cs="Arial"/>
          <w:color w:val="000000"/>
          <w:lang w:val="en-TH" w:bidi="km-KH"/>
        </w:rPr>
        <w:t xml:space="preserve"> ft.lbs under </w:t>
      </w:r>
      <w:r>
        <w:rPr>
          <w:rFonts w:ascii="Arial" w:hAnsi="Arial" w:cs="Arial"/>
          <w:color w:val="000000"/>
          <w:lang w:val="en-TH" w:bidi="km-KH"/>
        </w:rPr>
        <w:t>50mM CH</w:t>
      </w:r>
      <w:r w:rsidRPr="0081259C">
        <w:rPr>
          <w:rFonts w:ascii="Arial" w:hAnsi="Arial" w:cs="Arial"/>
          <w:color w:val="000000"/>
          <w:vertAlign w:val="subscript"/>
          <w:lang w:val="en-TH" w:bidi="km-KH"/>
        </w:rPr>
        <w:t>3</w:t>
      </w:r>
      <w:r>
        <w:rPr>
          <w:rFonts w:ascii="Arial" w:hAnsi="Arial" w:cs="Arial"/>
          <w:color w:val="000000"/>
          <w:lang w:val="en-TH" w:bidi="km-KH"/>
        </w:rPr>
        <w:t>COOH humidified</w:t>
      </w:r>
      <w:r w:rsidRPr="008909B2">
        <w:rPr>
          <w:rFonts w:ascii="Arial" w:hAnsi="Arial" w:cs="Arial"/>
          <w:color w:val="000000"/>
          <w:lang w:val="en-TH" w:bidi="km-KH"/>
        </w:rPr>
        <w:t xml:space="preserve"> </w:t>
      </w:r>
      <w:r w:rsidRPr="00273632">
        <w:rPr>
          <w:rFonts w:ascii="Arial" w:hAnsi="Arial" w:cs="Arial"/>
          <w:b/>
          <w:bCs/>
          <w:color w:val="000000"/>
          <w:lang w:val="en-TH" w:bidi="km-KH"/>
        </w:rPr>
        <w:t>800ml/min CO</w:t>
      </w:r>
      <w:r w:rsidRPr="00273632">
        <w:rPr>
          <w:rFonts w:ascii="Arial" w:hAnsi="Arial" w:cs="Arial"/>
          <w:b/>
          <w:bCs/>
          <w:color w:val="000000"/>
          <w:vertAlign w:val="subscript"/>
          <w:lang w:val="en-TH" w:bidi="km-KH"/>
        </w:rPr>
        <w:t>2</w:t>
      </w:r>
      <w:r w:rsidRPr="008909B2">
        <w:rPr>
          <w:rFonts w:ascii="Arial" w:hAnsi="Arial" w:cs="Arial"/>
          <w:color w:val="000000"/>
          <w:lang w:val="en-TH" w:bidi="km-KH"/>
        </w:rPr>
        <w:t xml:space="preserve">, </w:t>
      </w:r>
      <w:r>
        <w:rPr>
          <w:rFonts w:ascii="Arial" w:hAnsi="Arial" w:cs="Arial"/>
          <w:color w:val="000000"/>
          <w:lang w:val="en-TH" w:bidi="km-KH"/>
        </w:rPr>
        <w:t xml:space="preserve">100 </w:t>
      </w:r>
      <w:r w:rsidRPr="008909B2">
        <w:rPr>
          <w:rFonts w:ascii="Arial" w:hAnsi="Arial" w:cs="Arial"/>
          <w:color w:val="000000"/>
          <w:lang w:val="en-TH" w:bidi="km-KH"/>
        </w:rPr>
        <w:t>ml/min of 0.</w:t>
      </w:r>
      <w:r>
        <w:rPr>
          <w:rFonts w:ascii="Arial" w:hAnsi="Arial" w:cs="Arial"/>
          <w:color w:val="000000"/>
          <w:lang w:val="en-TH" w:bidi="km-KH"/>
        </w:rPr>
        <w:t>1</w:t>
      </w:r>
      <w:r w:rsidRPr="008909B2">
        <w:rPr>
          <w:rFonts w:ascii="Arial" w:hAnsi="Arial" w:cs="Arial"/>
          <w:color w:val="000000"/>
          <w:lang w:val="en-TH" w:bidi="km-KH"/>
        </w:rPr>
        <w:t>M K</w:t>
      </w:r>
      <w:r>
        <w:rPr>
          <w:rFonts w:ascii="Arial" w:hAnsi="Arial" w:cs="Arial"/>
          <w:color w:val="000000"/>
          <w:lang w:val="en-TH" w:bidi="km-KH"/>
        </w:rPr>
        <w:t>HCO</w:t>
      </w:r>
      <w:r w:rsidRPr="00BC4B0C">
        <w:rPr>
          <w:rFonts w:ascii="Arial" w:hAnsi="Arial" w:cs="Arial"/>
          <w:color w:val="000000"/>
          <w:vertAlign w:val="subscript"/>
          <w:lang w:val="en-TH" w:bidi="km-KH"/>
        </w:rPr>
        <w:t>3</w:t>
      </w:r>
      <w:r w:rsidRPr="008909B2">
        <w:rPr>
          <w:rFonts w:ascii="Arial" w:hAnsi="Arial" w:cs="Arial"/>
          <w:color w:val="000000"/>
          <w:lang w:val="en-TH" w:bidi="km-KH"/>
        </w:rPr>
        <w:t>, and IrO</w:t>
      </w:r>
      <w:r w:rsidRPr="00BC4B0C">
        <w:rPr>
          <w:rFonts w:ascii="Arial" w:hAnsi="Arial" w:cs="Arial"/>
          <w:color w:val="000000"/>
          <w:vertAlign w:val="subscript"/>
          <w:lang w:val="en-TH" w:bidi="km-KH"/>
        </w:rPr>
        <w:t>2</w:t>
      </w:r>
      <w:r w:rsidRPr="008909B2">
        <w:rPr>
          <w:rFonts w:ascii="Arial" w:hAnsi="Arial" w:cs="Arial"/>
          <w:color w:val="000000"/>
          <w:lang w:val="en-TH" w:bidi="km-KH"/>
        </w:rPr>
        <w:t>-TiPt anode at 100mA/cm</w:t>
      </w:r>
      <w:r w:rsidRPr="008909B2">
        <w:rPr>
          <w:rFonts w:ascii="Arial" w:hAnsi="Arial" w:cs="Arial"/>
          <w:color w:val="000000"/>
          <w:vertAlign w:val="superscript"/>
          <w:lang w:val="en-TH" w:bidi="km-KH"/>
        </w:rPr>
        <w:t>2</w:t>
      </w:r>
    </w:p>
    <w:p w14:paraId="6FFED837" w14:textId="2FC6DF45" w:rsidR="00003A46" w:rsidRPr="00273632" w:rsidRDefault="00003A46" w:rsidP="00003A46">
      <w:pPr>
        <w:pStyle w:val="ListParagraph"/>
        <w:numPr>
          <w:ilvl w:val="0"/>
          <w:numId w:val="31"/>
        </w:numPr>
        <w:spacing w:line="360" w:lineRule="auto"/>
        <w:jc w:val="both"/>
        <w:rPr>
          <w:rFonts w:ascii="Arial" w:hAnsi="Arial" w:cs="Arial"/>
          <w:color w:val="000000"/>
          <w:lang w:val="en-TH" w:bidi="km-KH"/>
        </w:rPr>
      </w:pPr>
      <w:r w:rsidRPr="00273632">
        <w:rPr>
          <w:rFonts w:ascii="Arial" w:hAnsi="Arial" w:cs="Arial"/>
          <w:b/>
          <w:bCs/>
          <w:color w:val="000000"/>
          <w:lang w:val="en-TH" w:bidi="km-KH"/>
        </w:rPr>
        <w:t>100cm</w:t>
      </w:r>
      <w:r w:rsidRPr="00273632">
        <w:rPr>
          <w:rFonts w:ascii="Arial" w:hAnsi="Arial" w:cs="Arial"/>
          <w:b/>
          <w:bCs/>
          <w:color w:val="000000"/>
          <w:vertAlign w:val="superscript"/>
          <w:lang w:val="en-TH" w:bidi="km-KH"/>
        </w:rPr>
        <w:t>2</w:t>
      </w:r>
      <w:r w:rsidRPr="00273632">
        <w:rPr>
          <w:rFonts w:ascii="Arial" w:hAnsi="Arial" w:cs="Arial"/>
          <w:b/>
          <w:bCs/>
          <w:color w:val="000000"/>
          <w:lang w:val="en-TH" w:bidi="km-KH"/>
        </w:rPr>
        <w:t xml:space="preserve"> MEA electrolyzer operation in </w:t>
      </w:r>
      <w:r>
        <w:rPr>
          <w:rFonts w:ascii="Arial" w:hAnsi="Arial" w:cs="Arial"/>
          <w:b/>
          <w:bCs/>
          <w:color w:val="000000"/>
          <w:lang w:val="en-TH" w:bidi="km-KH"/>
        </w:rPr>
        <w:t>30</w:t>
      </w:r>
      <w:r w:rsidRPr="00273632">
        <w:rPr>
          <w:rFonts w:ascii="Arial" w:hAnsi="Arial" w:cs="Arial"/>
          <w:b/>
          <w:bCs/>
          <w:color w:val="000000"/>
          <w:lang w:val="en-TH" w:bidi="km-KH"/>
        </w:rPr>
        <w:sym w:font="Symbol" w:char="F0B0"/>
      </w:r>
      <w:r w:rsidRPr="00273632">
        <w:rPr>
          <w:rFonts w:ascii="Arial" w:hAnsi="Arial" w:cs="Arial"/>
          <w:b/>
          <w:bCs/>
          <w:color w:val="000000"/>
          <w:lang w:val="en-TH" w:bidi="km-KH"/>
        </w:rPr>
        <w:t xml:space="preserve"> position</w:t>
      </w:r>
      <w:r w:rsidRPr="008909B2">
        <w:rPr>
          <w:rFonts w:ascii="Arial" w:hAnsi="Arial" w:cs="Arial"/>
          <w:color w:val="000000"/>
          <w:lang w:val="en-TH" w:bidi="km-KH"/>
        </w:rPr>
        <w:t xml:space="preserve"> – CO</w:t>
      </w:r>
      <w:r w:rsidRPr="008909B2">
        <w:rPr>
          <w:rFonts w:ascii="Arial" w:hAnsi="Arial" w:cs="Arial"/>
          <w:color w:val="000000"/>
          <w:vertAlign w:val="subscript"/>
          <w:lang w:val="en-TH" w:bidi="km-KH"/>
        </w:rPr>
        <w:t>2</w:t>
      </w:r>
      <w:r w:rsidRPr="008909B2">
        <w:rPr>
          <w:rFonts w:ascii="Arial" w:hAnsi="Arial" w:cs="Arial"/>
          <w:color w:val="000000"/>
          <w:lang w:val="en-TH" w:bidi="km-KH"/>
        </w:rPr>
        <w:t xml:space="preserve"> electrolysis of</w:t>
      </w:r>
      <w:r>
        <w:rPr>
          <w:rFonts w:ascii="Arial" w:hAnsi="Arial" w:cs="Arial"/>
          <w:color w:val="000000"/>
          <w:lang w:val="en-TH" w:bidi="km-KH"/>
        </w:rPr>
        <w:t xml:space="preserve"> AgNPs (50nm, ~0.6mg/cm</w:t>
      </w:r>
      <w:r w:rsidRPr="00BC4B0C">
        <w:rPr>
          <w:rFonts w:ascii="Arial" w:hAnsi="Arial" w:cs="Arial"/>
          <w:color w:val="000000"/>
          <w:vertAlign w:val="superscript"/>
          <w:lang w:val="en-TH" w:bidi="km-KH"/>
        </w:rPr>
        <w:t>2</w:t>
      </w:r>
      <w:r>
        <w:rPr>
          <w:rFonts w:ascii="Arial" w:hAnsi="Arial" w:cs="Arial"/>
          <w:color w:val="000000"/>
          <w:lang w:val="en-TH" w:bidi="km-KH"/>
        </w:rPr>
        <w:t xml:space="preserve">) catalyst </w:t>
      </w:r>
      <w:r w:rsidRPr="008909B2">
        <w:rPr>
          <w:rFonts w:ascii="Arial" w:hAnsi="Arial" w:cs="Arial"/>
          <w:color w:val="000000"/>
          <w:lang w:val="en-TH" w:bidi="km-KH"/>
        </w:rPr>
        <w:t xml:space="preserve">in </w:t>
      </w:r>
      <w:r>
        <w:rPr>
          <w:rFonts w:ascii="Arial" w:hAnsi="Arial" w:cs="Arial"/>
          <w:color w:val="000000"/>
          <w:lang w:val="en-TH" w:bidi="km-KH"/>
        </w:rPr>
        <w:t>AEM</w:t>
      </w:r>
      <w:r w:rsidRPr="008909B2">
        <w:rPr>
          <w:rFonts w:ascii="Arial" w:hAnsi="Arial" w:cs="Arial"/>
          <w:color w:val="000000"/>
          <w:lang w:val="en-TH" w:bidi="km-KH"/>
        </w:rPr>
        <w:t xml:space="preserve"> system with 350µm/250µm silicone gaskets and </w:t>
      </w:r>
      <w:r>
        <w:rPr>
          <w:rFonts w:ascii="Arial" w:hAnsi="Arial" w:cs="Arial"/>
          <w:color w:val="000000"/>
          <w:lang w:val="en-TH" w:bidi="km-KH"/>
        </w:rPr>
        <w:t>8</w:t>
      </w:r>
      <w:r w:rsidRPr="008909B2">
        <w:rPr>
          <w:rFonts w:ascii="Arial" w:hAnsi="Arial" w:cs="Arial"/>
          <w:color w:val="000000"/>
          <w:lang w:val="en-TH" w:bidi="km-KH"/>
        </w:rPr>
        <w:t xml:space="preserve"> ft.lbs under </w:t>
      </w:r>
      <w:r>
        <w:rPr>
          <w:rFonts w:ascii="Arial" w:hAnsi="Arial" w:cs="Arial"/>
          <w:color w:val="000000"/>
          <w:lang w:val="en-TH" w:bidi="km-KH"/>
        </w:rPr>
        <w:t>50mM CH</w:t>
      </w:r>
      <w:r w:rsidRPr="0081259C">
        <w:rPr>
          <w:rFonts w:ascii="Arial" w:hAnsi="Arial" w:cs="Arial"/>
          <w:color w:val="000000"/>
          <w:vertAlign w:val="subscript"/>
          <w:lang w:val="en-TH" w:bidi="km-KH"/>
        </w:rPr>
        <w:t>3</w:t>
      </w:r>
      <w:r>
        <w:rPr>
          <w:rFonts w:ascii="Arial" w:hAnsi="Arial" w:cs="Arial"/>
          <w:color w:val="000000"/>
          <w:lang w:val="en-TH" w:bidi="km-KH"/>
        </w:rPr>
        <w:t>COOH humidified</w:t>
      </w:r>
      <w:r w:rsidRPr="008909B2">
        <w:rPr>
          <w:rFonts w:ascii="Arial" w:hAnsi="Arial" w:cs="Arial"/>
          <w:color w:val="000000"/>
          <w:lang w:val="en-TH" w:bidi="km-KH"/>
        </w:rPr>
        <w:t xml:space="preserve"> </w:t>
      </w:r>
      <w:r>
        <w:rPr>
          <w:rFonts w:ascii="Arial" w:hAnsi="Arial" w:cs="Arial"/>
          <w:b/>
          <w:bCs/>
          <w:color w:val="000000"/>
          <w:lang w:val="en-TH" w:bidi="km-KH"/>
        </w:rPr>
        <w:t>4</w:t>
      </w:r>
      <w:r w:rsidRPr="00273632">
        <w:rPr>
          <w:rFonts w:ascii="Arial" w:hAnsi="Arial" w:cs="Arial"/>
          <w:b/>
          <w:bCs/>
          <w:color w:val="000000"/>
          <w:lang w:val="en-TH" w:bidi="km-KH"/>
        </w:rPr>
        <w:t>00ml/min CO</w:t>
      </w:r>
      <w:r w:rsidRPr="00273632">
        <w:rPr>
          <w:rFonts w:ascii="Arial" w:hAnsi="Arial" w:cs="Arial"/>
          <w:b/>
          <w:bCs/>
          <w:color w:val="000000"/>
          <w:vertAlign w:val="subscript"/>
          <w:lang w:val="en-TH" w:bidi="km-KH"/>
        </w:rPr>
        <w:t>2</w:t>
      </w:r>
      <w:r w:rsidRPr="008909B2">
        <w:rPr>
          <w:rFonts w:ascii="Arial" w:hAnsi="Arial" w:cs="Arial"/>
          <w:color w:val="000000"/>
          <w:lang w:val="en-TH" w:bidi="km-KH"/>
        </w:rPr>
        <w:t xml:space="preserve">, </w:t>
      </w:r>
      <w:r>
        <w:rPr>
          <w:rFonts w:ascii="Arial" w:hAnsi="Arial" w:cs="Arial"/>
          <w:color w:val="000000"/>
          <w:lang w:val="en-TH" w:bidi="km-KH"/>
        </w:rPr>
        <w:t xml:space="preserve">100 </w:t>
      </w:r>
      <w:r w:rsidRPr="008909B2">
        <w:rPr>
          <w:rFonts w:ascii="Arial" w:hAnsi="Arial" w:cs="Arial"/>
          <w:color w:val="000000"/>
          <w:lang w:val="en-TH" w:bidi="km-KH"/>
        </w:rPr>
        <w:t>ml/min of 0.</w:t>
      </w:r>
      <w:r>
        <w:rPr>
          <w:rFonts w:ascii="Arial" w:hAnsi="Arial" w:cs="Arial"/>
          <w:color w:val="000000"/>
          <w:lang w:val="en-TH" w:bidi="km-KH"/>
        </w:rPr>
        <w:t>1</w:t>
      </w:r>
      <w:r w:rsidRPr="008909B2">
        <w:rPr>
          <w:rFonts w:ascii="Arial" w:hAnsi="Arial" w:cs="Arial"/>
          <w:color w:val="000000"/>
          <w:lang w:val="en-TH" w:bidi="km-KH"/>
        </w:rPr>
        <w:t>M K</w:t>
      </w:r>
      <w:r>
        <w:rPr>
          <w:rFonts w:ascii="Arial" w:hAnsi="Arial" w:cs="Arial"/>
          <w:color w:val="000000"/>
          <w:lang w:val="en-TH" w:bidi="km-KH"/>
        </w:rPr>
        <w:t>HCO</w:t>
      </w:r>
      <w:r w:rsidRPr="00BC4B0C">
        <w:rPr>
          <w:rFonts w:ascii="Arial" w:hAnsi="Arial" w:cs="Arial"/>
          <w:color w:val="000000"/>
          <w:vertAlign w:val="subscript"/>
          <w:lang w:val="en-TH" w:bidi="km-KH"/>
        </w:rPr>
        <w:t>3</w:t>
      </w:r>
      <w:r w:rsidRPr="008909B2">
        <w:rPr>
          <w:rFonts w:ascii="Arial" w:hAnsi="Arial" w:cs="Arial"/>
          <w:color w:val="000000"/>
          <w:lang w:val="en-TH" w:bidi="km-KH"/>
        </w:rPr>
        <w:t>, and IrO</w:t>
      </w:r>
      <w:r w:rsidRPr="00BC4B0C">
        <w:rPr>
          <w:rFonts w:ascii="Arial" w:hAnsi="Arial" w:cs="Arial"/>
          <w:color w:val="000000"/>
          <w:vertAlign w:val="subscript"/>
          <w:lang w:val="en-TH" w:bidi="km-KH"/>
        </w:rPr>
        <w:t>2</w:t>
      </w:r>
      <w:r w:rsidRPr="008909B2">
        <w:rPr>
          <w:rFonts w:ascii="Arial" w:hAnsi="Arial" w:cs="Arial"/>
          <w:color w:val="000000"/>
          <w:lang w:val="en-TH" w:bidi="km-KH"/>
        </w:rPr>
        <w:t>-TiPt anode at 100mA/cm</w:t>
      </w:r>
      <w:r w:rsidRPr="008909B2">
        <w:rPr>
          <w:rFonts w:ascii="Arial" w:hAnsi="Arial" w:cs="Arial"/>
          <w:color w:val="000000"/>
          <w:vertAlign w:val="superscript"/>
          <w:lang w:val="en-TH" w:bidi="km-KH"/>
        </w:rPr>
        <w:t>2</w:t>
      </w:r>
    </w:p>
    <w:p w14:paraId="196CBD4C" w14:textId="4B194830" w:rsidR="009314A7" w:rsidRPr="00176D45" w:rsidRDefault="007A0E69" w:rsidP="001C4724">
      <w:pPr>
        <w:pStyle w:val="ListParagraph"/>
        <w:numPr>
          <w:ilvl w:val="0"/>
          <w:numId w:val="20"/>
        </w:numPr>
        <w:spacing w:line="360" w:lineRule="auto"/>
        <w:rPr>
          <w:rFonts w:ascii="Arial" w:hAnsi="Arial" w:cs="Arial"/>
          <w:b/>
          <w:bCs/>
        </w:rPr>
      </w:pPr>
      <w:r w:rsidRPr="00B9711B">
        <w:rPr>
          <w:rFonts w:ascii="Arial" w:hAnsi="Arial" w:cs="Arial"/>
          <w:b/>
          <w:bCs/>
        </w:rPr>
        <w:t>Experimental</w:t>
      </w:r>
      <w:r w:rsidR="00A521D1" w:rsidRPr="00B9711B">
        <w:rPr>
          <w:rFonts w:ascii="Arial" w:hAnsi="Arial" w:cs="Arial"/>
          <w:b/>
          <w:bCs/>
        </w:rPr>
        <w:t xml:space="preserve"> </w:t>
      </w:r>
      <w:r w:rsidR="009B56C7" w:rsidRPr="00B9711B">
        <w:rPr>
          <w:rFonts w:ascii="Arial" w:hAnsi="Arial" w:cs="Arial"/>
          <w:b/>
          <w:bCs/>
        </w:rPr>
        <w:t>P</w:t>
      </w:r>
      <w:r w:rsidR="00A521D1" w:rsidRPr="00B9711B">
        <w:rPr>
          <w:rFonts w:ascii="Arial" w:hAnsi="Arial" w:cs="Arial"/>
          <w:b/>
          <w:bCs/>
        </w:rPr>
        <w:t>rocedure</w:t>
      </w:r>
    </w:p>
    <w:p w14:paraId="016476D7" w14:textId="5D8875B3" w:rsidR="00EE6E37" w:rsidRDefault="001A3504" w:rsidP="001C4724">
      <w:pPr>
        <w:spacing w:line="360" w:lineRule="auto"/>
        <w:rPr>
          <w:rFonts w:ascii="Arial" w:hAnsi="Arial" w:cs="Browallia New"/>
          <w:b/>
          <w:bCs/>
          <w:sz w:val="22"/>
          <w:szCs w:val="28"/>
        </w:rPr>
      </w:pPr>
      <w:r>
        <w:rPr>
          <w:rFonts w:ascii="Arial" w:hAnsi="Arial" w:cs="Browallia New"/>
          <w:b/>
          <w:bCs/>
          <w:sz w:val="22"/>
          <w:szCs w:val="28"/>
        </w:rPr>
        <w:t xml:space="preserve">Synthesis of </w:t>
      </w:r>
      <w:r w:rsidR="003225F6">
        <w:rPr>
          <w:rFonts w:ascii="Arial" w:hAnsi="Arial" w:cs="Browallia New"/>
          <w:b/>
          <w:bCs/>
          <w:sz w:val="22"/>
          <w:szCs w:val="28"/>
        </w:rPr>
        <w:t>0.5</w:t>
      </w:r>
      <w:r>
        <w:rPr>
          <w:rFonts w:ascii="Arial" w:hAnsi="Arial" w:cs="Browallia New"/>
          <w:b/>
          <w:bCs/>
          <w:sz w:val="22"/>
          <w:szCs w:val="28"/>
        </w:rPr>
        <w:t>NiSAC by pyrolysis method</w:t>
      </w:r>
    </w:p>
    <w:p w14:paraId="5D0BBE15" w14:textId="05C29DFA" w:rsidR="00D2074D" w:rsidRDefault="00D2074D" w:rsidP="001A3504">
      <w:pPr>
        <w:spacing w:line="360" w:lineRule="auto"/>
        <w:jc w:val="both"/>
        <w:rPr>
          <w:rFonts w:ascii="Arial" w:eastAsiaTheme="minorHAnsi" w:hAnsi="Arial" w:cs="Arial"/>
          <w:sz w:val="22"/>
          <w:szCs w:val="22"/>
          <w:lang w:bidi="km-KH"/>
          <w14:ligatures w14:val="standardContextual"/>
        </w:rPr>
      </w:pPr>
      <w:r w:rsidRPr="00D2074D">
        <w:rPr>
          <w:rFonts w:ascii="Arial" w:eastAsiaTheme="minorHAnsi" w:hAnsi="Arial" w:cs="Arial"/>
          <w:sz w:val="22"/>
          <w:szCs w:val="22"/>
          <w:lang w:bidi="km-KH"/>
          <w14:ligatures w14:val="standardContextual"/>
        </w:rPr>
        <w:t xml:space="preserve">The synthesis of </w:t>
      </w:r>
      <w:r w:rsidR="003225F6">
        <w:rPr>
          <w:rFonts w:ascii="Arial" w:eastAsiaTheme="minorHAnsi" w:hAnsi="Arial" w:cs="Arial"/>
          <w:sz w:val="22"/>
          <w:szCs w:val="22"/>
          <w:lang w:bidi="km-KH"/>
          <w14:ligatures w14:val="standardContextual"/>
        </w:rPr>
        <w:t>0.5</w:t>
      </w:r>
      <w:r w:rsidRPr="00D2074D">
        <w:rPr>
          <w:rFonts w:ascii="Arial" w:eastAsiaTheme="minorHAnsi" w:hAnsi="Arial" w:cs="Arial"/>
          <w:sz w:val="22"/>
          <w:szCs w:val="22"/>
          <w:lang w:bidi="km-KH"/>
          <w14:ligatures w14:val="standardContextual"/>
        </w:rPr>
        <w:t>Ni</w:t>
      </w:r>
      <w:r w:rsidR="003623DB">
        <w:rPr>
          <w:rFonts w:ascii="Arial" w:eastAsiaTheme="minorHAnsi" w:hAnsi="Arial" w:cs="Arial"/>
          <w:sz w:val="22"/>
          <w:szCs w:val="22"/>
          <w:lang w:bidi="km-KH"/>
          <w14:ligatures w14:val="standardContextual"/>
        </w:rPr>
        <w:t>SAC catalyst was</w:t>
      </w:r>
      <w:r w:rsidRPr="00D2074D">
        <w:rPr>
          <w:rFonts w:ascii="Arial" w:eastAsiaTheme="minorHAnsi" w:hAnsi="Arial" w:cs="Arial"/>
          <w:sz w:val="22"/>
          <w:szCs w:val="22"/>
          <w:lang w:bidi="km-KH"/>
          <w14:ligatures w14:val="standardContextual"/>
        </w:rPr>
        <w:t xml:space="preserve"> followed </w:t>
      </w:r>
      <w:r w:rsidR="003623DB">
        <w:rPr>
          <w:rFonts w:ascii="Arial" w:eastAsiaTheme="minorHAnsi" w:hAnsi="Arial" w:cs="Arial"/>
          <w:sz w:val="22"/>
          <w:szCs w:val="22"/>
          <w:lang w:bidi="km-KH"/>
          <w14:ligatures w14:val="standardContextual"/>
        </w:rPr>
        <w:t>by our previous work</w:t>
      </w:r>
      <w:r w:rsidRPr="00D2074D">
        <w:rPr>
          <w:rFonts w:ascii="Arial" w:eastAsiaTheme="minorHAnsi" w:hAnsi="Arial" w:cs="Arial"/>
          <w:sz w:val="22"/>
          <w:szCs w:val="22"/>
          <w:lang w:bidi="km-KH"/>
          <w14:ligatures w14:val="standardContextual"/>
        </w:rPr>
        <w:t>. Initially, nickel phthalocyanine (</w:t>
      </w:r>
      <w:proofErr w:type="spellStart"/>
      <w:r w:rsidRPr="00D2074D">
        <w:rPr>
          <w:rFonts w:ascii="Arial" w:eastAsiaTheme="minorHAnsi" w:hAnsi="Arial" w:cs="Arial"/>
          <w:sz w:val="22"/>
          <w:szCs w:val="22"/>
          <w:lang w:bidi="km-KH"/>
          <w14:ligatures w14:val="standardContextual"/>
        </w:rPr>
        <w:t>NiPc</w:t>
      </w:r>
      <w:proofErr w:type="spellEnd"/>
      <w:r w:rsidRPr="00D2074D">
        <w:rPr>
          <w:rFonts w:ascii="Arial" w:eastAsiaTheme="minorHAnsi" w:hAnsi="Arial" w:cs="Arial"/>
          <w:sz w:val="22"/>
          <w:szCs w:val="22"/>
          <w:lang w:bidi="km-KH"/>
          <w14:ligatures w14:val="standardContextual"/>
        </w:rPr>
        <w:t xml:space="preserve">), urea, and dicyanamide precursors were stoichiometrically weighed according to mass ratios of </w:t>
      </w:r>
      <w:r w:rsidR="003225F6">
        <w:rPr>
          <w:rFonts w:ascii="Arial" w:eastAsiaTheme="minorHAnsi" w:hAnsi="Arial" w:cs="Arial"/>
          <w:sz w:val="22"/>
          <w:szCs w:val="22"/>
          <w:lang w:bidi="km-KH"/>
          <w14:ligatures w14:val="standardContextual"/>
        </w:rPr>
        <w:t>0.5</w:t>
      </w:r>
      <w:r w:rsidRPr="00D2074D">
        <w:rPr>
          <w:rFonts w:ascii="Arial" w:eastAsiaTheme="minorHAnsi" w:hAnsi="Arial" w:cs="Arial"/>
          <w:sz w:val="22"/>
          <w:szCs w:val="22"/>
          <w:lang w:bidi="km-KH"/>
          <w14:ligatures w14:val="standardContextual"/>
        </w:rPr>
        <w:t>:5:5</w:t>
      </w:r>
      <w:r w:rsidR="003225F6">
        <w:rPr>
          <w:rFonts w:ascii="Arial" w:eastAsiaTheme="minorHAnsi" w:hAnsi="Arial" w:cs="Arial"/>
          <w:sz w:val="22"/>
          <w:szCs w:val="22"/>
          <w:lang w:bidi="km-KH"/>
          <w14:ligatures w14:val="standardContextual"/>
        </w:rPr>
        <w:t xml:space="preserve">. </w:t>
      </w:r>
      <w:r w:rsidRPr="00D2074D">
        <w:rPr>
          <w:rFonts w:ascii="Arial" w:eastAsiaTheme="minorHAnsi" w:hAnsi="Arial" w:cs="Arial"/>
          <w:sz w:val="22"/>
          <w:szCs w:val="22"/>
          <w:lang w:bidi="km-KH"/>
          <w14:ligatures w14:val="standardContextual"/>
        </w:rPr>
        <w:t xml:space="preserve">Subsequently, the mixture was thoroughly </w:t>
      </w:r>
      <w:r w:rsidR="003623DB">
        <w:rPr>
          <w:rFonts w:ascii="Arial" w:eastAsiaTheme="minorHAnsi" w:hAnsi="Arial" w:cs="Arial"/>
          <w:sz w:val="22"/>
          <w:szCs w:val="22"/>
          <w:lang w:bidi="km-KH"/>
          <w14:ligatures w14:val="standardContextual"/>
        </w:rPr>
        <w:t xml:space="preserve">mixed and ground </w:t>
      </w:r>
      <w:r w:rsidRPr="00D2074D">
        <w:rPr>
          <w:rFonts w:ascii="Arial" w:eastAsiaTheme="minorHAnsi" w:hAnsi="Arial" w:cs="Arial"/>
          <w:sz w:val="22"/>
          <w:szCs w:val="22"/>
          <w:lang w:bidi="km-KH"/>
          <w14:ligatures w14:val="standardContextual"/>
        </w:rPr>
        <w:t xml:space="preserve">until a </w:t>
      </w:r>
      <w:r w:rsidR="003623DB">
        <w:rPr>
          <w:rFonts w:ascii="Arial" w:eastAsiaTheme="minorHAnsi" w:hAnsi="Arial" w:cs="Arial"/>
          <w:sz w:val="22"/>
          <w:szCs w:val="22"/>
          <w:lang w:bidi="km-KH"/>
          <w14:ligatures w14:val="standardContextual"/>
        </w:rPr>
        <w:t>homogeneous</w:t>
      </w:r>
      <w:r w:rsidRPr="00D2074D">
        <w:rPr>
          <w:rFonts w:ascii="Arial" w:eastAsiaTheme="minorHAnsi" w:hAnsi="Arial" w:cs="Arial"/>
          <w:sz w:val="22"/>
          <w:szCs w:val="22"/>
          <w:lang w:bidi="km-KH"/>
          <w14:ligatures w14:val="standardContextual"/>
        </w:rPr>
        <w:t xml:space="preserve"> midnight blue powder was obtained. The </w:t>
      </w:r>
      <w:r w:rsidR="003623DB">
        <w:rPr>
          <w:rFonts w:ascii="Arial" w:eastAsiaTheme="minorHAnsi" w:hAnsi="Arial" w:cs="Arial"/>
          <w:sz w:val="22"/>
          <w:szCs w:val="22"/>
          <w:lang w:bidi="km-KH"/>
          <w14:ligatures w14:val="standardContextual"/>
        </w:rPr>
        <w:t>fine</w:t>
      </w:r>
      <w:r w:rsidRPr="00D2074D">
        <w:rPr>
          <w:rFonts w:ascii="Arial" w:eastAsiaTheme="minorHAnsi" w:hAnsi="Arial" w:cs="Arial"/>
          <w:sz w:val="22"/>
          <w:szCs w:val="22"/>
          <w:lang w:bidi="km-KH"/>
          <w14:ligatures w14:val="standardContextual"/>
        </w:rPr>
        <w:t xml:space="preserve"> powder was then transferred into a quartz boat covered with a capsule lid and subjected to polymerization at 800</w:t>
      </w:r>
      <w:r w:rsidR="003225F6">
        <w:rPr>
          <w:rFonts w:ascii="Arial" w:eastAsiaTheme="minorHAnsi" w:hAnsi="Arial" w:cs="Arial"/>
          <w:sz w:val="22"/>
          <w:szCs w:val="22"/>
          <w:lang w:bidi="km-KH"/>
          <w14:ligatures w14:val="standardContextual"/>
        </w:rPr>
        <w:t xml:space="preserve"> - 900</w:t>
      </w:r>
      <w:r w:rsidRPr="00D2074D">
        <w:rPr>
          <w:rFonts w:ascii="Arial" w:eastAsiaTheme="minorHAnsi" w:hAnsi="Arial" w:cs="Arial"/>
          <w:sz w:val="22"/>
          <w:szCs w:val="22"/>
          <w:lang w:bidi="km-KH"/>
          <w14:ligatures w14:val="standardContextual"/>
        </w:rPr>
        <w:t xml:space="preserve"> °C (</w:t>
      </w:r>
      <w:r w:rsidR="003623DB">
        <w:rPr>
          <w:rFonts w:ascii="Arial" w:eastAsiaTheme="minorHAnsi" w:hAnsi="Arial" w:cs="Arial"/>
          <w:sz w:val="22"/>
          <w:szCs w:val="22"/>
          <w:lang w:bidi="km-KH"/>
          <w14:ligatures w14:val="standardContextual"/>
        </w:rPr>
        <w:t>ramp</w:t>
      </w:r>
      <w:r w:rsidRPr="00D2074D">
        <w:rPr>
          <w:rFonts w:ascii="Arial" w:eastAsiaTheme="minorHAnsi" w:hAnsi="Arial" w:cs="Arial"/>
          <w:sz w:val="22"/>
          <w:szCs w:val="22"/>
          <w:lang w:bidi="km-KH"/>
          <w14:ligatures w14:val="standardContextual"/>
        </w:rPr>
        <w:t xml:space="preserve"> rate = 10 °C·min</w:t>
      </w:r>
      <w:r w:rsidRPr="00D2074D">
        <w:rPr>
          <w:rFonts w:ascii="Cambria Math" w:eastAsiaTheme="minorHAnsi" w:hAnsi="Cambria Math" w:cs="Cambria Math"/>
          <w:sz w:val="22"/>
          <w:szCs w:val="22"/>
          <w:lang w:bidi="km-KH"/>
          <w14:ligatures w14:val="standardContextual"/>
        </w:rPr>
        <w:t>⁻</w:t>
      </w:r>
      <w:r w:rsidRPr="00D2074D">
        <w:rPr>
          <w:rFonts w:ascii="Arial" w:eastAsiaTheme="minorHAnsi" w:hAnsi="Arial" w:cs="Arial"/>
          <w:sz w:val="22"/>
          <w:szCs w:val="22"/>
          <w:lang w:bidi="km-KH"/>
          <w14:ligatures w14:val="standardContextual"/>
        </w:rPr>
        <w:t xml:space="preserve">¹) in a horizontal tube furnace under an argon atmosphere (flow rate </w:t>
      </w:r>
      <w:r w:rsidR="003225F6">
        <w:rPr>
          <w:rFonts w:ascii="Arial" w:eastAsiaTheme="minorHAnsi" w:hAnsi="Arial" w:cs="Arial"/>
          <w:sz w:val="22"/>
          <w:szCs w:val="22"/>
          <w:lang w:bidi="km-KH"/>
          <w14:ligatures w14:val="standardContextual"/>
        </w:rPr>
        <w:t xml:space="preserve">&gt; </w:t>
      </w:r>
      <w:r w:rsidRPr="00D2074D">
        <w:rPr>
          <w:rFonts w:ascii="Arial" w:eastAsiaTheme="minorHAnsi" w:hAnsi="Arial" w:cs="Arial"/>
          <w:sz w:val="22"/>
          <w:szCs w:val="22"/>
          <w:lang w:bidi="km-KH"/>
          <w14:ligatures w14:val="standardContextual"/>
        </w:rPr>
        <w:t xml:space="preserve">200 </w:t>
      </w:r>
      <w:proofErr w:type="spellStart"/>
      <w:r w:rsidRPr="00D2074D">
        <w:rPr>
          <w:rFonts w:ascii="Arial" w:eastAsiaTheme="minorHAnsi" w:hAnsi="Arial" w:cs="Arial"/>
          <w:sz w:val="22"/>
          <w:szCs w:val="22"/>
          <w:lang w:bidi="km-KH"/>
          <w14:ligatures w14:val="standardContextual"/>
        </w:rPr>
        <w:t>sccm</w:t>
      </w:r>
      <w:proofErr w:type="spellEnd"/>
      <w:r w:rsidRPr="00D2074D">
        <w:rPr>
          <w:rFonts w:ascii="Arial" w:eastAsiaTheme="minorHAnsi" w:hAnsi="Arial" w:cs="Arial"/>
          <w:sz w:val="22"/>
          <w:szCs w:val="22"/>
          <w:lang w:bidi="km-KH"/>
          <w14:ligatures w14:val="standardContextual"/>
        </w:rPr>
        <w:t>) 2</w:t>
      </w:r>
      <w:r w:rsidR="003225F6">
        <w:rPr>
          <w:rFonts w:ascii="Arial" w:eastAsiaTheme="minorHAnsi" w:hAnsi="Arial" w:cs="Arial"/>
          <w:sz w:val="22"/>
          <w:szCs w:val="22"/>
          <w:lang w:bidi="km-KH"/>
          <w14:ligatures w14:val="standardContextual"/>
        </w:rPr>
        <w:t xml:space="preserve"> - 4</w:t>
      </w:r>
      <w:r w:rsidRPr="00D2074D">
        <w:rPr>
          <w:rFonts w:ascii="Arial" w:eastAsiaTheme="minorHAnsi" w:hAnsi="Arial" w:cs="Arial"/>
          <w:sz w:val="22"/>
          <w:szCs w:val="22"/>
          <w:lang w:bidi="km-KH"/>
          <w14:ligatures w14:val="standardContextual"/>
        </w:rPr>
        <w:t xml:space="preserve"> h.</w:t>
      </w:r>
    </w:p>
    <w:p w14:paraId="5DE4439C" w14:textId="77777777" w:rsidR="008E4595" w:rsidRDefault="008E4595" w:rsidP="001A3504">
      <w:pPr>
        <w:spacing w:line="360" w:lineRule="auto"/>
        <w:jc w:val="both"/>
        <w:rPr>
          <w:rFonts w:ascii="Arial" w:hAnsi="Arial" w:cs="Arial"/>
          <w:b/>
          <w:bCs/>
          <w:sz w:val="22"/>
          <w:szCs w:val="22"/>
        </w:rPr>
      </w:pPr>
    </w:p>
    <w:p w14:paraId="4DA34AFE" w14:textId="63D8F94C" w:rsidR="00631E64" w:rsidRPr="00631E64" w:rsidRDefault="00631E64" w:rsidP="001A3504">
      <w:pPr>
        <w:spacing w:line="360" w:lineRule="auto"/>
        <w:jc w:val="both"/>
        <w:rPr>
          <w:rFonts w:ascii="Arial" w:hAnsi="Arial" w:cs="Arial"/>
          <w:b/>
          <w:bCs/>
          <w:sz w:val="22"/>
          <w:szCs w:val="22"/>
        </w:rPr>
      </w:pPr>
      <w:r w:rsidRPr="00631E64">
        <w:rPr>
          <w:rFonts w:ascii="Arial" w:eastAsiaTheme="minorHAnsi" w:hAnsi="Arial" w:cs="Arial"/>
          <w:b/>
          <w:bCs/>
          <w:sz w:val="22"/>
          <w:szCs w:val="22"/>
          <w:lang w:bidi="km-KH"/>
          <w14:ligatures w14:val="standardContextual"/>
        </w:rPr>
        <w:t xml:space="preserve">Preparation of </w:t>
      </w:r>
      <w:proofErr w:type="spellStart"/>
      <w:r w:rsidR="00BC4B0C">
        <w:rPr>
          <w:rFonts w:ascii="Arial" w:eastAsiaTheme="minorHAnsi" w:hAnsi="Arial" w:cs="Arial"/>
          <w:b/>
          <w:bCs/>
          <w:sz w:val="22"/>
          <w:szCs w:val="22"/>
          <w:lang w:bidi="km-KH"/>
          <w14:ligatures w14:val="standardContextual"/>
        </w:rPr>
        <w:t>AgNPs</w:t>
      </w:r>
      <w:proofErr w:type="spellEnd"/>
      <w:r w:rsidR="00BC4B0C">
        <w:rPr>
          <w:rFonts w:ascii="Arial" w:eastAsiaTheme="minorHAnsi" w:hAnsi="Arial" w:cs="Arial"/>
          <w:b/>
          <w:bCs/>
          <w:sz w:val="22"/>
          <w:szCs w:val="22"/>
          <w:lang w:bidi="km-KH"/>
          <w14:ligatures w14:val="standardContextual"/>
        </w:rPr>
        <w:t xml:space="preserve"> </w:t>
      </w:r>
      <w:r>
        <w:rPr>
          <w:rFonts w:ascii="Arial" w:eastAsiaTheme="minorHAnsi" w:hAnsi="Arial" w:cs="Arial"/>
          <w:b/>
          <w:bCs/>
          <w:sz w:val="22"/>
          <w:szCs w:val="22"/>
          <w:lang w:bidi="km-KH"/>
          <w14:ligatures w14:val="standardContextual"/>
        </w:rPr>
        <w:t>cathode via spray coating method</w:t>
      </w:r>
    </w:p>
    <w:p w14:paraId="1059649D" w14:textId="331296BB" w:rsidR="00BC4B0C" w:rsidRDefault="00631E64" w:rsidP="0081259C">
      <w:pPr>
        <w:spacing w:line="360" w:lineRule="auto"/>
        <w:jc w:val="both"/>
        <w:rPr>
          <w:rFonts w:ascii="Arial" w:hAnsi="Arial" w:cs="Arial"/>
          <w:b/>
          <w:bCs/>
          <w:sz w:val="22"/>
          <w:szCs w:val="22"/>
        </w:rPr>
      </w:pPr>
      <w:r w:rsidRPr="00631E64">
        <w:rPr>
          <w:rFonts w:ascii="Arial" w:eastAsiaTheme="minorHAnsi" w:hAnsi="Arial" w:cs="Arial"/>
          <w:sz w:val="22"/>
          <w:szCs w:val="22"/>
          <w:lang w:bidi="km-KH"/>
          <w14:ligatures w14:val="standardContextual"/>
        </w:rPr>
        <w:t xml:space="preserve">The NiSAC gas-diffusion electrode was fabricated by spray coating onto </w:t>
      </w:r>
      <w:proofErr w:type="spellStart"/>
      <w:r w:rsidRPr="00631E64">
        <w:rPr>
          <w:rFonts w:ascii="Arial" w:eastAsiaTheme="minorHAnsi" w:hAnsi="Arial" w:cs="Arial"/>
          <w:sz w:val="22"/>
          <w:szCs w:val="22"/>
          <w:lang w:bidi="km-KH"/>
          <w14:ligatures w14:val="standardContextual"/>
        </w:rPr>
        <w:t>Sigracet</w:t>
      </w:r>
      <w:proofErr w:type="spellEnd"/>
      <w:r w:rsidRPr="00631E64">
        <w:rPr>
          <w:rFonts w:ascii="Arial" w:eastAsiaTheme="minorHAnsi" w:hAnsi="Arial" w:cs="Arial"/>
          <w:sz w:val="22"/>
          <w:szCs w:val="22"/>
          <w:lang w:bidi="km-KH"/>
          <w14:ligatures w14:val="standardContextual"/>
        </w:rPr>
        <w:t xml:space="preserve"> 39BB carbon paper or hydrophilic carbon cloth substrates. Typically, 150 mg of</w:t>
      </w:r>
      <w:r w:rsidR="00BC4B0C">
        <w:rPr>
          <w:rFonts w:ascii="Arial" w:eastAsiaTheme="minorHAnsi" w:hAnsi="Arial" w:cs="Arial"/>
          <w:sz w:val="22"/>
          <w:szCs w:val="22"/>
          <w:lang w:bidi="km-KH"/>
          <w14:ligatures w14:val="standardContextual"/>
        </w:rPr>
        <w:t xml:space="preserve"> </w:t>
      </w:r>
      <w:proofErr w:type="spellStart"/>
      <w:r w:rsidR="00BC4B0C">
        <w:rPr>
          <w:rFonts w:ascii="Arial" w:eastAsiaTheme="minorHAnsi" w:hAnsi="Arial" w:cs="Arial"/>
          <w:sz w:val="22"/>
          <w:szCs w:val="22"/>
          <w:lang w:bidi="km-KH"/>
          <w14:ligatures w14:val="standardContextual"/>
        </w:rPr>
        <w:t>AgNPs</w:t>
      </w:r>
      <w:proofErr w:type="spellEnd"/>
      <w:r w:rsidR="00BC4B0C">
        <w:rPr>
          <w:rFonts w:ascii="Arial" w:eastAsiaTheme="minorHAnsi" w:hAnsi="Arial" w:cs="Arial"/>
          <w:sz w:val="22"/>
          <w:szCs w:val="22"/>
          <w:lang w:bidi="km-KH"/>
          <w14:ligatures w14:val="standardContextual"/>
        </w:rPr>
        <w:t xml:space="preserve"> </w:t>
      </w:r>
      <w:r w:rsidRPr="00631E64">
        <w:rPr>
          <w:rFonts w:ascii="Arial" w:eastAsiaTheme="minorHAnsi" w:hAnsi="Arial" w:cs="Arial"/>
          <w:sz w:val="22"/>
          <w:szCs w:val="22"/>
          <w:lang w:bidi="km-KH"/>
          <w14:ligatures w14:val="standardContextual"/>
        </w:rPr>
        <w:t xml:space="preserve">and 381 </w:t>
      </w:r>
      <w:proofErr w:type="spellStart"/>
      <w:r w:rsidRPr="00631E64">
        <w:rPr>
          <w:rFonts w:ascii="Arial" w:eastAsiaTheme="minorHAnsi" w:hAnsi="Arial" w:cs="Arial"/>
          <w:sz w:val="22"/>
          <w:szCs w:val="22"/>
          <w:lang w:bidi="km-KH"/>
          <w14:ligatures w14:val="standardContextual"/>
        </w:rPr>
        <w:t>μL</w:t>
      </w:r>
      <w:proofErr w:type="spellEnd"/>
      <w:r w:rsidRPr="00631E64">
        <w:rPr>
          <w:rFonts w:ascii="Arial" w:eastAsiaTheme="minorHAnsi" w:hAnsi="Arial" w:cs="Arial"/>
          <w:sz w:val="22"/>
          <w:szCs w:val="22"/>
          <w:lang w:bidi="km-KH"/>
          <w14:ligatures w14:val="standardContextual"/>
        </w:rPr>
        <w:t xml:space="preserve"> of XC-2 ionomer were ultrasonically dispersed in 10 mL of isopropanol (IPA) for at least 1 h to form a homogeneous dark colloidal suspension. The ink suspension was subsequently spray-coated onto a </w:t>
      </w:r>
      <w:r w:rsidR="0081259C">
        <w:rPr>
          <w:rFonts w:ascii="Arial" w:eastAsiaTheme="minorHAnsi" w:hAnsi="Arial" w:cs="Arial"/>
          <w:sz w:val="22"/>
          <w:szCs w:val="22"/>
          <w:lang w:bidi="km-KH"/>
          <w14:ligatures w14:val="standardContextual"/>
        </w:rPr>
        <w:t>12 x 12</w:t>
      </w:r>
      <w:r w:rsidRPr="00631E64">
        <w:rPr>
          <w:rFonts w:ascii="Arial" w:eastAsiaTheme="minorHAnsi" w:hAnsi="Arial" w:cs="Arial"/>
          <w:sz w:val="22"/>
          <w:szCs w:val="22"/>
          <w:lang w:bidi="km-KH"/>
          <w14:ligatures w14:val="standardContextual"/>
        </w:rPr>
        <w:t xml:space="preserve"> cm</w:t>
      </w:r>
      <w:r w:rsidR="008A2CC2" w:rsidRPr="008A2CC2">
        <w:rPr>
          <w:rFonts w:ascii="Arial" w:eastAsiaTheme="minorHAnsi" w:hAnsi="Arial" w:cs="Arial"/>
          <w:sz w:val="22"/>
          <w:szCs w:val="22"/>
          <w:vertAlign w:val="superscript"/>
          <w:lang w:bidi="km-KH"/>
          <w14:ligatures w14:val="standardContextual"/>
        </w:rPr>
        <w:t>2</w:t>
      </w:r>
      <w:r w:rsidRPr="00631E64">
        <w:rPr>
          <w:rFonts w:ascii="Arial" w:eastAsiaTheme="minorHAnsi" w:hAnsi="Arial" w:cs="Arial"/>
          <w:sz w:val="22"/>
          <w:szCs w:val="22"/>
          <w:lang w:bidi="km-KH"/>
          <w14:ligatures w14:val="standardContextual"/>
        </w:rPr>
        <w:t xml:space="preserve"> carbon substrate using an automated, custom-built spraying setup equipped with a syringe pump operating at a flow rate of 0.6 mL min</w:t>
      </w:r>
      <w:r w:rsidRPr="00631E64">
        <w:rPr>
          <w:rFonts w:ascii="Cambria Math" w:eastAsiaTheme="minorHAnsi" w:hAnsi="Cambria Math" w:cs="Cambria Math"/>
          <w:sz w:val="22"/>
          <w:szCs w:val="22"/>
          <w:lang w:bidi="km-KH"/>
          <w14:ligatures w14:val="standardContextual"/>
        </w:rPr>
        <w:t>⁻</w:t>
      </w:r>
      <w:r w:rsidR="008A2CC2" w:rsidRPr="008A2CC2">
        <w:rPr>
          <w:rFonts w:ascii="Arial" w:eastAsiaTheme="minorHAnsi" w:hAnsi="Arial" w:cs="Arial"/>
          <w:sz w:val="22"/>
          <w:szCs w:val="22"/>
          <w:vertAlign w:val="superscript"/>
          <w:lang w:bidi="km-KH"/>
          <w14:ligatures w14:val="standardContextual"/>
        </w:rPr>
        <w:t>1</w:t>
      </w:r>
      <w:r w:rsidRPr="00631E64">
        <w:rPr>
          <w:rFonts w:ascii="Arial" w:eastAsiaTheme="minorHAnsi" w:hAnsi="Arial" w:cs="Arial"/>
          <w:sz w:val="22"/>
          <w:szCs w:val="22"/>
          <w:lang w:bidi="km-KH"/>
          <w14:ligatures w14:val="standardContextual"/>
        </w:rPr>
        <w:t xml:space="preserve"> on a hotplate maintained at 1</w:t>
      </w:r>
      <w:r w:rsidR="00185F26">
        <w:rPr>
          <w:rFonts w:ascii="Arial" w:eastAsiaTheme="minorHAnsi" w:hAnsi="Arial" w:cs="Arial"/>
          <w:sz w:val="22"/>
          <w:szCs w:val="22"/>
          <w:lang w:bidi="km-KH"/>
          <w14:ligatures w14:val="standardContextual"/>
        </w:rPr>
        <w:t>3</w:t>
      </w:r>
      <w:r w:rsidRPr="00631E64">
        <w:rPr>
          <w:rFonts w:ascii="Arial" w:eastAsiaTheme="minorHAnsi" w:hAnsi="Arial" w:cs="Arial"/>
          <w:sz w:val="22"/>
          <w:szCs w:val="22"/>
          <w:lang w:bidi="km-KH"/>
          <w14:ligatures w14:val="standardContextual"/>
        </w:rPr>
        <w:t xml:space="preserve">0°C, yielding a catalyst mass loading of </w:t>
      </w:r>
      <w:r w:rsidR="0081259C">
        <w:rPr>
          <w:rFonts w:ascii="Arial" w:eastAsiaTheme="minorHAnsi" w:hAnsi="Arial" w:cs="Arial"/>
          <w:sz w:val="22"/>
          <w:szCs w:val="22"/>
          <w:lang w:bidi="km-KH"/>
          <w14:ligatures w14:val="standardContextual"/>
        </w:rPr>
        <w:t>0.5</w:t>
      </w:r>
      <w:r w:rsidRPr="00631E64">
        <w:rPr>
          <w:rFonts w:ascii="Arial" w:eastAsiaTheme="minorHAnsi" w:hAnsi="Arial" w:cs="Arial"/>
          <w:sz w:val="22"/>
          <w:szCs w:val="22"/>
          <w:lang w:bidi="km-KH"/>
          <w14:ligatures w14:val="standardContextual"/>
        </w:rPr>
        <w:t xml:space="preserve"> ± 0.1 mg</w:t>
      </w:r>
      <w:r>
        <w:rPr>
          <w:rFonts w:ascii="Arial" w:eastAsiaTheme="minorHAnsi" w:hAnsi="Arial" w:cs="Arial"/>
          <w:sz w:val="22"/>
          <w:szCs w:val="22"/>
          <w:lang w:bidi="km-KH"/>
          <w14:ligatures w14:val="standardContextual"/>
        </w:rPr>
        <w:t>.</w:t>
      </w:r>
      <w:r w:rsidRPr="00631E64">
        <w:rPr>
          <w:rFonts w:ascii="Arial" w:eastAsiaTheme="minorHAnsi" w:hAnsi="Arial" w:cs="Arial"/>
          <w:sz w:val="22"/>
          <w:szCs w:val="22"/>
          <w:lang w:bidi="km-KH"/>
          <w14:ligatures w14:val="standardContextual"/>
        </w:rPr>
        <w:t>cm</w:t>
      </w:r>
      <w:r w:rsidRPr="00631E64">
        <w:rPr>
          <w:rFonts w:ascii="Cambria Math" w:eastAsiaTheme="minorHAnsi" w:hAnsi="Cambria Math" w:cs="Cambria Math"/>
          <w:sz w:val="22"/>
          <w:szCs w:val="22"/>
          <w:lang w:bidi="km-KH"/>
          <w14:ligatures w14:val="standardContextual"/>
        </w:rPr>
        <w:t>⁻</w:t>
      </w:r>
      <w:r w:rsidRPr="00631E64">
        <w:rPr>
          <w:rFonts w:ascii="Arial" w:eastAsiaTheme="minorHAnsi" w:hAnsi="Arial" w:cs="Arial"/>
          <w:sz w:val="22"/>
          <w:szCs w:val="22"/>
          <w:vertAlign w:val="superscript"/>
          <w:lang w:bidi="km-KH"/>
          <w14:ligatures w14:val="standardContextual"/>
        </w:rPr>
        <w:t>2</w:t>
      </w:r>
      <w:r w:rsidR="00BC4B0C">
        <w:rPr>
          <w:rFonts w:ascii="Arial" w:eastAsiaTheme="minorHAnsi" w:hAnsi="Arial" w:cs="Arial"/>
          <w:sz w:val="22"/>
          <w:szCs w:val="22"/>
          <w:lang w:bidi="km-KH"/>
          <w14:ligatures w14:val="standardContextual"/>
        </w:rPr>
        <w:t xml:space="preserve"> </w:t>
      </w:r>
      <w:proofErr w:type="spellStart"/>
      <w:r w:rsidR="00BC4B0C">
        <w:rPr>
          <w:rFonts w:ascii="Arial" w:eastAsiaTheme="minorHAnsi" w:hAnsi="Arial" w:cs="Arial"/>
          <w:sz w:val="22"/>
          <w:szCs w:val="22"/>
          <w:lang w:bidi="km-KH"/>
          <w14:ligatures w14:val="standardContextual"/>
        </w:rPr>
        <w:t>AgNPs</w:t>
      </w:r>
      <w:proofErr w:type="spellEnd"/>
      <w:r w:rsidR="00BC4B0C">
        <w:rPr>
          <w:rFonts w:ascii="Arial" w:eastAsiaTheme="minorHAnsi" w:hAnsi="Arial" w:cs="Arial"/>
          <w:sz w:val="22"/>
          <w:szCs w:val="22"/>
          <w:lang w:bidi="km-KH"/>
          <w14:ligatures w14:val="standardContextual"/>
        </w:rPr>
        <w:t>.</w:t>
      </w:r>
    </w:p>
    <w:p w14:paraId="457931DA" w14:textId="77777777" w:rsidR="0081259C" w:rsidRPr="0081259C" w:rsidRDefault="0081259C" w:rsidP="0081259C">
      <w:pPr>
        <w:spacing w:line="360" w:lineRule="auto"/>
        <w:jc w:val="both"/>
        <w:rPr>
          <w:rFonts w:ascii="Arial" w:hAnsi="Arial" w:cs="Arial"/>
          <w:b/>
          <w:bCs/>
          <w:sz w:val="22"/>
          <w:szCs w:val="22"/>
        </w:rPr>
      </w:pPr>
    </w:p>
    <w:p w14:paraId="5949A029" w14:textId="77777777" w:rsidR="00F84811" w:rsidRDefault="00F84811" w:rsidP="00F84811">
      <w:pPr>
        <w:spacing w:line="360" w:lineRule="auto"/>
        <w:rPr>
          <w:rFonts w:ascii="Arial" w:hAnsi="Arial" w:cs="Browallia New"/>
          <w:b/>
          <w:bCs/>
          <w:sz w:val="22"/>
          <w:szCs w:val="28"/>
        </w:rPr>
      </w:pPr>
      <w:r>
        <w:rPr>
          <w:rFonts w:ascii="Arial" w:hAnsi="Arial" w:cs="Browallia New"/>
          <w:b/>
          <w:bCs/>
          <w:sz w:val="22"/>
          <w:szCs w:val="28"/>
        </w:rPr>
        <w:t xml:space="preserve">Electrochemical measurements in membrane-electrode assembly (MEA) </w:t>
      </w:r>
      <w:proofErr w:type="spellStart"/>
      <w:r>
        <w:rPr>
          <w:rFonts w:ascii="Arial" w:hAnsi="Arial" w:cs="Browallia New"/>
          <w:b/>
          <w:bCs/>
          <w:sz w:val="22"/>
          <w:szCs w:val="28"/>
        </w:rPr>
        <w:t>electrolyzer</w:t>
      </w:r>
      <w:proofErr w:type="spellEnd"/>
    </w:p>
    <w:p w14:paraId="789220FB" w14:textId="1791F78D" w:rsidR="00F84811" w:rsidRPr="00492EC2" w:rsidRDefault="00BC4B0C" w:rsidP="00F84811">
      <w:pPr>
        <w:spacing w:line="360" w:lineRule="auto"/>
        <w:rPr>
          <w:rFonts w:ascii="Arial" w:hAnsi="Arial" w:cs="Browallia New"/>
          <w:b/>
          <w:bCs/>
          <w:sz w:val="22"/>
          <w:szCs w:val="28"/>
        </w:rPr>
      </w:pPr>
      <w:r>
        <w:rPr>
          <w:rFonts w:ascii="Arial" w:hAnsi="Arial" w:cs="Browallia New"/>
          <w:b/>
          <w:bCs/>
          <w:sz w:val="22"/>
          <w:szCs w:val="28"/>
        </w:rPr>
        <w:t xml:space="preserve">5 and </w:t>
      </w:r>
      <w:r w:rsidR="00F84811" w:rsidRPr="00492EC2">
        <w:rPr>
          <w:rFonts w:ascii="Arial" w:hAnsi="Arial" w:cs="Browallia New"/>
          <w:b/>
          <w:bCs/>
          <w:sz w:val="22"/>
          <w:szCs w:val="28"/>
        </w:rPr>
        <w:t>100cm</w:t>
      </w:r>
      <w:r w:rsidR="00F84811" w:rsidRPr="00F84811">
        <w:rPr>
          <w:rFonts w:ascii="Arial" w:hAnsi="Arial" w:cs="Browallia New"/>
          <w:b/>
          <w:bCs/>
          <w:sz w:val="22"/>
          <w:szCs w:val="28"/>
          <w:vertAlign w:val="superscript"/>
        </w:rPr>
        <w:t>2</w:t>
      </w:r>
      <w:r w:rsidR="00F84811" w:rsidRPr="00492EC2">
        <w:rPr>
          <w:rFonts w:ascii="Arial" w:hAnsi="Arial" w:cs="Browallia New"/>
          <w:b/>
          <w:bCs/>
          <w:sz w:val="22"/>
          <w:szCs w:val="28"/>
        </w:rPr>
        <w:t xml:space="preserve"> MEA </w:t>
      </w:r>
      <w:proofErr w:type="spellStart"/>
      <w:r w:rsidR="00F84811" w:rsidRPr="00492EC2">
        <w:rPr>
          <w:rFonts w:ascii="Arial" w:hAnsi="Arial" w:cs="Browallia New"/>
          <w:b/>
          <w:bCs/>
          <w:sz w:val="22"/>
          <w:szCs w:val="28"/>
        </w:rPr>
        <w:t>electrolyzer</w:t>
      </w:r>
      <w:proofErr w:type="spellEnd"/>
      <w:r w:rsidR="00F84811" w:rsidRPr="00492EC2">
        <w:rPr>
          <w:rFonts w:ascii="Arial" w:hAnsi="Arial" w:cs="Browallia New"/>
          <w:b/>
          <w:bCs/>
          <w:sz w:val="22"/>
          <w:szCs w:val="28"/>
        </w:rPr>
        <w:t xml:space="preserve"> operational set-up</w:t>
      </w:r>
    </w:p>
    <w:p w14:paraId="19083718" w14:textId="39844ECC" w:rsidR="00F84811" w:rsidRDefault="00F84811" w:rsidP="00F84811">
      <w:pPr>
        <w:spacing w:line="360" w:lineRule="auto"/>
        <w:jc w:val="both"/>
        <w:rPr>
          <w:rFonts w:ascii="Arial" w:hAnsi="Arial" w:cs="Arial"/>
          <w:sz w:val="22"/>
          <w:szCs w:val="22"/>
        </w:rPr>
      </w:pPr>
      <w:r w:rsidRPr="00B9711B">
        <w:rPr>
          <w:rFonts w:ascii="Arial" w:hAnsi="Arial" w:cs="Arial"/>
          <w:sz w:val="22"/>
          <w:szCs w:val="22"/>
        </w:rPr>
        <w:t xml:space="preserve">A </w:t>
      </w:r>
      <w:r>
        <w:rPr>
          <w:rFonts w:ascii="Arial" w:hAnsi="Arial" w:cs="Arial"/>
          <w:sz w:val="22"/>
          <w:szCs w:val="22"/>
        </w:rPr>
        <w:t>100</w:t>
      </w:r>
      <w:r w:rsidRPr="00B9711B">
        <w:rPr>
          <w:rFonts w:ascii="Arial" w:hAnsi="Arial" w:cs="Arial"/>
          <w:sz w:val="22"/>
          <w:szCs w:val="22"/>
        </w:rPr>
        <w:t xml:space="preserve"> cm</w:t>
      </w:r>
      <w:r w:rsidRPr="00B9711B">
        <w:rPr>
          <w:rFonts w:ascii="Arial" w:hAnsi="Arial" w:cs="Arial"/>
          <w:sz w:val="22"/>
          <w:szCs w:val="22"/>
          <w:vertAlign w:val="superscript"/>
        </w:rPr>
        <w:t>2</w:t>
      </w:r>
      <w:r w:rsidRPr="00B9711B">
        <w:rPr>
          <w:rFonts w:ascii="Arial" w:hAnsi="Arial" w:cs="Arial"/>
          <w:sz w:val="22"/>
          <w:szCs w:val="22"/>
        </w:rPr>
        <w:t xml:space="preserve"> MEA </w:t>
      </w:r>
      <w:proofErr w:type="spellStart"/>
      <w:r w:rsidRPr="00B9711B">
        <w:rPr>
          <w:rFonts w:ascii="Arial" w:hAnsi="Arial" w:cs="Arial"/>
          <w:sz w:val="22"/>
          <w:szCs w:val="22"/>
        </w:rPr>
        <w:t>electrolyzer</w:t>
      </w:r>
      <w:proofErr w:type="spellEnd"/>
      <w:r w:rsidRPr="00B9711B">
        <w:rPr>
          <w:rFonts w:ascii="Arial" w:hAnsi="Arial" w:cs="Arial"/>
          <w:sz w:val="22"/>
          <w:szCs w:val="22"/>
        </w:rPr>
        <w:t xml:space="preserve"> was used to evaluate the CO2RR performance under modulated operating conditions. The</w:t>
      </w:r>
      <w:r>
        <w:rPr>
          <w:rFonts w:ascii="Arial" w:hAnsi="Arial" w:cs="Arial"/>
          <w:sz w:val="22"/>
          <w:szCs w:val="22"/>
        </w:rPr>
        <w:t xml:space="preserve"> IrO</w:t>
      </w:r>
      <w:r w:rsidRPr="00AD5AB9">
        <w:rPr>
          <w:rFonts w:ascii="Arial" w:hAnsi="Arial" w:cs="Arial"/>
          <w:sz w:val="22"/>
          <w:szCs w:val="22"/>
          <w:vertAlign w:val="subscript"/>
        </w:rPr>
        <w:t>2</w:t>
      </w:r>
      <w:r>
        <w:rPr>
          <w:rFonts w:ascii="Arial" w:hAnsi="Arial" w:cs="Arial"/>
          <w:sz w:val="22"/>
          <w:szCs w:val="22"/>
        </w:rPr>
        <w:t>-TiPt felt (10.5 x 10.5 cm</w:t>
      </w:r>
      <w:r w:rsidRPr="00AD5AB9">
        <w:rPr>
          <w:rFonts w:ascii="Arial" w:hAnsi="Arial" w:cs="Arial"/>
          <w:sz w:val="22"/>
          <w:szCs w:val="22"/>
          <w:vertAlign w:val="superscript"/>
        </w:rPr>
        <w:t>2</w:t>
      </w:r>
      <w:r>
        <w:rPr>
          <w:rFonts w:ascii="Arial" w:hAnsi="Arial" w:cs="Arial"/>
          <w:sz w:val="22"/>
          <w:szCs w:val="22"/>
        </w:rPr>
        <w:t>),</w:t>
      </w:r>
      <w:r w:rsidR="00A93197">
        <w:rPr>
          <w:rFonts w:ascii="Arial" w:hAnsi="Arial" w:cs="Arial"/>
          <w:sz w:val="22"/>
          <w:szCs w:val="22"/>
        </w:rPr>
        <w:t xml:space="preserve"> </w:t>
      </w:r>
      <w:r w:rsidR="0081259C">
        <w:rPr>
          <w:rFonts w:ascii="Arial" w:hAnsi="Arial" w:cs="Arial"/>
          <w:sz w:val="22"/>
          <w:szCs w:val="22"/>
        </w:rPr>
        <w:t>AEM (12 x 12 cm</w:t>
      </w:r>
      <w:r w:rsidR="0081259C" w:rsidRPr="0081259C">
        <w:rPr>
          <w:rFonts w:ascii="Arial" w:hAnsi="Arial" w:cs="Arial"/>
          <w:sz w:val="22"/>
          <w:szCs w:val="22"/>
          <w:vertAlign w:val="superscript"/>
        </w:rPr>
        <w:t>2</w:t>
      </w:r>
      <w:r w:rsidR="0081259C">
        <w:rPr>
          <w:rFonts w:ascii="Arial" w:hAnsi="Arial" w:cs="Arial"/>
          <w:sz w:val="22"/>
          <w:szCs w:val="22"/>
        </w:rPr>
        <w:t>)</w:t>
      </w:r>
      <w:r w:rsidRPr="00B9711B">
        <w:rPr>
          <w:rFonts w:ascii="Arial" w:hAnsi="Arial" w:cs="Arial"/>
          <w:sz w:val="22"/>
          <w:szCs w:val="22"/>
        </w:rPr>
        <w:t xml:space="preserve">, and </w:t>
      </w:r>
      <w:proofErr w:type="spellStart"/>
      <w:r w:rsidR="0081259C">
        <w:rPr>
          <w:rFonts w:ascii="Arial" w:hAnsi="Arial" w:cs="Arial"/>
          <w:sz w:val="22"/>
          <w:szCs w:val="22"/>
        </w:rPr>
        <w:t>AgNPs</w:t>
      </w:r>
      <w:proofErr w:type="spellEnd"/>
      <w:r>
        <w:rPr>
          <w:rFonts w:ascii="Arial" w:hAnsi="Arial" w:cs="Arial"/>
          <w:sz w:val="22"/>
          <w:szCs w:val="22"/>
        </w:rPr>
        <w:t xml:space="preserve"> (10.5 x 10.5 cm</w:t>
      </w:r>
      <w:r w:rsidRPr="00AD5AB9">
        <w:rPr>
          <w:rFonts w:ascii="Arial" w:hAnsi="Arial" w:cs="Arial"/>
          <w:sz w:val="22"/>
          <w:szCs w:val="22"/>
          <w:vertAlign w:val="superscript"/>
        </w:rPr>
        <w:t>2</w:t>
      </w:r>
      <w:r>
        <w:rPr>
          <w:rFonts w:ascii="Arial" w:hAnsi="Arial" w:cs="Arial"/>
          <w:sz w:val="22"/>
          <w:szCs w:val="22"/>
        </w:rPr>
        <w:t xml:space="preserve">) </w:t>
      </w:r>
      <w:r w:rsidRPr="00B9711B">
        <w:rPr>
          <w:rFonts w:ascii="Arial" w:hAnsi="Arial" w:cs="Arial"/>
          <w:sz w:val="22"/>
          <w:szCs w:val="22"/>
        </w:rPr>
        <w:t xml:space="preserve">were employed as the anode, membrane, and cathode electrode, respectively. </w:t>
      </w:r>
      <w:r>
        <w:rPr>
          <w:rFonts w:ascii="Arial" w:hAnsi="Arial" w:cs="Arial"/>
          <w:sz w:val="22"/>
          <w:szCs w:val="22"/>
        </w:rPr>
        <w:t xml:space="preserve">The MEA was assembled with 0.25µm PTFE gasket and tightened at a compression force of </w:t>
      </w:r>
      <w:r w:rsidR="0081259C">
        <w:rPr>
          <w:rFonts w:ascii="Arial" w:hAnsi="Arial" w:cs="Arial"/>
          <w:sz w:val="22"/>
          <w:szCs w:val="22"/>
        </w:rPr>
        <w:lastRenderedPageBreak/>
        <w:t>8</w:t>
      </w:r>
      <w:r>
        <w:rPr>
          <w:rFonts w:ascii="Arial" w:hAnsi="Arial" w:cs="Arial"/>
          <w:sz w:val="22"/>
          <w:szCs w:val="22"/>
        </w:rPr>
        <w:t xml:space="preserve"> ft.lb. </w:t>
      </w:r>
      <w:r>
        <w:rPr>
          <w:rFonts w:ascii="Arial" w:hAnsi="Arial" w:cs="Browallia New"/>
          <w:sz w:val="22"/>
          <w:szCs w:val="28"/>
        </w:rPr>
        <w:t>10 L</w:t>
      </w:r>
      <w:r w:rsidRPr="00B9711B">
        <w:rPr>
          <w:rFonts w:ascii="Arial" w:hAnsi="Arial" w:cs="Arial"/>
          <w:sz w:val="22"/>
          <w:szCs w:val="22"/>
        </w:rPr>
        <w:t xml:space="preserve"> of </w:t>
      </w:r>
      <w:r>
        <w:rPr>
          <w:rFonts w:ascii="Arial" w:hAnsi="Arial" w:cs="Arial"/>
          <w:sz w:val="22"/>
          <w:szCs w:val="22"/>
        </w:rPr>
        <w:t>0.</w:t>
      </w:r>
      <w:r w:rsidR="0081259C">
        <w:rPr>
          <w:rFonts w:ascii="Arial" w:hAnsi="Arial" w:cs="Arial"/>
          <w:sz w:val="22"/>
          <w:szCs w:val="22"/>
        </w:rPr>
        <w:t>1</w:t>
      </w:r>
      <w:r>
        <w:rPr>
          <w:rFonts w:ascii="Arial" w:hAnsi="Arial" w:cs="Arial"/>
          <w:sz w:val="22"/>
          <w:szCs w:val="22"/>
        </w:rPr>
        <w:t xml:space="preserve"> M</w:t>
      </w:r>
      <w:r w:rsidRPr="00B9711B">
        <w:rPr>
          <w:rFonts w:ascii="Arial" w:hAnsi="Arial" w:cs="Arial"/>
          <w:sz w:val="22"/>
          <w:szCs w:val="22"/>
        </w:rPr>
        <w:t xml:space="preserve"> K</w:t>
      </w:r>
      <w:r w:rsidR="0081259C">
        <w:rPr>
          <w:rFonts w:ascii="Arial" w:hAnsi="Arial" w:cs="Arial"/>
          <w:sz w:val="22"/>
          <w:szCs w:val="22"/>
        </w:rPr>
        <w:t>HCO</w:t>
      </w:r>
      <w:r w:rsidR="0081259C" w:rsidRPr="0081259C">
        <w:rPr>
          <w:rFonts w:ascii="Arial" w:hAnsi="Arial" w:cs="Arial"/>
          <w:sz w:val="22"/>
          <w:szCs w:val="22"/>
          <w:vertAlign w:val="subscript"/>
        </w:rPr>
        <w:t>3</w:t>
      </w:r>
      <w:r>
        <w:rPr>
          <w:rFonts w:ascii="Arial" w:hAnsi="Arial" w:cs="Arial"/>
          <w:sz w:val="22"/>
          <w:szCs w:val="22"/>
        </w:rPr>
        <w:t xml:space="preserve"> </w:t>
      </w:r>
      <w:r w:rsidRPr="00B9711B">
        <w:rPr>
          <w:rFonts w:ascii="Arial" w:hAnsi="Arial" w:cs="Arial"/>
          <w:sz w:val="22"/>
          <w:szCs w:val="22"/>
        </w:rPr>
        <w:t>w</w:t>
      </w:r>
      <w:r>
        <w:rPr>
          <w:rFonts w:ascii="Arial" w:hAnsi="Arial" w:cs="Arial"/>
          <w:sz w:val="22"/>
          <w:szCs w:val="22"/>
        </w:rPr>
        <w:t>as</w:t>
      </w:r>
      <w:r w:rsidRPr="00B9711B">
        <w:rPr>
          <w:rFonts w:ascii="Arial" w:hAnsi="Arial" w:cs="Arial"/>
          <w:sz w:val="22"/>
          <w:szCs w:val="22"/>
        </w:rPr>
        <w:t xml:space="preserve"> recirculated and used throughout the experiment as the anolyte at </w:t>
      </w:r>
      <w:r>
        <w:rPr>
          <w:rFonts w:ascii="Arial" w:hAnsi="Arial" w:cs="Arial"/>
          <w:sz w:val="22"/>
          <w:szCs w:val="22"/>
        </w:rPr>
        <w:t>1</w:t>
      </w:r>
      <w:r w:rsidR="0081259C">
        <w:rPr>
          <w:rFonts w:ascii="Arial" w:hAnsi="Arial" w:cs="Arial"/>
          <w:sz w:val="22"/>
          <w:szCs w:val="22"/>
        </w:rPr>
        <w:t>0</w:t>
      </w:r>
      <w:r>
        <w:rPr>
          <w:rFonts w:ascii="Arial" w:hAnsi="Arial" w:cs="Arial"/>
          <w:sz w:val="22"/>
          <w:szCs w:val="22"/>
        </w:rPr>
        <w:t>0</w:t>
      </w:r>
      <w:r w:rsidRPr="00B9711B">
        <w:rPr>
          <w:rFonts w:ascii="Arial" w:hAnsi="Arial" w:cs="Arial"/>
          <w:sz w:val="22"/>
          <w:szCs w:val="22"/>
        </w:rPr>
        <w:t xml:space="preserve"> ml/min.</w:t>
      </w:r>
      <w:r>
        <w:rPr>
          <w:rFonts w:ascii="Arial" w:hAnsi="Arial" w:cs="Arial"/>
          <w:sz w:val="22"/>
          <w:szCs w:val="22"/>
        </w:rPr>
        <w:t xml:space="preserve"> The humidified CO</w:t>
      </w:r>
      <w:r w:rsidRPr="00031077">
        <w:rPr>
          <w:rFonts w:ascii="Arial" w:hAnsi="Arial" w:cs="Arial"/>
          <w:sz w:val="22"/>
          <w:szCs w:val="22"/>
          <w:vertAlign w:val="subscript"/>
        </w:rPr>
        <w:t>2</w:t>
      </w:r>
      <w:r>
        <w:rPr>
          <w:rFonts w:ascii="Arial" w:hAnsi="Arial" w:cs="Arial"/>
          <w:sz w:val="22"/>
          <w:szCs w:val="22"/>
        </w:rPr>
        <w:t xml:space="preserve"> gas stream </w:t>
      </w:r>
      <w:r w:rsidRPr="00B9711B">
        <w:rPr>
          <w:rFonts w:ascii="Arial" w:hAnsi="Arial" w:cs="Arial"/>
          <w:sz w:val="22"/>
          <w:szCs w:val="22"/>
        </w:rPr>
        <w:t xml:space="preserve">was introduced into the cathodic inlet </w:t>
      </w:r>
      <w:r>
        <w:rPr>
          <w:rFonts w:ascii="Arial" w:hAnsi="Arial" w:cs="Arial"/>
          <w:sz w:val="22"/>
          <w:szCs w:val="22"/>
        </w:rPr>
        <w:t>with a total CO</w:t>
      </w:r>
      <w:r w:rsidRPr="003F73F3">
        <w:rPr>
          <w:rFonts w:ascii="Arial" w:hAnsi="Arial" w:cs="Arial"/>
          <w:sz w:val="22"/>
          <w:szCs w:val="22"/>
          <w:vertAlign w:val="subscript"/>
        </w:rPr>
        <w:t>2</w:t>
      </w:r>
      <w:r>
        <w:rPr>
          <w:rFonts w:ascii="Arial" w:hAnsi="Arial" w:cs="Arial"/>
          <w:sz w:val="22"/>
          <w:szCs w:val="22"/>
        </w:rPr>
        <w:t xml:space="preserve"> flow rate of 200-</w:t>
      </w:r>
      <w:r w:rsidR="00A93197">
        <w:rPr>
          <w:rFonts w:ascii="Arial" w:hAnsi="Arial" w:cs="Arial"/>
          <w:sz w:val="22"/>
          <w:szCs w:val="22"/>
        </w:rPr>
        <w:t>800</w:t>
      </w:r>
      <w:r w:rsidRPr="00B9711B">
        <w:rPr>
          <w:rFonts w:ascii="Arial" w:hAnsi="Arial" w:cs="Arial"/>
          <w:sz w:val="22"/>
          <w:szCs w:val="22"/>
        </w:rPr>
        <w:t xml:space="preserve"> ml/min.</w:t>
      </w:r>
      <w:r>
        <w:rPr>
          <w:rFonts w:ascii="Arial" w:hAnsi="Arial" w:cs="Arial"/>
          <w:sz w:val="22"/>
          <w:szCs w:val="22"/>
        </w:rPr>
        <w:t xml:space="preserve"> Prior the test, the electrochemical impedance spectroscopy (EIS) and Cyclic voltammetry were measured. Meanwhile, t</w:t>
      </w:r>
      <w:r w:rsidRPr="00B9711B">
        <w:rPr>
          <w:rFonts w:ascii="Arial" w:hAnsi="Arial" w:cs="Arial"/>
          <w:sz w:val="22"/>
          <w:szCs w:val="22"/>
        </w:rPr>
        <w:t>he cathodic outlet was directly injected into an online gas-chromatography for gas products analysis.</w:t>
      </w:r>
    </w:p>
    <w:p w14:paraId="2531C107" w14:textId="77777777" w:rsidR="00492EC2" w:rsidRPr="00B9711B" w:rsidRDefault="00492EC2" w:rsidP="001C4724">
      <w:pPr>
        <w:spacing w:line="360" w:lineRule="auto"/>
        <w:jc w:val="both"/>
        <w:rPr>
          <w:rFonts w:ascii="Arial" w:hAnsi="Arial" w:cs="Arial"/>
          <w:sz w:val="22"/>
          <w:szCs w:val="22"/>
        </w:rPr>
      </w:pPr>
    </w:p>
    <w:p w14:paraId="68B67FDF" w14:textId="0B156D1C" w:rsidR="00DB0571" w:rsidRPr="00DB0571" w:rsidRDefault="007A0E69" w:rsidP="00537B9A">
      <w:pPr>
        <w:pStyle w:val="ListParagraph"/>
        <w:numPr>
          <w:ilvl w:val="0"/>
          <w:numId w:val="20"/>
        </w:numPr>
        <w:spacing w:line="360" w:lineRule="auto"/>
        <w:rPr>
          <w:rFonts w:ascii="Arial" w:hAnsi="Arial" w:cs="Arial"/>
          <w:b/>
          <w:bCs/>
        </w:rPr>
      </w:pPr>
      <w:r w:rsidRPr="00B9711B">
        <w:rPr>
          <w:rFonts w:ascii="Arial" w:hAnsi="Arial" w:cs="Arial"/>
          <w:b/>
          <w:bCs/>
        </w:rPr>
        <w:t>Result</w:t>
      </w:r>
      <w:r w:rsidR="00675608" w:rsidRPr="00B9711B">
        <w:rPr>
          <w:rFonts w:ascii="Arial" w:hAnsi="Arial" w:cs="Arial"/>
          <w:b/>
          <w:bCs/>
        </w:rPr>
        <w:t>s</w:t>
      </w:r>
    </w:p>
    <w:bookmarkEnd w:id="0"/>
    <w:p>
      <w:pPr/>
      <w:r>
        <w:rPr>
          <w:rFonts w:ascii="Arial" w:hAnsi="Arial"/>
          <w:b/>
          <w:sz w:val="22"/>
        </w:rPr>
        <w:t>Effect of CO₂ flow rate on FE(CO) durability in the 100 cm² parallel flow-field</w:t>
      </w:r>
    </w:p>
    <w:p>
      <w:pPr>
        <w:jc w:val="both"/>
      </w:pPr>
      <w:r>
        <w:rPr>
          <w:rFonts w:ascii="Arial" w:hAnsi="Arial"/>
          <w:sz w:val="22"/>
        </w:rPr>
        <w:t>To evaluate the effect of CO₂ flow rate on operational durability, the 100 cm² parallel flow-field MEA was operated galvanostatically at 100 mA·cm⁻² under humidified CO₂ (50 mM CH₃COOH) supplied at 200, 400, and 800 ml·min⁻¹ (2, 4, and 8 ml·min⁻¹·cm⁻², respectively). As shown in Figure 1, all three conditions delivered a comparable initial FE(CO) of ~90–95 %, whereas the duration of stable operation scaled monotonically with the CO₂ flow rate: the 200 ml·min⁻¹ condition declined first (~20 h), followed by 400 ml·min⁻¹ (~25 h), while 800 ml·min⁻¹ sustained FE(CO) the longest (~33–36 h, FE(CO) ~78–80 % at ~33 h). Throughout each run, the cell voltage remained stable at ~3.2–3.3 V. The stable voltage signature indicates that failure proceeded by surface channel water blockage rather than deep gas-diffusion-electrode pore flooding, for which a decreasing voltage would be expected; the PTFE hydrophobicity of the GDE was therefore retained. The improvement with increasing flow rate is attributed to the higher per-channel gas velocity, which clears accumulated liquid water more effectively and delays channel blockage. According to our previous results, increasing the CO₂ flow rate delays but does not eliminate parallel-flow-field failure, since the underlying low per-channel velocity at any individual channel remains the geometric constraint. The complementary cell-voltage and cathode vent-pressure profiles for the 800 ml·min⁻¹ condition (Figure 1, lower panels) confirm stable operation: the second run maintained ~3.2 V for ~40 h with pressure excursions limited to gas-chromatography injection events, whereas the first run exhibited an abrupt voltage drop at ~13–15 h consistent with a short-circuit event rather than a flow-field limitation. It is worth noting that this short-circuit behaviour is distinct from the gradual flow-field decline and is addressed separately below.</w:t>
      </w:r>
    </w:p>
    <w:p>
      <w:pPr>
        <w:jc w:val="center"/>
      </w:pPr>
      <w:r>
        <w:drawing>
          <wp:inline xmlns:a="http://schemas.openxmlformats.org/drawingml/2006/main" xmlns:pic="http://schemas.openxmlformats.org/drawingml/2006/picture">
            <wp:extent cx="5486400" cy="2832847"/>
            <wp:docPr id="16" name="Picture 16"/>
            <wp:cNvGraphicFramePr>
              <a:graphicFrameLocks noChangeAspect="1"/>
            </wp:cNvGraphicFramePr>
            <a:graphic>
              <a:graphicData uri="http://schemas.openxmlformats.org/drawingml/2006/picture">
                <pic:pic>
                  <pic:nvPicPr>
                    <pic:cNvPr id="0" name="Figure 1_Impact of CO2 flow rate.png"/>
                    <pic:cNvPicPr/>
                  </pic:nvPicPr>
                  <pic:blipFill>
                    <a:blip r:embed="rId8"/>
                    <a:stretch>
                      <a:fillRect/>
                    </a:stretch>
                  </pic:blipFill>
                  <pic:spPr>
                    <a:xfrm>
                      <a:off x="0" y="0"/>
                      <a:ext cx="5486400" cy="2832847"/>
                    </a:xfrm>
                    <a:prstGeom prst="rect"/>
                  </pic:spPr>
                </pic:pic>
              </a:graphicData>
            </a:graphic>
          </wp:inline>
        </w:drawing>
      </w:r>
    </w:p>
    <w:p>
      <w:pPr>
        <w:jc w:val="both"/>
      </w:pPr>
      <w:r>
        <w:rPr>
          <w:rFonts w:ascii="Arial" w:hAnsi="Arial"/>
          <w:b/>
          <w:sz w:val="22"/>
        </w:rPr>
        <w:t xml:space="preserve">Figure 1. </w:t>
      </w:r>
      <w:r>
        <w:rPr>
          <w:rFonts w:ascii="Arial" w:hAnsi="Arial"/>
          <w:sz w:val="22"/>
        </w:rPr>
        <w:t>Influence of CO₂ flow rate (200, 400, 800 ml·min⁻¹) on FE(CO) and cell voltage of the AgNPs (50 nm, ~0.6 mg·cm⁻²) / AEM / IrO₂-TiPt 100 cm² parallel-flow-field MEA under 50 mM CH₃COOH humidified CO₂, 150 ml·min⁻¹ 0.1 M KHCO₃ anolyte, 100 mA·cm⁻². Lower panels: cell-voltage and cathode vent-pressure profiles for two 800 ml·min⁻¹ runs with a PiperION AEM.</w:t>
      </w:r>
    </w:p>
    <w:p>
      <w:pPr/>
      <w:r>
        <w:rPr>
          <w:rFonts w:ascii="Arial" w:hAnsi="Arial"/>
          <w:b/>
          <w:sz w:val="22"/>
        </w:rPr>
        <w:t>Effect of membrane thickness on short-circuit susceptibility under 30° tilted operation</w:t>
      </w:r>
    </w:p>
    <w:p>
      <w:pPr>
        <w:jc w:val="both"/>
      </w:pPr>
      <w:r>
        <w:rPr>
          <w:rFonts w:ascii="Arial" w:hAnsi="Arial"/>
          <w:sz w:val="22"/>
        </w:rPr>
        <w:t>To ascertain the effect of membrane thickness on operational stability during gravity-assisted drainage, the 100 cm² parallel flow-field MEA was tilted to a 30° orientation and operated at 100 mA·cm⁻² under 400 ml·min⁻¹ humidified CO₂, comparing a thin 20 µm PiperION membrane (Figure 2) with a thicker 40 µm AEM (Figure 3); the flat 0° orientation was run in parallel as a reference in both cases. As shown in Figure 2, the 20 µm membrane delivered a high initial FE(CO) of ~96–98 % that remained stable to ~10 h, after which a first short-circuit event (~10 h) reduced FE(CO) by ~20 %, followed by a second short-circuit event (~25 h) that reduced FE(CO) by a further ~35 %. The mean cell voltage was 3.227 ± 0.072 V, remaining otherwise flat between events with discrete downward steps coinciding with each short-circuit. This signature — an abrupt voltage perturbation and a stepwise FE(CO) loss against an otherwise stable baseline — identifies an electrical breach of the membrane rather than GDE flooding or kinetic degradation. In contrast, the 40 µm membrane (Figure 3) sustained ~95 % FE(CO) without any short-circuit event over a markedly longer run. This comparison demonstrates that membrane thickness governs short-circuit susceptibility under the mechanical loading of the tilted 100 cm² assembly: the 20 µm membrane is too thin to withstand compression in the tilted configuration, whereas the 40 µm membrane preserves electrical isolation. It is worth noting that the 30° tilt alone is insufficient to prevent failure when the membrane is thin, so adequate membrane thickness is a prerequisite for exploiting tilted-drainage operation.</w:t>
      </w:r>
    </w:p>
    <w:p>
      <w:pPr>
        <w:jc w:val="center"/>
      </w:pPr>
      <w:r>
        <w:drawing>
          <wp:inline xmlns:a="http://schemas.openxmlformats.org/drawingml/2006/main" xmlns:pic="http://schemas.openxmlformats.org/drawingml/2006/picture">
            <wp:extent cx="5486400" cy="3065929"/>
            <wp:docPr id="17" name="Picture 17"/>
            <wp:cNvGraphicFramePr>
              <a:graphicFrameLocks noChangeAspect="1"/>
            </wp:cNvGraphicFramePr>
            <a:graphic>
              <a:graphicData uri="http://schemas.openxmlformats.org/drawingml/2006/picture">
                <pic:pic>
                  <pic:nvPicPr>
                    <pic:cNvPr id="0" name="Figure 2. CO2 electrolysis operation in 30deg angle with 20µm membrane.png"/>
                    <pic:cNvPicPr/>
                  </pic:nvPicPr>
                  <pic:blipFill>
                    <a:blip r:embed="rId9"/>
                    <a:stretch>
                      <a:fillRect/>
                    </a:stretch>
                  </pic:blipFill>
                  <pic:spPr>
                    <a:xfrm>
                      <a:off x="0" y="0"/>
                      <a:ext cx="5486400" cy="3065929"/>
                    </a:xfrm>
                    <a:prstGeom prst="rect"/>
                  </pic:spPr>
                </pic:pic>
              </a:graphicData>
            </a:graphic>
          </wp:inline>
        </w:drawing>
      </w:r>
    </w:p>
    <w:p>
      <w:pPr>
        <w:jc w:val="both"/>
      </w:pPr>
      <w:r>
        <w:rPr>
          <w:rFonts w:ascii="Arial" w:hAnsi="Arial"/>
          <w:b/>
          <w:sz w:val="22"/>
        </w:rPr>
        <w:t xml:space="preserve">Figure 2. </w:t>
      </w:r>
      <w:r>
        <w:rPr>
          <w:rFonts w:ascii="Arial" w:hAnsi="Arial"/>
          <w:sz w:val="22"/>
        </w:rPr>
        <w:t>Long-term CO₂ electrolysis of the AgNPs (50 nm, ~0.6 mg·cm⁻²) / PiperION 20 µm / IrO₂-TiPt 100 cm² parallel-flow-field MEA at 0° and 30° orientation under 50 mM CH₃COOH humidified CO₂ (400 ml·min⁻¹), 100 ml·min⁻¹ 0.1 M KHCO₃, 100 mA·cm⁻². Lower panel: cell voltage (3.227 ± 0.072 V) and cathode outlet pressure, with two short-circuit events annotated.</w:t>
      </w:r>
    </w:p>
    <w:p>
      <w:pPr/>
      <w:r>
        <w:rPr>
          <w:rFonts w:ascii="Arial" w:hAnsi="Arial"/>
          <w:b/>
          <w:sz w:val="22"/>
        </w:rPr>
        <w:t>Recovery interventions and post-mortem analysis of extended 100 cm² operation</w:t>
      </w:r>
    </w:p>
    <w:p>
      <w:pPr>
        <w:jc w:val="both"/>
      </w:pPr>
      <w:r>
        <w:rPr>
          <w:rFonts w:ascii="Arial" w:hAnsi="Arial"/>
          <w:sz w:val="22"/>
        </w:rPr>
        <w:t>To evaluate whether in-situ recovery interventions can extend operation in the tilted configuration, the 40 µm AEM cell at 30° orientation (400 ml·min⁻¹ humidified CO₂, 100 mA·cm⁻²) was operated with periodic maintenance and subsequently disassembled for post-mortem inspection. As shown in Figure 3, the cell sustained ~95 % FE(CO) at a stable cell voltage of ~3.2–3.3 V for ~195–200 h, with the cathode outlet pressure held at ~30–40 mBar. Four interventions were applied over the run: an immediate shutdown-and-rerun at 80 h, a 4 h dried-N₂ purge with rerun at 87 h, an 8 h dried-N₂ purge at 140 h, and a refresh of the 0.1 M KHCO₃ anolyte at 160 h. The transient FE(CO) excursions to ~80 % around 80, 110, and 150 h, each recovering after the corresponding intervention, indicate that the dominant degradation was reversible channel water/salt accumulation rather than irreversible catalyst or membrane failure; the stable voltage throughout confirms the channel-blockage regime, and the dried-N₂ purge re-opened the gas pathways while the anolyte refresh restored the K⁺/carbonate balance. Post-mortem inspection of the disassembled cell (Figure 4) showed relatively clean parallel-flow-field channels with only minor residue, mild grayish salt deposition on the AgNPs gas-diffusion electrode, and an intact 40 µm membrane with no visible physical breach, all consistent with the sustained FE(CO) and stable voltage recorded during the run. These observations indicate that combining a 40 µm membrane, 30° gravity-assisted drainage, and periodic dried-N₂ purging with anolyte refresh extends stable 100 cm² operation to ~195–200 h, with mild GDE salt deposition remaining the residual degradation pathway to be addressed.</w:t>
      </w:r>
    </w:p>
    <w:p>
      <w:pPr>
        <w:jc w:val="center"/>
      </w:pPr>
      <w:r>
        <w:drawing>
          <wp:inline xmlns:a="http://schemas.openxmlformats.org/drawingml/2006/main" xmlns:pic="http://schemas.openxmlformats.org/drawingml/2006/picture">
            <wp:extent cx="5486400" cy="3245224"/>
            <wp:docPr id="18" name="Picture 18"/>
            <wp:cNvGraphicFramePr>
              <a:graphicFrameLocks noChangeAspect="1"/>
            </wp:cNvGraphicFramePr>
            <a:graphic>
              <a:graphicData uri="http://schemas.openxmlformats.org/drawingml/2006/picture">
                <pic:pic>
                  <pic:nvPicPr>
                    <pic:cNvPr id="0" name="Figure 3. CO2 electrolysis operation in 30deg angle with 40µm membrane.png"/>
                    <pic:cNvPicPr/>
                  </pic:nvPicPr>
                  <pic:blipFill>
                    <a:blip r:embed="rId10"/>
                    <a:stretch>
                      <a:fillRect/>
                    </a:stretch>
                  </pic:blipFill>
                  <pic:spPr>
                    <a:xfrm>
                      <a:off x="0" y="0"/>
                      <a:ext cx="5486400" cy="3245224"/>
                    </a:xfrm>
                    <a:prstGeom prst="rect"/>
                  </pic:spPr>
                </pic:pic>
              </a:graphicData>
            </a:graphic>
          </wp:inline>
        </w:drawing>
      </w:r>
    </w:p>
    <w:p>
      <w:pPr>
        <w:jc w:val="both"/>
      </w:pPr>
      <w:r>
        <w:rPr>
          <w:rFonts w:ascii="Arial" w:hAnsi="Arial"/>
          <w:b/>
          <w:sz w:val="22"/>
        </w:rPr>
        <w:t xml:space="preserve">Figure 3. </w:t>
      </w:r>
      <w:r>
        <w:rPr>
          <w:rFonts w:ascii="Arial" w:hAnsi="Arial"/>
          <w:sz w:val="22"/>
        </w:rPr>
        <w:t>Long-term CO₂ electrolysis of the AgNPs (50 nm, ~0.6 mg·cm⁻²) / AEM 40 µm / IrO₂-TiPt 100 cm² parallel-flow-field MEA at 0° and 30° orientation under 50 mM CH₃COOH humidified CO₂ (400 ml·min⁻¹), 100 ml·min⁻¹ 0.1 M KHCO₃, 100 mA·cm⁻², reaching ~195–200 h. Lower panel: cell voltage and cathode outlet pressure with recovery interventions annotated (shutdown-rerun at 80 h; dried-N₂ purge at 87 h and 140 h; anolyte refresh at 160 h).</w:t>
      </w:r>
    </w:p>
    <w:p>
      <w:pPr>
        <w:jc w:val="center"/>
      </w:pPr>
      <w:r>
        <w:drawing>
          <wp:inline xmlns:a="http://schemas.openxmlformats.org/drawingml/2006/main" xmlns:pic="http://schemas.openxmlformats.org/drawingml/2006/picture">
            <wp:extent cx="5486400" cy="3173506"/>
            <wp:docPr id="19" name="Picture 19"/>
            <wp:cNvGraphicFramePr>
              <a:graphicFrameLocks noChangeAspect="1"/>
            </wp:cNvGraphicFramePr>
            <a:graphic>
              <a:graphicData uri="http://schemas.openxmlformats.org/drawingml/2006/picture">
                <pic:pic>
                  <pic:nvPicPr>
                    <pic:cNvPr id="0" name="Figure 4. Post-mortem of 100cm2 MEA after 195h operation.png"/>
                    <pic:cNvPicPr/>
                  </pic:nvPicPr>
                  <pic:blipFill>
                    <a:blip r:embed="rId11"/>
                    <a:stretch>
                      <a:fillRect/>
                    </a:stretch>
                  </pic:blipFill>
                  <pic:spPr>
                    <a:xfrm>
                      <a:off x="0" y="0"/>
                      <a:ext cx="5486400" cy="3173506"/>
                    </a:xfrm>
                    <a:prstGeom prst="rect"/>
                  </pic:spPr>
                </pic:pic>
              </a:graphicData>
            </a:graphic>
          </wp:inline>
        </w:drawing>
      </w:r>
    </w:p>
    <w:p>
      <w:pPr>
        <w:jc w:val="both"/>
      </w:pPr>
      <w:r>
        <w:rPr>
          <w:rFonts w:ascii="Arial" w:hAnsi="Arial"/>
          <w:b/>
          <w:sz w:val="22"/>
        </w:rPr>
        <w:t xml:space="preserve">Figure 4. </w:t>
      </w:r>
      <w:r>
        <w:rPr>
          <w:rFonts w:ascii="Arial" w:hAnsi="Arial"/>
          <w:sz w:val="22"/>
        </w:rPr>
        <w:t>Post-mortem photographs of the 100 cm² MEA after 195 h of CO₂RR, showing the parallel flow-field plate, AgNPs gas-diffusion electrode, and 40 µm AEM after 140 h and 195 h of operation.</w:t>
      </w:r>
    </w:p>
    <w:p w14:paraId="6DF9AA95" w14:textId="32B8FA57" w:rsidR="000B5618" w:rsidRDefault="000B5618" w:rsidP="000B5618">
      <w:pPr>
        <w:spacing w:line="360" w:lineRule="auto"/>
        <w:rPr>
          <w:rFonts w:ascii="Arial" w:hAnsi="Arial" w:cs="Arial"/>
          <w:b/>
          <w:bCs/>
          <w:sz w:val="22"/>
          <w:szCs w:val="22"/>
        </w:rPr>
      </w:pPr>
      <w:r>
        <w:rPr>
          <w:rFonts w:ascii="Arial" w:hAnsi="Arial" w:cs="Arial"/>
          <w:b/>
          <w:bCs/>
          <w:sz w:val="22"/>
          <w:szCs w:val="22"/>
        </w:rPr>
        <w:t>Upcoming tasks</w:t>
      </w:r>
    </w:p>
    <w:p w14:paraId="15E0154B" w14:textId="4C701BBB" w:rsidR="00273632" w:rsidRPr="00273632" w:rsidRDefault="00273632" w:rsidP="00273632">
      <w:pPr>
        <w:pStyle w:val="ListParagraph"/>
        <w:numPr>
          <w:ilvl w:val="0"/>
          <w:numId w:val="38"/>
        </w:numPr>
        <w:spacing w:line="360" w:lineRule="auto"/>
        <w:jc w:val="both"/>
        <w:rPr>
          <w:rFonts w:ascii="Arial" w:hAnsi="Arial" w:cs="Arial"/>
          <w:color w:val="000000"/>
          <w:lang w:val="en-TH" w:bidi="km-KH"/>
        </w:rPr>
      </w:pPr>
      <w:r w:rsidRPr="008909B2">
        <w:rPr>
          <w:rFonts w:ascii="Arial" w:hAnsi="Arial" w:cs="Arial"/>
          <w:color w:val="000000"/>
          <w:lang w:val="en-TH" w:bidi="km-KH"/>
        </w:rPr>
        <w:t>100cm</w:t>
      </w:r>
      <w:r w:rsidRPr="008909B2">
        <w:rPr>
          <w:rFonts w:ascii="Arial" w:hAnsi="Arial" w:cs="Arial"/>
          <w:color w:val="000000"/>
          <w:vertAlign w:val="superscript"/>
          <w:lang w:val="en-TH" w:bidi="km-KH"/>
        </w:rPr>
        <w:t>2</w:t>
      </w:r>
      <w:r w:rsidRPr="008909B2">
        <w:rPr>
          <w:rFonts w:ascii="Arial" w:hAnsi="Arial" w:cs="Arial"/>
          <w:color w:val="000000"/>
          <w:lang w:val="en-TH" w:bidi="km-KH"/>
        </w:rPr>
        <w:t xml:space="preserve"> MEA electrolyzer – CO</w:t>
      </w:r>
      <w:r w:rsidRPr="008909B2">
        <w:rPr>
          <w:rFonts w:ascii="Arial" w:hAnsi="Arial" w:cs="Arial"/>
          <w:color w:val="000000"/>
          <w:vertAlign w:val="subscript"/>
          <w:lang w:val="en-TH" w:bidi="km-KH"/>
        </w:rPr>
        <w:t>2</w:t>
      </w:r>
      <w:r w:rsidRPr="008909B2">
        <w:rPr>
          <w:rFonts w:ascii="Arial" w:hAnsi="Arial" w:cs="Arial"/>
          <w:color w:val="000000"/>
          <w:lang w:val="en-TH" w:bidi="km-KH"/>
        </w:rPr>
        <w:t xml:space="preserve"> electrolysis of</w:t>
      </w:r>
      <w:r>
        <w:rPr>
          <w:rFonts w:ascii="Arial" w:hAnsi="Arial" w:cs="Arial"/>
          <w:color w:val="000000"/>
          <w:lang w:val="en-TH" w:bidi="km-KH"/>
        </w:rPr>
        <w:t xml:space="preserve"> AgNPs (50nm, ~0.6mg/cm</w:t>
      </w:r>
      <w:r w:rsidRPr="00BC4B0C">
        <w:rPr>
          <w:rFonts w:ascii="Arial" w:hAnsi="Arial" w:cs="Arial"/>
          <w:color w:val="000000"/>
          <w:vertAlign w:val="superscript"/>
          <w:lang w:val="en-TH" w:bidi="km-KH"/>
        </w:rPr>
        <w:t>2</w:t>
      </w:r>
      <w:r>
        <w:rPr>
          <w:rFonts w:ascii="Arial" w:hAnsi="Arial" w:cs="Arial"/>
          <w:color w:val="000000"/>
          <w:lang w:val="en-TH" w:bidi="km-KH"/>
        </w:rPr>
        <w:t xml:space="preserve">) catalyst </w:t>
      </w:r>
      <w:r w:rsidRPr="008909B2">
        <w:rPr>
          <w:rFonts w:ascii="Arial" w:hAnsi="Arial" w:cs="Arial"/>
          <w:color w:val="000000"/>
          <w:lang w:val="en-TH" w:bidi="km-KH"/>
        </w:rPr>
        <w:t xml:space="preserve">in </w:t>
      </w:r>
      <w:r>
        <w:rPr>
          <w:rFonts w:ascii="Arial" w:hAnsi="Arial" w:cs="Arial"/>
          <w:color w:val="000000"/>
          <w:lang w:val="en-TH" w:bidi="km-KH"/>
        </w:rPr>
        <w:t>AEM</w:t>
      </w:r>
      <w:r w:rsidRPr="008909B2">
        <w:rPr>
          <w:rFonts w:ascii="Arial" w:hAnsi="Arial" w:cs="Arial"/>
          <w:color w:val="000000"/>
          <w:lang w:val="en-TH" w:bidi="km-KH"/>
        </w:rPr>
        <w:t xml:space="preserve"> system with 350µm/250µm silicone gaskets and </w:t>
      </w:r>
      <w:r>
        <w:rPr>
          <w:rFonts w:ascii="Arial" w:hAnsi="Arial" w:cs="Arial"/>
          <w:color w:val="000000"/>
          <w:lang w:val="en-TH" w:bidi="km-KH"/>
        </w:rPr>
        <w:t>8</w:t>
      </w:r>
      <w:r w:rsidRPr="008909B2">
        <w:rPr>
          <w:rFonts w:ascii="Arial" w:hAnsi="Arial" w:cs="Arial"/>
          <w:color w:val="000000"/>
          <w:lang w:val="en-TH" w:bidi="km-KH"/>
        </w:rPr>
        <w:t xml:space="preserve"> ft.lbs under </w:t>
      </w:r>
      <w:r>
        <w:rPr>
          <w:rFonts w:ascii="Arial" w:hAnsi="Arial" w:cs="Arial"/>
          <w:color w:val="000000"/>
          <w:lang w:val="en-TH" w:bidi="km-KH"/>
        </w:rPr>
        <w:t>50mM CH</w:t>
      </w:r>
      <w:r w:rsidRPr="0081259C">
        <w:rPr>
          <w:rFonts w:ascii="Arial" w:hAnsi="Arial" w:cs="Arial"/>
          <w:color w:val="000000"/>
          <w:vertAlign w:val="subscript"/>
          <w:lang w:val="en-TH" w:bidi="km-KH"/>
        </w:rPr>
        <w:t>3</w:t>
      </w:r>
      <w:r>
        <w:rPr>
          <w:rFonts w:ascii="Arial" w:hAnsi="Arial" w:cs="Arial"/>
          <w:color w:val="000000"/>
          <w:lang w:val="en-TH" w:bidi="km-KH"/>
        </w:rPr>
        <w:t>COOH humidified</w:t>
      </w:r>
      <w:r w:rsidRPr="008909B2">
        <w:rPr>
          <w:rFonts w:ascii="Arial" w:hAnsi="Arial" w:cs="Arial"/>
          <w:color w:val="000000"/>
          <w:lang w:val="en-TH" w:bidi="km-KH"/>
        </w:rPr>
        <w:t xml:space="preserve"> </w:t>
      </w:r>
      <w:r w:rsidRPr="00273632">
        <w:rPr>
          <w:rFonts w:ascii="Arial" w:hAnsi="Arial" w:cs="Arial"/>
          <w:b/>
          <w:bCs/>
          <w:color w:val="000000"/>
          <w:lang w:val="en-TH" w:bidi="km-KH"/>
        </w:rPr>
        <w:t>800ml/min CO</w:t>
      </w:r>
      <w:r w:rsidRPr="00273632">
        <w:rPr>
          <w:rFonts w:ascii="Arial" w:hAnsi="Arial" w:cs="Arial"/>
          <w:b/>
          <w:bCs/>
          <w:color w:val="000000"/>
          <w:vertAlign w:val="subscript"/>
          <w:lang w:val="en-TH" w:bidi="km-KH"/>
        </w:rPr>
        <w:t>2</w:t>
      </w:r>
      <w:r w:rsidRPr="008909B2">
        <w:rPr>
          <w:rFonts w:ascii="Arial" w:hAnsi="Arial" w:cs="Arial"/>
          <w:color w:val="000000"/>
          <w:lang w:val="en-TH" w:bidi="km-KH"/>
        </w:rPr>
        <w:t xml:space="preserve">, </w:t>
      </w:r>
      <w:r>
        <w:rPr>
          <w:rFonts w:ascii="Arial" w:hAnsi="Arial" w:cs="Arial"/>
          <w:color w:val="000000"/>
          <w:lang w:val="en-TH" w:bidi="km-KH"/>
        </w:rPr>
        <w:t xml:space="preserve">100 </w:t>
      </w:r>
      <w:r w:rsidRPr="008909B2">
        <w:rPr>
          <w:rFonts w:ascii="Arial" w:hAnsi="Arial" w:cs="Arial"/>
          <w:color w:val="000000"/>
          <w:lang w:val="en-TH" w:bidi="km-KH"/>
        </w:rPr>
        <w:t>ml/min of 0.</w:t>
      </w:r>
      <w:r>
        <w:rPr>
          <w:rFonts w:ascii="Arial" w:hAnsi="Arial" w:cs="Arial"/>
          <w:color w:val="000000"/>
          <w:lang w:val="en-TH" w:bidi="km-KH"/>
        </w:rPr>
        <w:t>1</w:t>
      </w:r>
      <w:r w:rsidRPr="008909B2">
        <w:rPr>
          <w:rFonts w:ascii="Arial" w:hAnsi="Arial" w:cs="Arial"/>
          <w:color w:val="000000"/>
          <w:lang w:val="en-TH" w:bidi="km-KH"/>
        </w:rPr>
        <w:t>M K</w:t>
      </w:r>
      <w:r>
        <w:rPr>
          <w:rFonts w:ascii="Arial" w:hAnsi="Arial" w:cs="Arial"/>
          <w:color w:val="000000"/>
          <w:lang w:val="en-TH" w:bidi="km-KH"/>
        </w:rPr>
        <w:t>HCO</w:t>
      </w:r>
      <w:r w:rsidRPr="00BC4B0C">
        <w:rPr>
          <w:rFonts w:ascii="Arial" w:hAnsi="Arial" w:cs="Arial"/>
          <w:color w:val="000000"/>
          <w:vertAlign w:val="subscript"/>
          <w:lang w:val="en-TH" w:bidi="km-KH"/>
        </w:rPr>
        <w:t>3</w:t>
      </w:r>
      <w:r w:rsidRPr="008909B2">
        <w:rPr>
          <w:rFonts w:ascii="Arial" w:hAnsi="Arial" w:cs="Arial"/>
          <w:color w:val="000000"/>
          <w:lang w:val="en-TH" w:bidi="km-KH"/>
        </w:rPr>
        <w:t>, and IrO</w:t>
      </w:r>
      <w:r w:rsidRPr="00BC4B0C">
        <w:rPr>
          <w:rFonts w:ascii="Arial" w:hAnsi="Arial" w:cs="Arial"/>
          <w:color w:val="000000"/>
          <w:vertAlign w:val="subscript"/>
          <w:lang w:val="en-TH" w:bidi="km-KH"/>
        </w:rPr>
        <w:t>2</w:t>
      </w:r>
      <w:r w:rsidRPr="008909B2">
        <w:rPr>
          <w:rFonts w:ascii="Arial" w:hAnsi="Arial" w:cs="Arial"/>
          <w:color w:val="000000"/>
          <w:lang w:val="en-TH" w:bidi="km-KH"/>
        </w:rPr>
        <w:t>-TiPt anode at 100mA/cm</w:t>
      </w:r>
      <w:r w:rsidRPr="008909B2">
        <w:rPr>
          <w:rFonts w:ascii="Arial" w:hAnsi="Arial" w:cs="Arial"/>
          <w:color w:val="000000"/>
          <w:vertAlign w:val="superscript"/>
          <w:lang w:val="en-TH" w:bidi="km-KH"/>
        </w:rPr>
        <w:t>2</w:t>
      </w:r>
    </w:p>
    <w:p w14:paraId="6D256DCC" w14:textId="0137D7F9" w:rsidR="009F5818" w:rsidRPr="00273632" w:rsidRDefault="00273632" w:rsidP="00273632">
      <w:pPr>
        <w:pStyle w:val="ListParagraph"/>
        <w:numPr>
          <w:ilvl w:val="0"/>
          <w:numId w:val="38"/>
        </w:numPr>
        <w:spacing w:line="360" w:lineRule="auto"/>
        <w:jc w:val="both"/>
        <w:rPr>
          <w:rFonts w:ascii="Arial" w:hAnsi="Arial" w:cs="Arial"/>
          <w:color w:val="000000"/>
          <w:lang w:val="en-TH" w:bidi="km-KH"/>
        </w:rPr>
      </w:pPr>
      <w:r w:rsidRPr="00273632">
        <w:rPr>
          <w:rFonts w:ascii="Arial" w:hAnsi="Arial" w:cs="Arial"/>
          <w:b/>
          <w:bCs/>
          <w:color w:val="000000"/>
          <w:lang w:val="en-TH" w:bidi="km-KH"/>
        </w:rPr>
        <w:t>100cm</w:t>
      </w:r>
      <w:r w:rsidRPr="00273632">
        <w:rPr>
          <w:rFonts w:ascii="Arial" w:hAnsi="Arial" w:cs="Arial"/>
          <w:b/>
          <w:bCs/>
          <w:color w:val="000000"/>
          <w:vertAlign w:val="superscript"/>
          <w:lang w:val="en-TH" w:bidi="km-KH"/>
        </w:rPr>
        <w:t>2</w:t>
      </w:r>
      <w:r w:rsidRPr="00273632">
        <w:rPr>
          <w:rFonts w:ascii="Arial" w:hAnsi="Arial" w:cs="Arial"/>
          <w:b/>
          <w:bCs/>
          <w:color w:val="000000"/>
          <w:lang w:val="en-TH" w:bidi="km-KH"/>
        </w:rPr>
        <w:t xml:space="preserve"> MEA electrolyzer operation in 45</w:t>
      </w:r>
      <w:r w:rsidRPr="00273632">
        <w:rPr>
          <w:rFonts w:ascii="Arial" w:hAnsi="Arial" w:cs="Arial"/>
          <w:b/>
          <w:bCs/>
          <w:color w:val="000000"/>
          <w:lang w:val="en-TH" w:bidi="km-KH"/>
        </w:rPr>
        <w:sym w:font="Symbol" w:char="F0B0"/>
      </w:r>
      <w:r w:rsidRPr="00273632">
        <w:rPr>
          <w:rFonts w:ascii="Arial" w:hAnsi="Arial" w:cs="Arial"/>
          <w:b/>
          <w:bCs/>
          <w:color w:val="000000"/>
          <w:lang w:val="en-TH" w:bidi="km-KH"/>
        </w:rPr>
        <w:t xml:space="preserve"> position</w:t>
      </w:r>
      <w:r w:rsidRPr="008909B2">
        <w:rPr>
          <w:rFonts w:ascii="Arial" w:hAnsi="Arial" w:cs="Arial"/>
          <w:color w:val="000000"/>
          <w:lang w:val="en-TH" w:bidi="km-KH"/>
        </w:rPr>
        <w:t xml:space="preserve"> – CO</w:t>
      </w:r>
      <w:r w:rsidRPr="008909B2">
        <w:rPr>
          <w:rFonts w:ascii="Arial" w:hAnsi="Arial" w:cs="Arial"/>
          <w:color w:val="000000"/>
          <w:vertAlign w:val="subscript"/>
          <w:lang w:val="en-TH" w:bidi="km-KH"/>
        </w:rPr>
        <w:t>2</w:t>
      </w:r>
      <w:r w:rsidRPr="008909B2">
        <w:rPr>
          <w:rFonts w:ascii="Arial" w:hAnsi="Arial" w:cs="Arial"/>
          <w:color w:val="000000"/>
          <w:lang w:val="en-TH" w:bidi="km-KH"/>
        </w:rPr>
        <w:t xml:space="preserve"> electrolysis of</w:t>
      </w:r>
      <w:r>
        <w:rPr>
          <w:rFonts w:ascii="Arial" w:hAnsi="Arial" w:cs="Arial"/>
          <w:color w:val="000000"/>
          <w:lang w:val="en-TH" w:bidi="km-KH"/>
        </w:rPr>
        <w:t xml:space="preserve"> AgNPs (50nm, ~0.6mg/cm</w:t>
      </w:r>
      <w:r w:rsidRPr="00BC4B0C">
        <w:rPr>
          <w:rFonts w:ascii="Arial" w:hAnsi="Arial" w:cs="Arial"/>
          <w:color w:val="000000"/>
          <w:vertAlign w:val="superscript"/>
          <w:lang w:val="en-TH" w:bidi="km-KH"/>
        </w:rPr>
        <w:t>2</w:t>
      </w:r>
      <w:r>
        <w:rPr>
          <w:rFonts w:ascii="Arial" w:hAnsi="Arial" w:cs="Arial"/>
          <w:color w:val="000000"/>
          <w:lang w:val="en-TH" w:bidi="km-KH"/>
        </w:rPr>
        <w:t xml:space="preserve">) catalyst </w:t>
      </w:r>
      <w:r w:rsidRPr="008909B2">
        <w:rPr>
          <w:rFonts w:ascii="Arial" w:hAnsi="Arial" w:cs="Arial"/>
          <w:color w:val="000000"/>
          <w:lang w:val="en-TH" w:bidi="km-KH"/>
        </w:rPr>
        <w:t xml:space="preserve">in </w:t>
      </w:r>
      <w:r>
        <w:rPr>
          <w:rFonts w:ascii="Arial" w:hAnsi="Arial" w:cs="Arial"/>
          <w:color w:val="000000"/>
          <w:lang w:val="en-TH" w:bidi="km-KH"/>
        </w:rPr>
        <w:t>AEM</w:t>
      </w:r>
      <w:r w:rsidRPr="008909B2">
        <w:rPr>
          <w:rFonts w:ascii="Arial" w:hAnsi="Arial" w:cs="Arial"/>
          <w:color w:val="000000"/>
          <w:lang w:val="en-TH" w:bidi="km-KH"/>
        </w:rPr>
        <w:t xml:space="preserve"> system with 350µm/250µm silicone gaskets and </w:t>
      </w:r>
      <w:r>
        <w:rPr>
          <w:rFonts w:ascii="Arial" w:hAnsi="Arial" w:cs="Arial"/>
          <w:color w:val="000000"/>
          <w:lang w:val="en-TH" w:bidi="km-KH"/>
        </w:rPr>
        <w:t>8</w:t>
      </w:r>
      <w:r w:rsidRPr="008909B2">
        <w:rPr>
          <w:rFonts w:ascii="Arial" w:hAnsi="Arial" w:cs="Arial"/>
          <w:color w:val="000000"/>
          <w:lang w:val="en-TH" w:bidi="km-KH"/>
        </w:rPr>
        <w:t xml:space="preserve"> ft.lbs under </w:t>
      </w:r>
      <w:r>
        <w:rPr>
          <w:rFonts w:ascii="Arial" w:hAnsi="Arial" w:cs="Arial"/>
          <w:color w:val="000000"/>
          <w:lang w:val="en-TH" w:bidi="km-KH"/>
        </w:rPr>
        <w:t>50mM CH</w:t>
      </w:r>
      <w:r w:rsidRPr="0081259C">
        <w:rPr>
          <w:rFonts w:ascii="Arial" w:hAnsi="Arial" w:cs="Arial"/>
          <w:color w:val="000000"/>
          <w:vertAlign w:val="subscript"/>
          <w:lang w:val="en-TH" w:bidi="km-KH"/>
        </w:rPr>
        <w:t>3</w:t>
      </w:r>
      <w:r>
        <w:rPr>
          <w:rFonts w:ascii="Arial" w:hAnsi="Arial" w:cs="Arial"/>
          <w:color w:val="000000"/>
          <w:lang w:val="en-TH" w:bidi="km-KH"/>
        </w:rPr>
        <w:t>COOH humidified</w:t>
      </w:r>
      <w:r w:rsidRPr="008909B2">
        <w:rPr>
          <w:rFonts w:ascii="Arial" w:hAnsi="Arial" w:cs="Arial"/>
          <w:color w:val="000000"/>
          <w:lang w:val="en-TH" w:bidi="km-KH"/>
        </w:rPr>
        <w:t xml:space="preserve"> </w:t>
      </w:r>
      <w:r>
        <w:rPr>
          <w:rFonts w:ascii="Arial" w:hAnsi="Arial" w:cs="Arial"/>
          <w:b/>
          <w:bCs/>
          <w:color w:val="000000"/>
          <w:lang w:val="en-TH" w:bidi="km-KH"/>
        </w:rPr>
        <w:t>4</w:t>
      </w:r>
      <w:r w:rsidRPr="00273632">
        <w:rPr>
          <w:rFonts w:ascii="Arial" w:hAnsi="Arial" w:cs="Arial"/>
          <w:b/>
          <w:bCs/>
          <w:color w:val="000000"/>
          <w:lang w:val="en-TH" w:bidi="km-KH"/>
        </w:rPr>
        <w:t>00</w:t>
      </w:r>
      <w:r>
        <w:rPr>
          <w:rFonts w:ascii="Arial" w:hAnsi="Arial" w:cs="Arial"/>
          <w:b/>
          <w:bCs/>
          <w:color w:val="000000"/>
          <w:lang w:val="en-TH" w:bidi="km-KH"/>
        </w:rPr>
        <w:t xml:space="preserve"> or 800 </w:t>
      </w:r>
      <w:r w:rsidRPr="00273632">
        <w:rPr>
          <w:rFonts w:ascii="Arial" w:hAnsi="Arial" w:cs="Arial"/>
          <w:b/>
          <w:bCs/>
          <w:color w:val="000000"/>
          <w:lang w:val="en-TH" w:bidi="km-KH"/>
        </w:rPr>
        <w:t>ml/min CO</w:t>
      </w:r>
      <w:r w:rsidRPr="00273632">
        <w:rPr>
          <w:rFonts w:ascii="Arial" w:hAnsi="Arial" w:cs="Arial"/>
          <w:b/>
          <w:bCs/>
          <w:color w:val="000000"/>
          <w:vertAlign w:val="subscript"/>
          <w:lang w:val="en-TH" w:bidi="km-KH"/>
        </w:rPr>
        <w:t>2</w:t>
      </w:r>
      <w:r w:rsidRPr="008909B2">
        <w:rPr>
          <w:rFonts w:ascii="Arial" w:hAnsi="Arial" w:cs="Arial"/>
          <w:color w:val="000000"/>
          <w:lang w:val="en-TH" w:bidi="km-KH"/>
        </w:rPr>
        <w:t xml:space="preserve">, </w:t>
      </w:r>
      <w:r>
        <w:rPr>
          <w:rFonts w:ascii="Arial" w:hAnsi="Arial" w:cs="Arial"/>
          <w:color w:val="000000"/>
          <w:lang w:val="en-TH" w:bidi="km-KH"/>
        </w:rPr>
        <w:t xml:space="preserve">100 </w:t>
      </w:r>
      <w:r w:rsidRPr="008909B2">
        <w:rPr>
          <w:rFonts w:ascii="Arial" w:hAnsi="Arial" w:cs="Arial"/>
          <w:color w:val="000000"/>
          <w:lang w:val="en-TH" w:bidi="km-KH"/>
        </w:rPr>
        <w:t>ml/min of 0.</w:t>
      </w:r>
      <w:r>
        <w:rPr>
          <w:rFonts w:ascii="Arial" w:hAnsi="Arial" w:cs="Arial"/>
          <w:color w:val="000000"/>
          <w:lang w:val="en-TH" w:bidi="km-KH"/>
        </w:rPr>
        <w:t>1</w:t>
      </w:r>
      <w:r w:rsidRPr="008909B2">
        <w:rPr>
          <w:rFonts w:ascii="Arial" w:hAnsi="Arial" w:cs="Arial"/>
          <w:color w:val="000000"/>
          <w:lang w:val="en-TH" w:bidi="km-KH"/>
        </w:rPr>
        <w:t>M K</w:t>
      </w:r>
      <w:r>
        <w:rPr>
          <w:rFonts w:ascii="Arial" w:hAnsi="Arial" w:cs="Arial"/>
          <w:color w:val="000000"/>
          <w:lang w:val="en-TH" w:bidi="km-KH"/>
        </w:rPr>
        <w:t>HCO</w:t>
      </w:r>
      <w:r w:rsidRPr="00BC4B0C">
        <w:rPr>
          <w:rFonts w:ascii="Arial" w:hAnsi="Arial" w:cs="Arial"/>
          <w:color w:val="000000"/>
          <w:vertAlign w:val="subscript"/>
          <w:lang w:val="en-TH" w:bidi="km-KH"/>
        </w:rPr>
        <w:t>3</w:t>
      </w:r>
      <w:r w:rsidRPr="008909B2">
        <w:rPr>
          <w:rFonts w:ascii="Arial" w:hAnsi="Arial" w:cs="Arial"/>
          <w:color w:val="000000"/>
          <w:lang w:val="en-TH" w:bidi="km-KH"/>
        </w:rPr>
        <w:t>, and IrO</w:t>
      </w:r>
      <w:r w:rsidRPr="00BC4B0C">
        <w:rPr>
          <w:rFonts w:ascii="Arial" w:hAnsi="Arial" w:cs="Arial"/>
          <w:color w:val="000000"/>
          <w:vertAlign w:val="subscript"/>
          <w:lang w:val="en-TH" w:bidi="km-KH"/>
        </w:rPr>
        <w:t>2</w:t>
      </w:r>
      <w:r w:rsidRPr="008909B2">
        <w:rPr>
          <w:rFonts w:ascii="Arial" w:hAnsi="Arial" w:cs="Arial"/>
          <w:color w:val="000000"/>
          <w:lang w:val="en-TH" w:bidi="km-KH"/>
        </w:rPr>
        <w:t>-TiPt anode at 100mA/cm</w:t>
      </w:r>
      <w:r w:rsidRPr="008909B2">
        <w:rPr>
          <w:rFonts w:ascii="Arial" w:hAnsi="Arial" w:cs="Arial"/>
          <w:color w:val="000000"/>
          <w:vertAlign w:val="superscript"/>
          <w:lang w:val="en-TH" w:bidi="km-KH"/>
        </w:rPr>
        <w:t>2</w:t>
      </w:r>
    </w:p>
    <w:sectPr w:rsidR="009F5818" w:rsidRPr="00273632" w:rsidSect="006C4C5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rdia New">
    <w:panose1 w:val="020B0304020202020204"/>
    <w:charset w:val="00"/>
    <w:family w:val="swiss"/>
    <w:pitch w:val="variable"/>
    <w:sig w:usb0="81000003" w:usb1="00000000" w:usb2="00000000" w:usb3="00000000" w:csb0="00010001" w:csb1="00000000"/>
  </w:font>
  <w:font w:name="Helvetica Neue">
    <w:panose1 w:val="02000503000000020004"/>
    <w:charset w:val="00"/>
    <w:family w:val="auto"/>
    <w:pitch w:val="variable"/>
    <w:sig w:usb0="E50002FF" w:usb1="500079DB" w:usb2="00000010" w:usb3="00000000" w:csb0="00000001" w:csb1="00000000"/>
  </w:font>
  <w:font w:name="Angsana New">
    <w:panose1 w:val="02020603050405020304"/>
    <w:charset w:val="00"/>
    <w:family w:val="roman"/>
    <w:pitch w:val="variable"/>
    <w:sig w:usb0="81000003" w:usb1="00000000" w:usb2="00000000" w:usb3="00000000" w:csb0="00010001" w:csb1="00000000"/>
  </w:font>
  <w:font w:name="Browallia New">
    <w:panose1 w:val="020B0604020202020204"/>
    <w:charset w:val="00"/>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0D15"/>
    <w:multiLevelType w:val="hybridMultilevel"/>
    <w:tmpl w:val="8BBAF9A2"/>
    <w:lvl w:ilvl="0" w:tplc="3A1CD1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02B06"/>
    <w:multiLevelType w:val="hybridMultilevel"/>
    <w:tmpl w:val="F6F2334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476AC1"/>
    <w:multiLevelType w:val="hybridMultilevel"/>
    <w:tmpl w:val="6DD863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1A56A1"/>
    <w:multiLevelType w:val="hybridMultilevel"/>
    <w:tmpl w:val="2B9C65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C52568E"/>
    <w:multiLevelType w:val="hybridMultilevel"/>
    <w:tmpl w:val="8F16C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E0172C"/>
    <w:multiLevelType w:val="hybridMultilevel"/>
    <w:tmpl w:val="32622B38"/>
    <w:lvl w:ilvl="0" w:tplc="278815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6576EC"/>
    <w:multiLevelType w:val="hybridMultilevel"/>
    <w:tmpl w:val="3C3418E8"/>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36A0516"/>
    <w:multiLevelType w:val="hybridMultilevel"/>
    <w:tmpl w:val="503A3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7C39CB"/>
    <w:multiLevelType w:val="hybridMultilevel"/>
    <w:tmpl w:val="7A5A6A7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8407DE"/>
    <w:multiLevelType w:val="hybridMultilevel"/>
    <w:tmpl w:val="F864AEA0"/>
    <w:lvl w:ilvl="0" w:tplc="A68A69DE">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4721B9"/>
    <w:multiLevelType w:val="hybridMultilevel"/>
    <w:tmpl w:val="02EA2674"/>
    <w:lvl w:ilvl="0" w:tplc="76DA1430">
      <w:start w:val="1"/>
      <w:numFmt w:val="decimal"/>
      <w:lvlText w:val="%1."/>
      <w:lvlJc w:val="left"/>
      <w:pPr>
        <w:tabs>
          <w:tab w:val="num" w:pos="720"/>
        </w:tabs>
        <w:ind w:left="720" w:hanging="360"/>
      </w:pPr>
    </w:lvl>
    <w:lvl w:ilvl="1" w:tplc="D45A142E" w:tentative="1">
      <w:start w:val="1"/>
      <w:numFmt w:val="decimal"/>
      <w:lvlText w:val="%2."/>
      <w:lvlJc w:val="left"/>
      <w:pPr>
        <w:tabs>
          <w:tab w:val="num" w:pos="1440"/>
        </w:tabs>
        <w:ind w:left="1440" w:hanging="360"/>
      </w:pPr>
    </w:lvl>
    <w:lvl w:ilvl="2" w:tplc="7E760752" w:tentative="1">
      <w:start w:val="1"/>
      <w:numFmt w:val="decimal"/>
      <w:lvlText w:val="%3."/>
      <w:lvlJc w:val="left"/>
      <w:pPr>
        <w:tabs>
          <w:tab w:val="num" w:pos="2160"/>
        </w:tabs>
        <w:ind w:left="2160" w:hanging="360"/>
      </w:pPr>
    </w:lvl>
    <w:lvl w:ilvl="3" w:tplc="4698C3DA" w:tentative="1">
      <w:start w:val="1"/>
      <w:numFmt w:val="decimal"/>
      <w:lvlText w:val="%4."/>
      <w:lvlJc w:val="left"/>
      <w:pPr>
        <w:tabs>
          <w:tab w:val="num" w:pos="2880"/>
        </w:tabs>
        <w:ind w:left="2880" w:hanging="360"/>
      </w:pPr>
    </w:lvl>
    <w:lvl w:ilvl="4" w:tplc="305C9A54" w:tentative="1">
      <w:start w:val="1"/>
      <w:numFmt w:val="decimal"/>
      <w:lvlText w:val="%5."/>
      <w:lvlJc w:val="left"/>
      <w:pPr>
        <w:tabs>
          <w:tab w:val="num" w:pos="3600"/>
        </w:tabs>
        <w:ind w:left="3600" w:hanging="360"/>
      </w:pPr>
    </w:lvl>
    <w:lvl w:ilvl="5" w:tplc="22A4711E" w:tentative="1">
      <w:start w:val="1"/>
      <w:numFmt w:val="decimal"/>
      <w:lvlText w:val="%6."/>
      <w:lvlJc w:val="left"/>
      <w:pPr>
        <w:tabs>
          <w:tab w:val="num" w:pos="4320"/>
        </w:tabs>
        <w:ind w:left="4320" w:hanging="360"/>
      </w:pPr>
    </w:lvl>
    <w:lvl w:ilvl="6" w:tplc="E4BA7ABE" w:tentative="1">
      <w:start w:val="1"/>
      <w:numFmt w:val="decimal"/>
      <w:lvlText w:val="%7."/>
      <w:lvlJc w:val="left"/>
      <w:pPr>
        <w:tabs>
          <w:tab w:val="num" w:pos="5040"/>
        </w:tabs>
        <w:ind w:left="5040" w:hanging="360"/>
      </w:pPr>
    </w:lvl>
    <w:lvl w:ilvl="7" w:tplc="2B56E118" w:tentative="1">
      <w:start w:val="1"/>
      <w:numFmt w:val="decimal"/>
      <w:lvlText w:val="%8."/>
      <w:lvlJc w:val="left"/>
      <w:pPr>
        <w:tabs>
          <w:tab w:val="num" w:pos="5760"/>
        </w:tabs>
        <w:ind w:left="5760" w:hanging="360"/>
      </w:pPr>
    </w:lvl>
    <w:lvl w:ilvl="8" w:tplc="E3887F84" w:tentative="1">
      <w:start w:val="1"/>
      <w:numFmt w:val="decimal"/>
      <w:lvlText w:val="%9."/>
      <w:lvlJc w:val="left"/>
      <w:pPr>
        <w:tabs>
          <w:tab w:val="num" w:pos="6480"/>
        </w:tabs>
        <w:ind w:left="6480" w:hanging="360"/>
      </w:pPr>
    </w:lvl>
  </w:abstractNum>
  <w:abstractNum w:abstractNumId="11" w15:restartNumberingAfterBreak="0">
    <w:nsid w:val="207A311B"/>
    <w:multiLevelType w:val="hybridMultilevel"/>
    <w:tmpl w:val="07FC8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AE7383"/>
    <w:multiLevelType w:val="hybridMultilevel"/>
    <w:tmpl w:val="65341478"/>
    <w:lvl w:ilvl="0" w:tplc="9AAE9074">
      <w:start w:val="1"/>
      <w:numFmt w:val="bullet"/>
      <w:lvlText w:val="•"/>
      <w:lvlJc w:val="left"/>
      <w:pPr>
        <w:tabs>
          <w:tab w:val="num" w:pos="720"/>
        </w:tabs>
        <w:ind w:left="720" w:hanging="360"/>
      </w:pPr>
      <w:rPr>
        <w:rFonts w:ascii="Arial" w:hAnsi="Arial" w:hint="default"/>
      </w:rPr>
    </w:lvl>
    <w:lvl w:ilvl="1" w:tplc="31F25EA2" w:tentative="1">
      <w:start w:val="1"/>
      <w:numFmt w:val="bullet"/>
      <w:lvlText w:val="•"/>
      <w:lvlJc w:val="left"/>
      <w:pPr>
        <w:tabs>
          <w:tab w:val="num" w:pos="1440"/>
        </w:tabs>
        <w:ind w:left="1440" w:hanging="360"/>
      </w:pPr>
      <w:rPr>
        <w:rFonts w:ascii="Arial" w:hAnsi="Arial" w:hint="default"/>
      </w:rPr>
    </w:lvl>
    <w:lvl w:ilvl="2" w:tplc="E946BFDE" w:tentative="1">
      <w:start w:val="1"/>
      <w:numFmt w:val="bullet"/>
      <w:lvlText w:val="•"/>
      <w:lvlJc w:val="left"/>
      <w:pPr>
        <w:tabs>
          <w:tab w:val="num" w:pos="2160"/>
        </w:tabs>
        <w:ind w:left="2160" w:hanging="360"/>
      </w:pPr>
      <w:rPr>
        <w:rFonts w:ascii="Arial" w:hAnsi="Arial" w:hint="default"/>
      </w:rPr>
    </w:lvl>
    <w:lvl w:ilvl="3" w:tplc="3C108E62" w:tentative="1">
      <w:start w:val="1"/>
      <w:numFmt w:val="bullet"/>
      <w:lvlText w:val="•"/>
      <w:lvlJc w:val="left"/>
      <w:pPr>
        <w:tabs>
          <w:tab w:val="num" w:pos="2880"/>
        </w:tabs>
        <w:ind w:left="2880" w:hanging="360"/>
      </w:pPr>
      <w:rPr>
        <w:rFonts w:ascii="Arial" w:hAnsi="Arial" w:hint="default"/>
      </w:rPr>
    </w:lvl>
    <w:lvl w:ilvl="4" w:tplc="B7B077A4" w:tentative="1">
      <w:start w:val="1"/>
      <w:numFmt w:val="bullet"/>
      <w:lvlText w:val="•"/>
      <w:lvlJc w:val="left"/>
      <w:pPr>
        <w:tabs>
          <w:tab w:val="num" w:pos="3600"/>
        </w:tabs>
        <w:ind w:left="3600" w:hanging="360"/>
      </w:pPr>
      <w:rPr>
        <w:rFonts w:ascii="Arial" w:hAnsi="Arial" w:hint="default"/>
      </w:rPr>
    </w:lvl>
    <w:lvl w:ilvl="5" w:tplc="5A0AA6BA" w:tentative="1">
      <w:start w:val="1"/>
      <w:numFmt w:val="bullet"/>
      <w:lvlText w:val="•"/>
      <w:lvlJc w:val="left"/>
      <w:pPr>
        <w:tabs>
          <w:tab w:val="num" w:pos="4320"/>
        </w:tabs>
        <w:ind w:left="4320" w:hanging="360"/>
      </w:pPr>
      <w:rPr>
        <w:rFonts w:ascii="Arial" w:hAnsi="Arial" w:hint="default"/>
      </w:rPr>
    </w:lvl>
    <w:lvl w:ilvl="6" w:tplc="9AFAEEF8" w:tentative="1">
      <w:start w:val="1"/>
      <w:numFmt w:val="bullet"/>
      <w:lvlText w:val="•"/>
      <w:lvlJc w:val="left"/>
      <w:pPr>
        <w:tabs>
          <w:tab w:val="num" w:pos="5040"/>
        </w:tabs>
        <w:ind w:left="5040" w:hanging="360"/>
      </w:pPr>
      <w:rPr>
        <w:rFonts w:ascii="Arial" w:hAnsi="Arial" w:hint="default"/>
      </w:rPr>
    </w:lvl>
    <w:lvl w:ilvl="7" w:tplc="223EFF60" w:tentative="1">
      <w:start w:val="1"/>
      <w:numFmt w:val="bullet"/>
      <w:lvlText w:val="•"/>
      <w:lvlJc w:val="left"/>
      <w:pPr>
        <w:tabs>
          <w:tab w:val="num" w:pos="5760"/>
        </w:tabs>
        <w:ind w:left="5760" w:hanging="360"/>
      </w:pPr>
      <w:rPr>
        <w:rFonts w:ascii="Arial" w:hAnsi="Arial" w:hint="default"/>
      </w:rPr>
    </w:lvl>
    <w:lvl w:ilvl="8" w:tplc="97E0FF9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FD374BE"/>
    <w:multiLevelType w:val="hybridMultilevel"/>
    <w:tmpl w:val="BDF62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3D2A5D"/>
    <w:multiLevelType w:val="hybridMultilevel"/>
    <w:tmpl w:val="FEDCDD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240213"/>
    <w:multiLevelType w:val="hybridMultilevel"/>
    <w:tmpl w:val="61569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E43CE5"/>
    <w:multiLevelType w:val="hybridMultilevel"/>
    <w:tmpl w:val="DFCAF7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A808E1"/>
    <w:multiLevelType w:val="hybridMultilevel"/>
    <w:tmpl w:val="C20E1D72"/>
    <w:lvl w:ilvl="0" w:tplc="B6161122">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F821C4"/>
    <w:multiLevelType w:val="hybridMultilevel"/>
    <w:tmpl w:val="455E97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36B1170"/>
    <w:multiLevelType w:val="hybridMultilevel"/>
    <w:tmpl w:val="64AC70E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A1B3D8A"/>
    <w:multiLevelType w:val="hybridMultilevel"/>
    <w:tmpl w:val="4EC8DA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C8E32E4"/>
    <w:multiLevelType w:val="hybridMultilevel"/>
    <w:tmpl w:val="A6EE6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6948E5"/>
    <w:multiLevelType w:val="hybridMultilevel"/>
    <w:tmpl w:val="886E4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EA6493"/>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50EC2138"/>
    <w:multiLevelType w:val="hybridMultilevel"/>
    <w:tmpl w:val="4EB01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CE420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463253B"/>
    <w:multiLevelType w:val="hybridMultilevel"/>
    <w:tmpl w:val="E646C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50E4ADA"/>
    <w:multiLevelType w:val="hybridMultilevel"/>
    <w:tmpl w:val="4DC28B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2179EE"/>
    <w:multiLevelType w:val="hybridMultilevel"/>
    <w:tmpl w:val="EA6CBD92"/>
    <w:lvl w:ilvl="0" w:tplc="FAECD940">
      <w:start w:val="1"/>
      <w:numFmt w:val="bullet"/>
      <w:lvlText w:val="•"/>
      <w:lvlJc w:val="left"/>
      <w:pPr>
        <w:tabs>
          <w:tab w:val="num" w:pos="720"/>
        </w:tabs>
        <w:ind w:left="720" w:hanging="360"/>
      </w:pPr>
      <w:rPr>
        <w:rFonts w:ascii="Arial" w:hAnsi="Arial" w:hint="default"/>
      </w:rPr>
    </w:lvl>
    <w:lvl w:ilvl="1" w:tplc="E5AE07CE">
      <w:numFmt w:val="bullet"/>
      <w:lvlText w:val="•"/>
      <w:lvlJc w:val="left"/>
      <w:pPr>
        <w:tabs>
          <w:tab w:val="num" w:pos="1440"/>
        </w:tabs>
        <w:ind w:left="1440" w:hanging="360"/>
      </w:pPr>
      <w:rPr>
        <w:rFonts w:ascii="Arial" w:hAnsi="Arial" w:hint="default"/>
      </w:rPr>
    </w:lvl>
    <w:lvl w:ilvl="2" w:tplc="DD800BBC" w:tentative="1">
      <w:start w:val="1"/>
      <w:numFmt w:val="bullet"/>
      <w:lvlText w:val="•"/>
      <w:lvlJc w:val="left"/>
      <w:pPr>
        <w:tabs>
          <w:tab w:val="num" w:pos="2160"/>
        </w:tabs>
        <w:ind w:left="2160" w:hanging="360"/>
      </w:pPr>
      <w:rPr>
        <w:rFonts w:ascii="Arial" w:hAnsi="Arial" w:hint="default"/>
      </w:rPr>
    </w:lvl>
    <w:lvl w:ilvl="3" w:tplc="936E46B0" w:tentative="1">
      <w:start w:val="1"/>
      <w:numFmt w:val="bullet"/>
      <w:lvlText w:val="•"/>
      <w:lvlJc w:val="left"/>
      <w:pPr>
        <w:tabs>
          <w:tab w:val="num" w:pos="2880"/>
        </w:tabs>
        <w:ind w:left="2880" w:hanging="360"/>
      </w:pPr>
      <w:rPr>
        <w:rFonts w:ascii="Arial" w:hAnsi="Arial" w:hint="default"/>
      </w:rPr>
    </w:lvl>
    <w:lvl w:ilvl="4" w:tplc="558C2C2C" w:tentative="1">
      <w:start w:val="1"/>
      <w:numFmt w:val="bullet"/>
      <w:lvlText w:val="•"/>
      <w:lvlJc w:val="left"/>
      <w:pPr>
        <w:tabs>
          <w:tab w:val="num" w:pos="3600"/>
        </w:tabs>
        <w:ind w:left="3600" w:hanging="360"/>
      </w:pPr>
      <w:rPr>
        <w:rFonts w:ascii="Arial" w:hAnsi="Arial" w:hint="default"/>
      </w:rPr>
    </w:lvl>
    <w:lvl w:ilvl="5" w:tplc="DA801582" w:tentative="1">
      <w:start w:val="1"/>
      <w:numFmt w:val="bullet"/>
      <w:lvlText w:val="•"/>
      <w:lvlJc w:val="left"/>
      <w:pPr>
        <w:tabs>
          <w:tab w:val="num" w:pos="4320"/>
        </w:tabs>
        <w:ind w:left="4320" w:hanging="360"/>
      </w:pPr>
      <w:rPr>
        <w:rFonts w:ascii="Arial" w:hAnsi="Arial" w:hint="default"/>
      </w:rPr>
    </w:lvl>
    <w:lvl w:ilvl="6" w:tplc="8766E834" w:tentative="1">
      <w:start w:val="1"/>
      <w:numFmt w:val="bullet"/>
      <w:lvlText w:val="•"/>
      <w:lvlJc w:val="left"/>
      <w:pPr>
        <w:tabs>
          <w:tab w:val="num" w:pos="5040"/>
        </w:tabs>
        <w:ind w:left="5040" w:hanging="360"/>
      </w:pPr>
      <w:rPr>
        <w:rFonts w:ascii="Arial" w:hAnsi="Arial" w:hint="default"/>
      </w:rPr>
    </w:lvl>
    <w:lvl w:ilvl="7" w:tplc="D3EA6766" w:tentative="1">
      <w:start w:val="1"/>
      <w:numFmt w:val="bullet"/>
      <w:lvlText w:val="•"/>
      <w:lvlJc w:val="left"/>
      <w:pPr>
        <w:tabs>
          <w:tab w:val="num" w:pos="5760"/>
        </w:tabs>
        <w:ind w:left="5760" w:hanging="360"/>
      </w:pPr>
      <w:rPr>
        <w:rFonts w:ascii="Arial" w:hAnsi="Arial" w:hint="default"/>
      </w:rPr>
    </w:lvl>
    <w:lvl w:ilvl="8" w:tplc="35CA0FA8"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68D1FD3"/>
    <w:multiLevelType w:val="hybridMultilevel"/>
    <w:tmpl w:val="47004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247D18"/>
    <w:multiLevelType w:val="hybridMultilevel"/>
    <w:tmpl w:val="B2F26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4B0595"/>
    <w:multiLevelType w:val="hybridMultilevel"/>
    <w:tmpl w:val="AEC66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887BF6"/>
    <w:multiLevelType w:val="hybridMultilevel"/>
    <w:tmpl w:val="22766F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7D634C"/>
    <w:multiLevelType w:val="hybridMultilevel"/>
    <w:tmpl w:val="C5805D74"/>
    <w:lvl w:ilvl="0" w:tplc="C62653D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F52FE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6E592814"/>
    <w:multiLevelType w:val="hybridMultilevel"/>
    <w:tmpl w:val="0A84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956E0E"/>
    <w:multiLevelType w:val="hybridMultilevel"/>
    <w:tmpl w:val="7B469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35563E"/>
    <w:multiLevelType w:val="hybridMultilevel"/>
    <w:tmpl w:val="AE58E1DE"/>
    <w:lvl w:ilvl="0" w:tplc="C73E3C38">
      <w:start w:val="1"/>
      <w:numFmt w:val="bullet"/>
      <w:lvlText w:val="•"/>
      <w:lvlJc w:val="left"/>
      <w:pPr>
        <w:tabs>
          <w:tab w:val="num" w:pos="720"/>
        </w:tabs>
        <w:ind w:left="720" w:hanging="360"/>
      </w:pPr>
      <w:rPr>
        <w:rFonts w:ascii="Arial" w:hAnsi="Arial" w:hint="default"/>
      </w:rPr>
    </w:lvl>
    <w:lvl w:ilvl="1" w:tplc="B12EE566" w:tentative="1">
      <w:start w:val="1"/>
      <w:numFmt w:val="bullet"/>
      <w:lvlText w:val="•"/>
      <w:lvlJc w:val="left"/>
      <w:pPr>
        <w:tabs>
          <w:tab w:val="num" w:pos="1440"/>
        </w:tabs>
        <w:ind w:left="1440" w:hanging="360"/>
      </w:pPr>
      <w:rPr>
        <w:rFonts w:ascii="Arial" w:hAnsi="Arial" w:hint="default"/>
      </w:rPr>
    </w:lvl>
    <w:lvl w:ilvl="2" w:tplc="133C41F8" w:tentative="1">
      <w:start w:val="1"/>
      <w:numFmt w:val="bullet"/>
      <w:lvlText w:val="•"/>
      <w:lvlJc w:val="left"/>
      <w:pPr>
        <w:tabs>
          <w:tab w:val="num" w:pos="2160"/>
        </w:tabs>
        <w:ind w:left="2160" w:hanging="360"/>
      </w:pPr>
      <w:rPr>
        <w:rFonts w:ascii="Arial" w:hAnsi="Arial" w:hint="default"/>
      </w:rPr>
    </w:lvl>
    <w:lvl w:ilvl="3" w:tplc="3984F0AC" w:tentative="1">
      <w:start w:val="1"/>
      <w:numFmt w:val="bullet"/>
      <w:lvlText w:val="•"/>
      <w:lvlJc w:val="left"/>
      <w:pPr>
        <w:tabs>
          <w:tab w:val="num" w:pos="2880"/>
        </w:tabs>
        <w:ind w:left="2880" w:hanging="360"/>
      </w:pPr>
      <w:rPr>
        <w:rFonts w:ascii="Arial" w:hAnsi="Arial" w:hint="default"/>
      </w:rPr>
    </w:lvl>
    <w:lvl w:ilvl="4" w:tplc="AE6009E6" w:tentative="1">
      <w:start w:val="1"/>
      <w:numFmt w:val="bullet"/>
      <w:lvlText w:val="•"/>
      <w:lvlJc w:val="left"/>
      <w:pPr>
        <w:tabs>
          <w:tab w:val="num" w:pos="3600"/>
        </w:tabs>
        <w:ind w:left="3600" w:hanging="360"/>
      </w:pPr>
      <w:rPr>
        <w:rFonts w:ascii="Arial" w:hAnsi="Arial" w:hint="default"/>
      </w:rPr>
    </w:lvl>
    <w:lvl w:ilvl="5" w:tplc="3BB4B2A8" w:tentative="1">
      <w:start w:val="1"/>
      <w:numFmt w:val="bullet"/>
      <w:lvlText w:val="•"/>
      <w:lvlJc w:val="left"/>
      <w:pPr>
        <w:tabs>
          <w:tab w:val="num" w:pos="4320"/>
        </w:tabs>
        <w:ind w:left="4320" w:hanging="360"/>
      </w:pPr>
      <w:rPr>
        <w:rFonts w:ascii="Arial" w:hAnsi="Arial" w:hint="default"/>
      </w:rPr>
    </w:lvl>
    <w:lvl w:ilvl="6" w:tplc="7E84FEFE" w:tentative="1">
      <w:start w:val="1"/>
      <w:numFmt w:val="bullet"/>
      <w:lvlText w:val="•"/>
      <w:lvlJc w:val="left"/>
      <w:pPr>
        <w:tabs>
          <w:tab w:val="num" w:pos="5040"/>
        </w:tabs>
        <w:ind w:left="5040" w:hanging="360"/>
      </w:pPr>
      <w:rPr>
        <w:rFonts w:ascii="Arial" w:hAnsi="Arial" w:hint="default"/>
      </w:rPr>
    </w:lvl>
    <w:lvl w:ilvl="7" w:tplc="DC4E2B20" w:tentative="1">
      <w:start w:val="1"/>
      <w:numFmt w:val="bullet"/>
      <w:lvlText w:val="•"/>
      <w:lvlJc w:val="left"/>
      <w:pPr>
        <w:tabs>
          <w:tab w:val="num" w:pos="5760"/>
        </w:tabs>
        <w:ind w:left="5760" w:hanging="360"/>
      </w:pPr>
      <w:rPr>
        <w:rFonts w:ascii="Arial" w:hAnsi="Arial" w:hint="default"/>
      </w:rPr>
    </w:lvl>
    <w:lvl w:ilvl="8" w:tplc="E0C0DC44"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7F0116B0"/>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08725978">
    <w:abstractNumId w:val="5"/>
  </w:num>
  <w:num w:numId="2" w16cid:durableId="591625501">
    <w:abstractNumId w:val="35"/>
  </w:num>
  <w:num w:numId="3" w16cid:durableId="1356541708">
    <w:abstractNumId w:val="24"/>
  </w:num>
  <w:num w:numId="4" w16cid:durableId="923992290">
    <w:abstractNumId w:val="1"/>
  </w:num>
  <w:num w:numId="5" w16cid:durableId="1679916919">
    <w:abstractNumId w:val="8"/>
  </w:num>
  <w:num w:numId="6" w16cid:durableId="110905409">
    <w:abstractNumId w:val="20"/>
  </w:num>
  <w:num w:numId="7" w16cid:durableId="191504923">
    <w:abstractNumId w:val="23"/>
  </w:num>
  <w:num w:numId="8" w16cid:durableId="142234591">
    <w:abstractNumId w:val="21"/>
  </w:num>
  <w:num w:numId="9" w16cid:durableId="392630441">
    <w:abstractNumId w:val="31"/>
  </w:num>
  <w:num w:numId="10" w16cid:durableId="333067863">
    <w:abstractNumId w:val="13"/>
  </w:num>
  <w:num w:numId="11" w16cid:durableId="1169520498">
    <w:abstractNumId w:val="14"/>
  </w:num>
  <w:num w:numId="12" w16cid:durableId="1216819446">
    <w:abstractNumId w:val="38"/>
  </w:num>
  <w:num w:numId="13" w16cid:durableId="711852922">
    <w:abstractNumId w:val="0"/>
  </w:num>
  <w:num w:numId="14" w16cid:durableId="1612974665">
    <w:abstractNumId w:val="9"/>
  </w:num>
  <w:num w:numId="15" w16cid:durableId="911234518">
    <w:abstractNumId w:val="15"/>
  </w:num>
  <w:num w:numId="16" w16cid:durableId="537356324">
    <w:abstractNumId w:val="3"/>
  </w:num>
  <w:num w:numId="17" w16cid:durableId="225841741">
    <w:abstractNumId w:val="18"/>
  </w:num>
  <w:num w:numId="18" w16cid:durableId="1670523648">
    <w:abstractNumId w:val="26"/>
  </w:num>
  <w:num w:numId="19" w16cid:durableId="491798079">
    <w:abstractNumId w:val="7"/>
  </w:num>
  <w:num w:numId="20" w16cid:durableId="549463316">
    <w:abstractNumId w:val="2"/>
  </w:num>
  <w:num w:numId="21" w16cid:durableId="1466310008">
    <w:abstractNumId w:val="22"/>
  </w:num>
  <w:num w:numId="22" w16cid:durableId="1397782965">
    <w:abstractNumId w:val="30"/>
  </w:num>
  <w:num w:numId="23" w16cid:durableId="777675791">
    <w:abstractNumId w:val="17"/>
  </w:num>
  <w:num w:numId="24" w16cid:durableId="940843562">
    <w:abstractNumId w:val="32"/>
  </w:num>
  <w:num w:numId="25" w16cid:durableId="1279991708">
    <w:abstractNumId w:val="33"/>
  </w:num>
  <w:num w:numId="26" w16cid:durableId="2108500269">
    <w:abstractNumId w:val="34"/>
  </w:num>
  <w:num w:numId="27" w16cid:durableId="800224735">
    <w:abstractNumId w:val="19"/>
  </w:num>
  <w:num w:numId="28" w16cid:durableId="1905212503">
    <w:abstractNumId w:val="11"/>
  </w:num>
  <w:num w:numId="29" w16cid:durableId="64453073">
    <w:abstractNumId w:val="12"/>
  </w:num>
  <w:num w:numId="30" w16cid:durableId="1783725845">
    <w:abstractNumId w:val="37"/>
  </w:num>
  <w:num w:numId="31" w16cid:durableId="963735457">
    <w:abstractNumId w:val="27"/>
  </w:num>
  <w:num w:numId="32" w16cid:durableId="939682681">
    <w:abstractNumId w:val="36"/>
  </w:num>
  <w:num w:numId="33" w16cid:durableId="1118452905">
    <w:abstractNumId w:val="25"/>
  </w:num>
  <w:num w:numId="34" w16cid:durableId="966853478">
    <w:abstractNumId w:val="10"/>
  </w:num>
  <w:num w:numId="35" w16cid:durableId="485442835">
    <w:abstractNumId w:val="6"/>
  </w:num>
  <w:num w:numId="36" w16cid:durableId="851722083">
    <w:abstractNumId w:val="4"/>
  </w:num>
  <w:num w:numId="37" w16cid:durableId="610630629">
    <w:abstractNumId w:val="29"/>
  </w:num>
  <w:num w:numId="38" w16cid:durableId="1952466559">
    <w:abstractNumId w:val="16"/>
  </w:num>
  <w:num w:numId="39" w16cid:durableId="196110562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E0tTQzNDe2NDU1szBR0lEKTi0uzszPAykwNKoFAMDqlVItAAAA"/>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8D0FAA"/>
    <w:rsid w:val="00003A46"/>
    <w:rsid w:val="00010CA6"/>
    <w:rsid w:val="00011BF3"/>
    <w:rsid w:val="000154DF"/>
    <w:rsid w:val="000156A3"/>
    <w:rsid w:val="00023187"/>
    <w:rsid w:val="00031077"/>
    <w:rsid w:val="000351A0"/>
    <w:rsid w:val="00035E22"/>
    <w:rsid w:val="00042F81"/>
    <w:rsid w:val="000432CC"/>
    <w:rsid w:val="000438B3"/>
    <w:rsid w:val="000439F4"/>
    <w:rsid w:val="00043B01"/>
    <w:rsid w:val="00046A50"/>
    <w:rsid w:val="0004732C"/>
    <w:rsid w:val="00052BF3"/>
    <w:rsid w:val="00055255"/>
    <w:rsid w:val="000552F3"/>
    <w:rsid w:val="00062417"/>
    <w:rsid w:val="00065616"/>
    <w:rsid w:val="00065F22"/>
    <w:rsid w:val="00065FB5"/>
    <w:rsid w:val="000704C6"/>
    <w:rsid w:val="00077CBB"/>
    <w:rsid w:val="00080C33"/>
    <w:rsid w:val="00082CAC"/>
    <w:rsid w:val="000865CF"/>
    <w:rsid w:val="00096457"/>
    <w:rsid w:val="0009661B"/>
    <w:rsid w:val="0009733A"/>
    <w:rsid w:val="000A0E24"/>
    <w:rsid w:val="000A1B8F"/>
    <w:rsid w:val="000A1F9D"/>
    <w:rsid w:val="000A3AC1"/>
    <w:rsid w:val="000B464B"/>
    <w:rsid w:val="000B5618"/>
    <w:rsid w:val="000C17A8"/>
    <w:rsid w:val="000C1FB3"/>
    <w:rsid w:val="000C2558"/>
    <w:rsid w:val="000C2F67"/>
    <w:rsid w:val="000C33C0"/>
    <w:rsid w:val="000C346A"/>
    <w:rsid w:val="000C4403"/>
    <w:rsid w:val="000D04A9"/>
    <w:rsid w:val="000D66EF"/>
    <w:rsid w:val="000E2988"/>
    <w:rsid w:val="000E3EA3"/>
    <w:rsid w:val="000F1DA5"/>
    <w:rsid w:val="000F2788"/>
    <w:rsid w:val="000F4407"/>
    <w:rsid w:val="000F45A3"/>
    <w:rsid w:val="000F47DF"/>
    <w:rsid w:val="000F69C0"/>
    <w:rsid w:val="00100442"/>
    <w:rsid w:val="00101026"/>
    <w:rsid w:val="00102AA3"/>
    <w:rsid w:val="00103A31"/>
    <w:rsid w:val="00103F12"/>
    <w:rsid w:val="00105A17"/>
    <w:rsid w:val="00107320"/>
    <w:rsid w:val="00114133"/>
    <w:rsid w:val="00115773"/>
    <w:rsid w:val="00120B44"/>
    <w:rsid w:val="00123525"/>
    <w:rsid w:val="00125FCE"/>
    <w:rsid w:val="0012656D"/>
    <w:rsid w:val="00130852"/>
    <w:rsid w:val="0013356D"/>
    <w:rsid w:val="001362B6"/>
    <w:rsid w:val="00136F96"/>
    <w:rsid w:val="00141F51"/>
    <w:rsid w:val="001420FF"/>
    <w:rsid w:val="001537F3"/>
    <w:rsid w:val="0016169B"/>
    <w:rsid w:val="001676FF"/>
    <w:rsid w:val="0017383B"/>
    <w:rsid w:val="00176249"/>
    <w:rsid w:val="00176D45"/>
    <w:rsid w:val="0017716B"/>
    <w:rsid w:val="00180760"/>
    <w:rsid w:val="00181A4A"/>
    <w:rsid w:val="00183CC4"/>
    <w:rsid w:val="00185F26"/>
    <w:rsid w:val="001860D1"/>
    <w:rsid w:val="001861F8"/>
    <w:rsid w:val="001865C4"/>
    <w:rsid w:val="001901F3"/>
    <w:rsid w:val="00190335"/>
    <w:rsid w:val="00191606"/>
    <w:rsid w:val="001971B7"/>
    <w:rsid w:val="001A000E"/>
    <w:rsid w:val="001A118A"/>
    <w:rsid w:val="001A1F1E"/>
    <w:rsid w:val="001A213B"/>
    <w:rsid w:val="001A3504"/>
    <w:rsid w:val="001A4E1C"/>
    <w:rsid w:val="001B19C3"/>
    <w:rsid w:val="001B2B7E"/>
    <w:rsid w:val="001B3920"/>
    <w:rsid w:val="001C141C"/>
    <w:rsid w:val="001C2DDA"/>
    <w:rsid w:val="001C4724"/>
    <w:rsid w:val="001C4B91"/>
    <w:rsid w:val="001C5DC1"/>
    <w:rsid w:val="001C743B"/>
    <w:rsid w:val="001D4F83"/>
    <w:rsid w:val="001D630C"/>
    <w:rsid w:val="001E5260"/>
    <w:rsid w:val="001E5D22"/>
    <w:rsid w:val="001F0080"/>
    <w:rsid w:val="001F2B25"/>
    <w:rsid w:val="001F3143"/>
    <w:rsid w:val="001F4CC5"/>
    <w:rsid w:val="0020025B"/>
    <w:rsid w:val="002019F8"/>
    <w:rsid w:val="002035AC"/>
    <w:rsid w:val="0020541D"/>
    <w:rsid w:val="002110A5"/>
    <w:rsid w:val="00212817"/>
    <w:rsid w:val="00212DF0"/>
    <w:rsid w:val="002242FF"/>
    <w:rsid w:val="00227995"/>
    <w:rsid w:val="00231567"/>
    <w:rsid w:val="002320F2"/>
    <w:rsid w:val="00233011"/>
    <w:rsid w:val="00234E07"/>
    <w:rsid w:val="00236958"/>
    <w:rsid w:val="002418D6"/>
    <w:rsid w:val="00252B9C"/>
    <w:rsid w:val="00254872"/>
    <w:rsid w:val="00266E1A"/>
    <w:rsid w:val="00271648"/>
    <w:rsid w:val="00273632"/>
    <w:rsid w:val="002825FF"/>
    <w:rsid w:val="002840D1"/>
    <w:rsid w:val="00287B6A"/>
    <w:rsid w:val="002911DD"/>
    <w:rsid w:val="002917A1"/>
    <w:rsid w:val="00292212"/>
    <w:rsid w:val="00295FA2"/>
    <w:rsid w:val="002A2AAF"/>
    <w:rsid w:val="002A472B"/>
    <w:rsid w:val="002A58D9"/>
    <w:rsid w:val="002A70EF"/>
    <w:rsid w:val="002B0162"/>
    <w:rsid w:val="002B4C7F"/>
    <w:rsid w:val="002C0A4B"/>
    <w:rsid w:val="002C364D"/>
    <w:rsid w:val="002C3852"/>
    <w:rsid w:val="002D45CE"/>
    <w:rsid w:val="002D76F4"/>
    <w:rsid w:val="002E0CEC"/>
    <w:rsid w:val="002E62FE"/>
    <w:rsid w:val="002E7AFF"/>
    <w:rsid w:val="002E7F70"/>
    <w:rsid w:val="002F17E6"/>
    <w:rsid w:val="00300855"/>
    <w:rsid w:val="00301CA0"/>
    <w:rsid w:val="003053F4"/>
    <w:rsid w:val="00310B6E"/>
    <w:rsid w:val="00313BAA"/>
    <w:rsid w:val="00314F23"/>
    <w:rsid w:val="003154CD"/>
    <w:rsid w:val="0031651B"/>
    <w:rsid w:val="003174D7"/>
    <w:rsid w:val="003225F6"/>
    <w:rsid w:val="00323352"/>
    <w:rsid w:val="0032649E"/>
    <w:rsid w:val="00333305"/>
    <w:rsid w:val="00335932"/>
    <w:rsid w:val="0033598A"/>
    <w:rsid w:val="00337079"/>
    <w:rsid w:val="00337362"/>
    <w:rsid w:val="00342C41"/>
    <w:rsid w:val="00343F25"/>
    <w:rsid w:val="0034492A"/>
    <w:rsid w:val="0034525D"/>
    <w:rsid w:val="00345B03"/>
    <w:rsid w:val="00347751"/>
    <w:rsid w:val="00357E51"/>
    <w:rsid w:val="00357EB9"/>
    <w:rsid w:val="00361240"/>
    <w:rsid w:val="003623DB"/>
    <w:rsid w:val="0036740C"/>
    <w:rsid w:val="003713EE"/>
    <w:rsid w:val="00371D1D"/>
    <w:rsid w:val="00374CBC"/>
    <w:rsid w:val="00377892"/>
    <w:rsid w:val="00377D25"/>
    <w:rsid w:val="0039486D"/>
    <w:rsid w:val="00397494"/>
    <w:rsid w:val="003A1A08"/>
    <w:rsid w:val="003A2306"/>
    <w:rsid w:val="003A389D"/>
    <w:rsid w:val="003A5B2F"/>
    <w:rsid w:val="003B2000"/>
    <w:rsid w:val="003B3667"/>
    <w:rsid w:val="003B3C3A"/>
    <w:rsid w:val="003B4225"/>
    <w:rsid w:val="003B54CA"/>
    <w:rsid w:val="003B63E2"/>
    <w:rsid w:val="003B7CFA"/>
    <w:rsid w:val="003C7FEF"/>
    <w:rsid w:val="003D038C"/>
    <w:rsid w:val="003D252B"/>
    <w:rsid w:val="003D2C63"/>
    <w:rsid w:val="003D79B3"/>
    <w:rsid w:val="003D7A3B"/>
    <w:rsid w:val="003E0A92"/>
    <w:rsid w:val="003E2F90"/>
    <w:rsid w:val="003E48CC"/>
    <w:rsid w:val="003E6EE3"/>
    <w:rsid w:val="003F57DA"/>
    <w:rsid w:val="003F73F3"/>
    <w:rsid w:val="003F7923"/>
    <w:rsid w:val="004062E3"/>
    <w:rsid w:val="00412EEB"/>
    <w:rsid w:val="00412F42"/>
    <w:rsid w:val="00413DA0"/>
    <w:rsid w:val="00414B41"/>
    <w:rsid w:val="00415D25"/>
    <w:rsid w:val="00420FD3"/>
    <w:rsid w:val="00423AA6"/>
    <w:rsid w:val="00424874"/>
    <w:rsid w:val="00433030"/>
    <w:rsid w:val="00433D38"/>
    <w:rsid w:val="00435A5B"/>
    <w:rsid w:val="00451FAD"/>
    <w:rsid w:val="0045683A"/>
    <w:rsid w:val="0046104C"/>
    <w:rsid w:val="004616B8"/>
    <w:rsid w:val="00464A16"/>
    <w:rsid w:val="0046624D"/>
    <w:rsid w:val="00470460"/>
    <w:rsid w:val="00471E82"/>
    <w:rsid w:val="004744CB"/>
    <w:rsid w:val="0047565E"/>
    <w:rsid w:val="004763D6"/>
    <w:rsid w:val="0048012E"/>
    <w:rsid w:val="00480B47"/>
    <w:rsid w:val="00481603"/>
    <w:rsid w:val="0048239F"/>
    <w:rsid w:val="00486383"/>
    <w:rsid w:val="00486E54"/>
    <w:rsid w:val="00490953"/>
    <w:rsid w:val="00491583"/>
    <w:rsid w:val="00492EC2"/>
    <w:rsid w:val="0049315A"/>
    <w:rsid w:val="004939B6"/>
    <w:rsid w:val="00494DC1"/>
    <w:rsid w:val="00494DF4"/>
    <w:rsid w:val="004975DA"/>
    <w:rsid w:val="00497FC9"/>
    <w:rsid w:val="004A24B2"/>
    <w:rsid w:val="004B0ABE"/>
    <w:rsid w:val="004B18FA"/>
    <w:rsid w:val="004B6191"/>
    <w:rsid w:val="004B777D"/>
    <w:rsid w:val="004C502B"/>
    <w:rsid w:val="004C5EEA"/>
    <w:rsid w:val="004D4F9D"/>
    <w:rsid w:val="004D5004"/>
    <w:rsid w:val="004E1ABC"/>
    <w:rsid w:val="004E6F98"/>
    <w:rsid w:val="004F028E"/>
    <w:rsid w:val="004F1EBC"/>
    <w:rsid w:val="004F3BBF"/>
    <w:rsid w:val="00505A2E"/>
    <w:rsid w:val="00512882"/>
    <w:rsid w:val="00513154"/>
    <w:rsid w:val="005142AD"/>
    <w:rsid w:val="00521192"/>
    <w:rsid w:val="00521EEA"/>
    <w:rsid w:val="00522F8D"/>
    <w:rsid w:val="00525A2A"/>
    <w:rsid w:val="00530D64"/>
    <w:rsid w:val="00530FE7"/>
    <w:rsid w:val="00531D6B"/>
    <w:rsid w:val="00532DAD"/>
    <w:rsid w:val="00533D5A"/>
    <w:rsid w:val="00537B9A"/>
    <w:rsid w:val="0054482C"/>
    <w:rsid w:val="00545105"/>
    <w:rsid w:val="00545262"/>
    <w:rsid w:val="00545384"/>
    <w:rsid w:val="00546913"/>
    <w:rsid w:val="00552C5E"/>
    <w:rsid w:val="0055485A"/>
    <w:rsid w:val="00555B04"/>
    <w:rsid w:val="005578E3"/>
    <w:rsid w:val="00561036"/>
    <w:rsid w:val="00564641"/>
    <w:rsid w:val="00564CED"/>
    <w:rsid w:val="0057032E"/>
    <w:rsid w:val="00573A0D"/>
    <w:rsid w:val="00575625"/>
    <w:rsid w:val="005838C0"/>
    <w:rsid w:val="0059516E"/>
    <w:rsid w:val="005953A7"/>
    <w:rsid w:val="005956A3"/>
    <w:rsid w:val="005A1D91"/>
    <w:rsid w:val="005A4005"/>
    <w:rsid w:val="005A5ED6"/>
    <w:rsid w:val="005B15A5"/>
    <w:rsid w:val="005B6D21"/>
    <w:rsid w:val="005C19EB"/>
    <w:rsid w:val="005C67B6"/>
    <w:rsid w:val="005D2FEF"/>
    <w:rsid w:val="005D35B0"/>
    <w:rsid w:val="005D52DB"/>
    <w:rsid w:val="005D57A0"/>
    <w:rsid w:val="005D717E"/>
    <w:rsid w:val="005E0E0A"/>
    <w:rsid w:val="005E2223"/>
    <w:rsid w:val="005E3345"/>
    <w:rsid w:val="005E33A0"/>
    <w:rsid w:val="005E3F41"/>
    <w:rsid w:val="005E46FB"/>
    <w:rsid w:val="005E6C6F"/>
    <w:rsid w:val="005F05FE"/>
    <w:rsid w:val="005F5AD2"/>
    <w:rsid w:val="0060059A"/>
    <w:rsid w:val="00600FCF"/>
    <w:rsid w:val="006076A5"/>
    <w:rsid w:val="006126CD"/>
    <w:rsid w:val="00623566"/>
    <w:rsid w:val="00624463"/>
    <w:rsid w:val="0062714D"/>
    <w:rsid w:val="006316A2"/>
    <w:rsid w:val="00631E64"/>
    <w:rsid w:val="00642839"/>
    <w:rsid w:val="00642A1F"/>
    <w:rsid w:val="00643C75"/>
    <w:rsid w:val="00645339"/>
    <w:rsid w:val="0064661A"/>
    <w:rsid w:val="0064668D"/>
    <w:rsid w:val="006478A1"/>
    <w:rsid w:val="0065056C"/>
    <w:rsid w:val="0065183D"/>
    <w:rsid w:val="00653C4F"/>
    <w:rsid w:val="0065404B"/>
    <w:rsid w:val="00661742"/>
    <w:rsid w:val="006626CA"/>
    <w:rsid w:val="00665EC9"/>
    <w:rsid w:val="00666A00"/>
    <w:rsid w:val="0066736B"/>
    <w:rsid w:val="0066745D"/>
    <w:rsid w:val="006731F0"/>
    <w:rsid w:val="00673415"/>
    <w:rsid w:val="0067362D"/>
    <w:rsid w:val="00674715"/>
    <w:rsid w:val="00675608"/>
    <w:rsid w:val="00676F2D"/>
    <w:rsid w:val="00683132"/>
    <w:rsid w:val="0068441D"/>
    <w:rsid w:val="0068523E"/>
    <w:rsid w:val="00685FFB"/>
    <w:rsid w:val="00691E85"/>
    <w:rsid w:val="00693C63"/>
    <w:rsid w:val="0069527A"/>
    <w:rsid w:val="006A3541"/>
    <w:rsid w:val="006A3DC5"/>
    <w:rsid w:val="006B0AA5"/>
    <w:rsid w:val="006B2748"/>
    <w:rsid w:val="006B3F8D"/>
    <w:rsid w:val="006C4C52"/>
    <w:rsid w:val="006C4EC5"/>
    <w:rsid w:val="006C5269"/>
    <w:rsid w:val="006D70B7"/>
    <w:rsid w:val="006D7C8E"/>
    <w:rsid w:val="006E296B"/>
    <w:rsid w:val="006F1CF4"/>
    <w:rsid w:val="006F3797"/>
    <w:rsid w:val="006F72E2"/>
    <w:rsid w:val="00703D7A"/>
    <w:rsid w:val="00704527"/>
    <w:rsid w:val="00704D95"/>
    <w:rsid w:val="00710766"/>
    <w:rsid w:val="00712327"/>
    <w:rsid w:val="007251B5"/>
    <w:rsid w:val="00734564"/>
    <w:rsid w:val="0073593C"/>
    <w:rsid w:val="0074148B"/>
    <w:rsid w:val="00744F76"/>
    <w:rsid w:val="00746F74"/>
    <w:rsid w:val="00751EBF"/>
    <w:rsid w:val="0075541C"/>
    <w:rsid w:val="00756E1F"/>
    <w:rsid w:val="00764159"/>
    <w:rsid w:val="0076421B"/>
    <w:rsid w:val="00765174"/>
    <w:rsid w:val="00770C1C"/>
    <w:rsid w:val="007726EF"/>
    <w:rsid w:val="00780061"/>
    <w:rsid w:val="0078227C"/>
    <w:rsid w:val="0078371B"/>
    <w:rsid w:val="00785863"/>
    <w:rsid w:val="00787791"/>
    <w:rsid w:val="007914A2"/>
    <w:rsid w:val="007926DA"/>
    <w:rsid w:val="00794A2A"/>
    <w:rsid w:val="007A0BA1"/>
    <w:rsid w:val="007A0E69"/>
    <w:rsid w:val="007A14F9"/>
    <w:rsid w:val="007A17FC"/>
    <w:rsid w:val="007A2D95"/>
    <w:rsid w:val="007A36A4"/>
    <w:rsid w:val="007B1170"/>
    <w:rsid w:val="007B1387"/>
    <w:rsid w:val="007B5C5A"/>
    <w:rsid w:val="007B5F92"/>
    <w:rsid w:val="007B7147"/>
    <w:rsid w:val="007C21FD"/>
    <w:rsid w:val="007D00D7"/>
    <w:rsid w:val="007D2A84"/>
    <w:rsid w:val="007D60E5"/>
    <w:rsid w:val="007D7CB5"/>
    <w:rsid w:val="007E0AB7"/>
    <w:rsid w:val="007E62DC"/>
    <w:rsid w:val="007E6D5E"/>
    <w:rsid w:val="007E6E85"/>
    <w:rsid w:val="007F1286"/>
    <w:rsid w:val="007F51A9"/>
    <w:rsid w:val="008078FB"/>
    <w:rsid w:val="0081259C"/>
    <w:rsid w:val="00814730"/>
    <w:rsid w:val="00817352"/>
    <w:rsid w:val="0081766C"/>
    <w:rsid w:val="00822EE5"/>
    <w:rsid w:val="00823173"/>
    <w:rsid w:val="00824FBF"/>
    <w:rsid w:val="0083587E"/>
    <w:rsid w:val="00835A65"/>
    <w:rsid w:val="008370F4"/>
    <w:rsid w:val="0083785E"/>
    <w:rsid w:val="00840520"/>
    <w:rsid w:val="00842F5D"/>
    <w:rsid w:val="008510F9"/>
    <w:rsid w:val="00851B0B"/>
    <w:rsid w:val="00853033"/>
    <w:rsid w:val="008534E3"/>
    <w:rsid w:val="008539F8"/>
    <w:rsid w:val="00855C3D"/>
    <w:rsid w:val="00856105"/>
    <w:rsid w:val="0085637A"/>
    <w:rsid w:val="00856C16"/>
    <w:rsid w:val="00860E5A"/>
    <w:rsid w:val="00870399"/>
    <w:rsid w:val="00873E2E"/>
    <w:rsid w:val="00874475"/>
    <w:rsid w:val="00875814"/>
    <w:rsid w:val="00875E87"/>
    <w:rsid w:val="008761DA"/>
    <w:rsid w:val="00877AA7"/>
    <w:rsid w:val="0088009C"/>
    <w:rsid w:val="00882B41"/>
    <w:rsid w:val="00883D8D"/>
    <w:rsid w:val="00884776"/>
    <w:rsid w:val="008848A5"/>
    <w:rsid w:val="00886E1A"/>
    <w:rsid w:val="008905A0"/>
    <w:rsid w:val="008907E8"/>
    <w:rsid w:val="008909B2"/>
    <w:rsid w:val="008913CC"/>
    <w:rsid w:val="008962CA"/>
    <w:rsid w:val="008A0DCC"/>
    <w:rsid w:val="008A2CC2"/>
    <w:rsid w:val="008A6C2D"/>
    <w:rsid w:val="008A6C4D"/>
    <w:rsid w:val="008B0EFB"/>
    <w:rsid w:val="008B3B2C"/>
    <w:rsid w:val="008B4483"/>
    <w:rsid w:val="008B4AB3"/>
    <w:rsid w:val="008B5D47"/>
    <w:rsid w:val="008B7AB2"/>
    <w:rsid w:val="008C0CFC"/>
    <w:rsid w:val="008C1F9A"/>
    <w:rsid w:val="008C254A"/>
    <w:rsid w:val="008C32BB"/>
    <w:rsid w:val="008D0109"/>
    <w:rsid w:val="008D0FAA"/>
    <w:rsid w:val="008D363A"/>
    <w:rsid w:val="008D71F3"/>
    <w:rsid w:val="008E4595"/>
    <w:rsid w:val="008E4C5B"/>
    <w:rsid w:val="008E5472"/>
    <w:rsid w:val="008E7B2F"/>
    <w:rsid w:val="008F2241"/>
    <w:rsid w:val="008F319E"/>
    <w:rsid w:val="008F3307"/>
    <w:rsid w:val="008F33B8"/>
    <w:rsid w:val="008F3FF3"/>
    <w:rsid w:val="008F473C"/>
    <w:rsid w:val="008F5327"/>
    <w:rsid w:val="009063A0"/>
    <w:rsid w:val="0091422C"/>
    <w:rsid w:val="0091485D"/>
    <w:rsid w:val="00917489"/>
    <w:rsid w:val="009256C3"/>
    <w:rsid w:val="009267C4"/>
    <w:rsid w:val="009314A7"/>
    <w:rsid w:val="00932D6B"/>
    <w:rsid w:val="009412FA"/>
    <w:rsid w:val="00941552"/>
    <w:rsid w:val="00942FD1"/>
    <w:rsid w:val="0094305B"/>
    <w:rsid w:val="0094314B"/>
    <w:rsid w:val="009431E2"/>
    <w:rsid w:val="009441EF"/>
    <w:rsid w:val="00945024"/>
    <w:rsid w:val="009457E0"/>
    <w:rsid w:val="0094785B"/>
    <w:rsid w:val="00953BC8"/>
    <w:rsid w:val="0095506E"/>
    <w:rsid w:val="00962FA0"/>
    <w:rsid w:val="009632DA"/>
    <w:rsid w:val="00964075"/>
    <w:rsid w:val="00965B6C"/>
    <w:rsid w:val="0096713F"/>
    <w:rsid w:val="0096742A"/>
    <w:rsid w:val="00970C1D"/>
    <w:rsid w:val="00971E88"/>
    <w:rsid w:val="009725D8"/>
    <w:rsid w:val="00973E9B"/>
    <w:rsid w:val="009803DA"/>
    <w:rsid w:val="00980763"/>
    <w:rsid w:val="0098284C"/>
    <w:rsid w:val="00983336"/>
    <w:rsid w:val="00983B03"/>
    <w:rsid w:val="009848DF"/>
    <w:rsid w:val="009948A7"/>
    <w:rsid w:val="00995404"/>
    <w:rsid w:val="009A177D"/>
    <w:rsid w:val="009A305A"/>
    <w:rsid w:val="009B0655"/>
    <w:rsid w:val="009B1ACE"/>
    <w:rsid w:val="009B1ADF"/>
    <w:rsid w:val="009B56C7"/>
    <w:rsid w:val="009C010F"/>
    <w:rsid w:val="009C189E"/>
    <w:rsid w:val="009C5FDB"/>
    <w:rsid w:val="009C63A8"/>
    <w:rsid w:val="009D27D2"/>
    <w:rsid w:val="009D42B6"/>
    <w:rsid w:val="009D7B0A"/>
    <w:rsid w:val="009E2207"/>
    <w:rsid w:val="009E341B"/>
    <w:rsid w:val="009E478A"/>
    <w:rsid w:val="009F3FCB"/>
    <w:rsid w:val="009F5818"/>
    <w:rsid w:val="009F6ECE"/>
    <w:rsid w:val="00A07142"/>
    <w:rsid w:val="00A15BA9"/>
    <w:rsid w:val="00A2123E"/>
    <w:rsid w:val="00A2219D"/>
    <w:rsid w:val="00A23E52"/>
    <w:rsid w:val="00A253EA"/>
    <w:rsid w:val="00A33E20"/>
    <w:rsid w:val="00A37F0D"/>
    <w:rsid w:val="00A42FEF"/>
    <w:rsid w:val="00A521D1"/>
    <w:rsid w:val="00A53380"/>
    <w:rsid w:val="00A56511"/>
    <w:rsid w:val="00A608AA"/>
    <w:rsid w:val="00A6092B"/>
    <w:rsid w:val="00A627C2"/>
    <w:rsid w:val="00A62881"/>
    <w:rsid w:val="00A634EC"/>
    <w:rsid w:val="00A6476D"/>
    <w:rsid w:val="00A6503B"/>
    <w:rsid w:val="00A729BF"/>
    <w:rsid w:val="00A7586A"/>
    <w:rsid w:val="00A86977"/>
    <w:rsid w:val="00A922F5"/>
    <w:rsid w:val="00A93197"/>
    <w:rsid w:val="00A94BF8"/>
    <w:rsid w:val="00A96EA7"/>
    <w:rsid w:val="00AA1A82"/>
    <w:rsid w:val="00AB3048"/>
    <w:rsid w:val="00AB7C95"/>
    <w:rsid w:val="00AC10CB"/>
    <w:rsid w:val="00AC2C75"/>
    <w:rsid w:val="00AC4296"/>
    <w:rsid w:val="00AD2B09"/>
    <w:rsid w:val="00AD43C4"/>
    <w:rsid w:val="00AD5AB9"/>
    <w:rsid w:val="00AE12BF"/>
    <w:rsid w:val="00AE55E0"/>
    <w:rsid w:val="00AE7AF3"/>
    <w:rsid w:val="00AE7DBE"/>
    <w:rsid w:val="00AF1FD2"/>
    <w:rsid w:val="00AF36EC"/>
    <w:rsid w:val="00AF5D4E"/>
    <w:rsid w:val="00B02E92"/>
    <w:rsid w:val="00B1209F"/>
    <w:rsid w:val="00B12357"/>
    <w:rsid w:val="00B15EEC"/>
    <w:rsid w:val="00B16BA4"/>
    <w:rsid w:val="00B21D2D"/>
    <w:rsid w:val="00B227B4"/>
    <w:rsid w:val="00B24605"/>
    <w:rsid w:val="00B249F8"/>
    <w:rsid w:val="00B26F46"/>
    <w:rsid w:val="00B302D6"/>
    <w:rsid w:val="00B36CD3"/>
    <w:rsid w:val="00B4041D"/>
    <w:rsid w:val="00B42EC6"/>
    <w:rsid w:val="00B43A1C"/>
    <w:rsid w:val="00B51F92"/>
    <w:rsid w:val="00B520EB"/>
    <w:rsid w:val="00B53F2E"/>
    <w:rsid w:val="00B5534E"/>
    <w:rsid w:val="00B56892"/>
    <w:rsid w:val="00B62F5B"/>
    <w:rsid w:val="00B6493C"/>
    <w:rsid w:val="00B67656"/>
    <w:rsid w:val="00B70ED4"/>
    <w:rsid w:val="00B826FA"/>
    <w:rsid w:val="00B83ED3"/>
    <w:rsid w:val="00B840C2"/>
    <w:rsid w:val="00B86167"/>
    <w:rsid w:val="00B91F81"/>
    <w:rsid w:val="00B9263B"/>
    <w:rsid w:val="00B93E4E"/>
    <w:rsid w:val="00B944FB"/>
    <w:rsid w:val="00B94DB1"/>
    <w:rsid w:val="00B96801"/>
    <w:rsid w:val="00B9711B"/>
    <w:rsid w:val="00B97272"/>
    <w:rsid w:val="00BA41F5"/>
    <w:rsid w:val="00BA4BA8"/>
    <w:rsid w:val="00BA74E5"/>
    <w:rsid w:val="00BA7FD5"/>
    <w:rsid w:val="00BC112C"/>
    <w:rsid w:val="00BC4B0C"/>
    <w:rsid w:val="00BC6DEA"/>
    <w:rsid w:val="00BD0073"/>
    <w:rsid w:val="00BD60E8"/>
    <w:rsid w:val="00BE0087"/>
    <w:rsid w:val="00BE16DC"/>
    <w:rsid w:val="00BF0A38"/>
    <w:rsid w:val="00BF27D7"/>
    <w:rsid w:val="00BF4F74"/>
    <w:rsid w:val="00C004C3"/>
    <w:rsid w:val="00C01571"/>
    <w:rsid w:val="00C04E6C"/>
    <w:rsid w:val="00C100C2"/>
    <w:rsid w:val="00C10F38"/>
    <w:rsid w:val="00C225F9"/>
    <w:rsid w:val="00C30DC3"/>
    <w:rsid w:val="00C314DC"/>
    <w:rsid w:val="00C31C3F"/>
    <w:rsid w:val="00C3219A"/>
    <w:rsid w:val="00C330E0"/>
    <w:rsid w:val="00C35C18"/>
    <w:rsid w:val="00C4173B"/>
    <w:rsid w:val="00C4216D"/>
    <w:rsid w:val="00C44492"/>
    <w:rsid w:val="00C475F6"/>
    <w:rsid w:val="00C51895"/>
    <w:rsid w:val="00C63366"/>
    <w:rsid w:val="00C63723"/>
    <w:rsid w:val="00C64590"/>
    <w:rsid w:val="00C65A57"/>
    <w:rsid w:val="00C6747A"/>
    <w:rsid w:val="00C70A6A"/>
    <w:rsid w:val="00C7102F"/>
    <w:rsid w:val="00C72F90"/>
    <w:rsid w:val="00C7326B"/>
    <w:rsid w:val="00C74800"/>
    <w:rsid w:val="00C749AA"/>
    <w:rsid w:val="00C74FFF"/>
    <w:rsid w:val="00C77869"/>
    <w:rsid w:val="00C77A9F"/>
    <w:rsid w:val="00C83A0C"/>
    <w:rsid w:val="00C8534F"/>
    <w:rsid w:val="00C9123A"/>
    <w:rsid w:val="00C962DE"/>
    <w:rsid w:val="00CA1E1B"/>
    <w:rsid w:val="00CA2F2D"/>
    <w:rsid w:val="00CB11C9"/>
    <w:rsid w:val="00CB3F3A"/>
    <w:rsid w:val="00CB4BB5"/>
    <w:rsid w:val="00CB4CB4"/>
    <w:rsid w:val="00CD1B10"/>
    <w:rsid w:val="00CD3424"/>
    <w:rsid w:val="00CE016E"/>
    <w:rsid w:val="00CE4893"/>
    <w:rsid w:val="00CE4EEC"/>
    <w:rsid w:val="00CE65C4"/>
    <w:rsid w:val="00CE749D"/>
    <w:rsid w:val="00CF32FB"/>
    <w:rsid w:val="00CF5141"/>
    <w:rsid w:val="00D03F74"/>
    <w:rsid w:val="00D06ACA"/>
    <w:rsid w:val="00D10CCC"/>
    <w:rsid w:val="00D13A0D"/>
    <w:rsid w:val="00D13B48"/>
    <w:rsid w:val="00D1647A"/>
    <w:rsid w:val="00D2074D"/>
    <w:rsid w:val="00D20952"/>
    <w:rsid w:val="00D21F60"/>
    <w:rsid w:val="00D22CEA"/>
    <w:rsid w:val="00D32CBA"/>
    <w:rsid w:val="00D3404A"/>
    <w:rsid w:val="00D45EBA"/>
    <w:rsid w:val="00D4714E"/>
    <w:rsid w:val="00D600FA"/>
    <w:rsid w:val="00D60156"/>
    <w:rsid w:val="00D64372"/>
    <w:rsid w:val="00D65651"/>
    <w:rsid w:val="00D72937"/>
    <w:rsid w:val="00D745A7"/>
    <w:rsid w:val="00D779FD"/>
    <w:rsid w:val="00D82285"/>
    <w:rsid w:val="00D855EA"/>
    <w:rsid w:val="00D9421D"/>
    <w:rsid w:val="00D95BAB"/>
    <w:rsid w:val="00D95DB5"/>
    <w:rsid w:val="00D95F62"/>
    <w:rsid w:val="00D979D8"/>
    <w:rsid w:val="00D97C73"/>
    <w:rsid w:val="00DA12B7"/>
    <w:rsid w:val="00DA1B0D"/>
    <w:rsid w:val="00DA3BEC"/>
    <w:rsid w:val="00DB0571"/>
    <w:rsid w:val="00DB12BA"/>
    <w:rsid w:val="00DB40C6"/>
    <w:rsid w:val="00DC11CD"/>
    <w:rsid w:val="00DC27EF"/>
    <w:rsid w:val="00DC5CED"/>
    <w:rsid w:val="00DD0A38"/>
    <w:rsid w:val="00DD344C"/>
    <w:rsid w:val="00DE2B93"/>
    <w:rsid w:val="00DE32E5"/>
    <w:rsid w:val="00DE32FA"/>
    <w:rsid w:val="00DF3698"/>
    <w:rsid w:val="00DF3BB2"/>
    <w:rsid w:val="00DF75E4"/>
    <w:rsid w:val="00E046D5"/>
    <w:rsid w:val="00E10CE7"/>
    <w:rsid w:val="00E12443"/>
    <w:rsid w:val="00E13729"/>
    <w:rsid w:val="00E16FCD"/>
    <w:rsid w:val="00E215BC"/>
    <w:rsid w:val="00E22121"/>
    <w:rsid w:val="00E22A94"/>
    <w:rsid w:val="00E25604"/>
    <w:rsid w:val="00E35C63"/>
    <w:rsid w:val="00E375AA"/>
    <w:rsid w:val="00E37B3E"/>
    <w:rsid w:val="00E37DFB"/>
    <w:rsid w:val="00E407D3"/>
    <w:rsid w:val="00E40A4C"/>
    <w:rsid w:val="00E450F3"/>
    <w:rsid w:val="00E457E5"/>
    <w:rsid w:val="00E50CD9"/>
    <w:rsid w:val="00E52653"/>
    <w:rsid w:val="00E60007"/>
    <w:rsid w:val="00E60E18"/>
    <w:rsid w:val="00E60E3A"/>
    <w:rsid w:val="00E62E6F"/>
    <w:rsid w:val="00E6607A"/>
    <w:rsid w:val="00E6651F"/>
    <w:rsid w:val="00E67B0C"/>
    <w:rsid w:val="00E70834"/>
    <w:rsid w:val="00E757C0"/>
    <w:rsid w:val="00E75DDD"/>
    <w:rsid w:val="00E801CD"/>
    <w:rsid w:val="00E82130"/>
    <w:rsid w:val="00E84F2D"/>
    <w:rsid w:val="00E944D0"/>
    <w:rsid w:val="00E95FB2"/>
    <w:rsid w:val="00E969FF"/>
    <w:rsid w:val="00EA170E"/>
    <w:rsid w:val="00EA2D1F"/>
    <w:rsid w:val="00EA3FF5"/>
    <w:rsid w:val="00EA5A21"/>
    <w:rsid w:val="00EB7E14"/>
    <w:rsid w:val="00EC09E3"/>
    <w:rsid w:val="00EC6C69"/>
    <w:rsid w:val="00ED5807"/>
    <w:rsid w:val="00ED68AE"/>
    <w:rsid w:val="00EE28A0"/>
    <w:rsid w:val="00EE6B5D"/>
    <w:rsid w:val="00EE6E37"/>
    <w:rsid w:val="00EF1A05"/>
    <w:rsid w:val="00EF2C24"/>
    <w:rsid w:val="00EF3612"/>
    <w:rsid w:val="00EF5B17"/>
    <w:rsid w:val="00F01487"/>
    <w:rsid w:val="00F01AB4"/>
    <w:rsid w:val="00F03C65"/>
    <w:rsid w:val="00F142B6"/>
    <w:rsid w:val="00F20E92"/>
    <w:rsid w:val="00F21405"/>
    <w:rsid w:val="00F256AB"/>
    <w:rsid w:val="00F30A86"/>
    <w:rsid w:val="00F32207"/>
    <w:rsid w:val="00F33D67"/>
    <w:rsid w:val="00F37D48"/>
    <w:rsid w:val="00F4632F"/>
    <w:rsid w:val="00F53656"/>
    <w:rsid w:val="00F55888"/>
    <w:rsid w:val="00F572D4"/>
    <w:rsid w:val="00F63223"/>
    <w:rsid w:val="00F73EC1"/>
    <w:rsid w:val="00F7773F"/>
    <w:rsid w:val="00F84811"/>
    <w:rsid w:val="00F868F3"/>
    <w:rsid w:val="00F869BD"/>
    <w:rsid w:val="00F95818"/>
    <w:rsid w:val="00F96769"/>
    <w:rsid w:val="00FB2733"/>
    <w:rsid w:val="00FB468B"/>
    <w:rsid w:val="00FB6BDB"/>
    <w:rsid w:val="00FB6E23"/>
    <w:rsid w:val="00FB77B6"/>
    <w:rsid w:val="00FC17DF"/>
    <w:rsid w:val="00FC5B0E"/>
    <w:rsid w:val="00FD1AB6"/>
    <w:rsid w:val="00FD5444"/>
    <w:rsid w:val="00FD697E"/>
    <w:rsid w:val="00FD742F"/>
    <w:rsid w:val="00FE24D3"/>
    <w:rsid w:val="00FE29F0"/>
    <w:rsid w:val="00FE65D3"/>
    <w:rsid w:val="00FE73F2"/>
    <w:rsid w:val="00FE75E2"/>
    <w:rsid w:val="00FF1BD1"/>
    <w:rsid w:val="00FF356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6DB8"/>
  <w15:chartTrackingRefBased/>
  <w15:docId w15:val="{AF6F7111-72AF-4DAE-9CAE-6D5A66423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1A9"/>
    <w:pPr>
      <w:spacing w:after="0" w:line="240" w:lineRule="auto"/>
    </w:pPr>
    <w:rPr>
      <w:rFonts w:ascii="Times New Roman" w:eastAsia="Times New Roman" w:hAnsi="Times New Roman" w:cs="Times New Roman"/>
      <w:kern w:val="0"/>
      <w:sz w:val="24"/>
      <w:szCs w:val="24"/>
      <w:lang w:bidi="th-T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43B"/>
    <w:pPr>
      <w:spacing w:after="160" w:line="259" w:lineRule="auto"/>
      <w:ind w:left="720"/>
      <w:contextualSpacing/>
    </w:pPr>
    <w:rPr>
      <w:rFonts w:asciiTheme="minorHAnsi" w:eastAsiaTheme="minorHAnsi" w:hAnsiTheme="minorHAnsi" w:cstheme="minorBidi"/>
      <w:kern w:val="2"/>
      <w:sz w:val="22"/>
      <w:szCs w:val="22"/>
      <w:lang w:bidi="ar-SA"/>
      <w14:ligatures w14:val="standardContextual"/>
    </w:rPr>
  </w:style>
  <w:style w:type="paragraph" w:styleId="NormalWeb">
    <w:name w:val="Normal (Web)"/>
    <w:basedOn w:val="Normal"/>
    <w:uiPriority w:val="99"/>
    <w:unhideWhenUsed/>
    <w:rsid w:val="006F72E2"/>
    <w:pPr>
      <w:spacing w:before="100" w:beforeAutospacing="1" w:after="100" w:afterAutospacing="1"/>
    </w:pPr>
  </w:style>
  <w:style w:type="character" w:styleId="HTMLCite">
    <w:name w:val="HTML Cite"/>
    <w:basedOn w:val="DefaultParagraphFont"/>
    <w:uiPriority w:val="99"/>
    <w:semiHidden/>
    <w:unhideWhenUsed/>
    <w:rsid w:val="00046A50"/>
    <w:rPr>
      <w:i/>
      <w:iCs/>
    </w:rPr>
  </w:style>
  <w:style w:type="character" w:styleId="Strong">
    <w:name w:val="Strong"/>
    <w:basedOn w:val="DefaultParagraphFont"/>
    <w:uiPriority w:val="22"/>
    <w:qFormat/>
    <w:rsid w:val="00046A50"/>
    <w:rPr>
      <w:b/>
      <w:bCs/>
    </w:rPr>
  </w:style>
  <w:style w:type="character" w:styleId="Emphasis">
    <w:name w:val="Emphasis"/>
    <w:basedOn w:val="DefaultParagraphFont"/>
    <w:uiPriority w:val="20"/>
    <w:qFormat/>
    <w:rsid w:val="00046A50"/>
    <w:rPr>
      <w:i/>
      <w:iCs/>
    </w:rPr>
  </w:style>
  <w:style w:type="character" w:customStyle="1" w:styleId="nlmcastitle">
    <w:name w:val="nlm_cas:title"/>
    <w:basedOn w:val="DefaultParagraphFont"/>
    <w:rsid w:val="00046A50"/>
  </w:style>
  <w:style w:type="character" w:customStyle="1" w:styleId="nlmcasdate">
    <w:name w:val="nlm_cas:date"/>
    <w:basedOn w:val="DefaultParagraphFont"/>
    <w:rsid w:val="00046A50"/>
  </w:style>
  <w:style w:type="character" w:customStyle="1" w:styleId="nlmcasvolume">
    <w:name w:val="nlm_cas:volume"/>
    <w:basedOn w:val="DefaultParagraphFont"/>
    <w:rsid w:val="00046A50"/>
  </w:style>
  <w:style w:type="character" w:customStyle="1" w:styleId="nlmcasissue">
    <w:name w:val="nlm_cas:issue"/>
    <w:basedOn w:val="DefaultParagraphFont"/>
    <w:rsid w:val="00046A50"/>
  </w:style>
  <w:style w:type="character" w:customStyle="1" w:styleId="nlmcaspages">
    <w:name w:val="nlm_cas:pages"/>
    <w:basedOn w:val="DefaultParagraphFont"/>
    <w:rsid w:val="00046A50"/>
  </w:style>
  <w:style w:type="character" w:styleId="PlaceholderText">
    <w:name w:val="Placeholder Text"/>
    <w:basedOn w:val="DefaultParagraphFont"/>
    <w:uiPriority w:val="99"/>
    <w:semiHidden/>
    <w:rsid w:val="007E6E85"/>
    <w:rPr>
      <w:color w:val="666666"/>
    </w:rPr>
  </w:style>
  <w:style w:type="character" w:styleId="Hyperlink">
    <w:name w:val="Hyperlink"/>
    <w:basedOn w:val="DefaultParagraphFont"/>
    <w:uiPriority w:val="99"/>
    <w:unhideWhenUsed/>
    <w:rsid w:val="00C74800"/>
    <w:rPr>
      <w:color w:val="0563C1" w:themeColor="hyperlink"/>
      <w:u w:val="single"/>
    </w:rPr>
  </w:style>
  <w:style w:type="character" w:styleId="UnresolvedMention">
    <w:name w:val="Unresolved Mention"/>
    <w:basedOn w:val="DefaultParagraphFont"/>
    <w:uiPriority w:val="99"/>
    <w:semiHidden/>
    <w:unhideWhenUsed/>
    <w:rsid w:val="00C74800"/>
    <w:rPr>
      <w:color w:val="605E5C"/>
      <w:shd w:val="clear" w:color="auto" w:fill="E1DFDD"/>
    </w:rPr>
  </w:style>
  <w:style w:type="character" w:styleId="FollowedHyperlink">
    <w:name w:val="FollowedHyperlink"/>
    <w:basedOn w:val="DefaultParagraphFont"/>
    <w:uiPriority w:val="99"/>
    <w:semiHidden/>
    <w:unhideWhenUsed/>
    <w:rsid w:val="0057032E"/>
    <w:rPr>
      <w:color w:val="954F72" w:themeColor="followedHyperlink"/>
      <w:u w:val="single"/>
    </w:rPr>
  </w:style>
  <w:style w:type="paragraph" w:customStyle="1" w:styleId="p1">
    <w:name w:val="p1"/>
    <w:basedOn w:val="Normal"/>
    <w:rsid w:val="00191606"/>
    <w:rPr>
      <w:rFonts w:ascii="Helvetica Neue" w:hAnsi="Helvetica Neue"/>
      <w:color w:val="000000"/>
      <w:sz w:val="21"/>
      <w:szCs w:val="21"/>
    </w:rPr>
  </w:style>
  <w:style w:type="character" w:styleId="CommentReference">
    <w:name w:val="annotation reference"/>
    <w:basedOn w:val="DefaultParagraphFont"/>
    <w:uiPriority w:val="99"/>
    <w:semiHidden/>
    <w:unhideWhenUsed/>
    <w:rsid w:val="001C4B91"/>
    <w:rPr>
      <w:sz w:val="16"/>
      <w:szCs w:val="18"/>
    </w:rPr>
  </w:style>
  <w:style w:type="paragraph" w:styleId="CommentText">
    <w:name w:val="annotation text"/>
    <w:basedOn w:val="Normal"/>
    <w:link w:val="CommentTextChar"/>
    <w:uiPriority w:val="99"/>
    <w:unhideWhenUsed/>
    <w:rsid w:val="001C4B91"/>
    <w:rPr>
      <w:rFonts w:cs="Angsana New"/>
      <w:sz w:val="20"/>
      <w:szCs w:val="25"/>
    </w:rPr>
  </w:style>
  <w:style w:type="character" w:customStyle="1" w:styleId="CommentTextChar">
    <w:name w:val="Comment Text Char"/>
    <w:basedOn w:val="DefaultParagraphFont"/>
    <w:link w:val="CommentText"/>
    <w:uiPriority w:val="99"/>
    <w:rsid w:val="001C4B91"/>
    <w:rPr>
      <w:rFonts w:ascii="Times New Roman" w:eastAsia="Times New Roman" w:hAnsi="Times New Roman" w:cs="Angsana New"/>
      <w:kern w:val="0"/>
      <w:sz w:val="20"/>
      <w:szCs w:val="25"/>
      <w:lang w:bidi="th-TH"/>
      <w14:ligatures w14:val="none"/>
    </w:rPr>
  </w:style>
  <w:style w:type="paragraph" w:styleId="CommentSubject">
    <w:name w:val="annotation subject"/>
    <w:basedOn w:val="CommentText"/>
    <w:next w:val="CommentText"/>
    <w:link w:val="CommentSubjectChar"/>
    <w:uiPriority w:val="99"/>
    <w:semiHidden/>
    <w:unhideWhenUsed/>
    <w:rsid w:val="001C4B91"/>
    <w:rPr>
      <w:b/>
      <w:bCs/>
    </w:rPr>
  </w:style>
  <w:style w:type="character" w:customStyle="1" w:styleId="CommentSubjectChar">
    <w:name w:val="Comment Subject Char"/>
    <w:basedOn w:val="CommentTextChar"/>
    <w:link w:val="CommentSubject"/>
    <w:uiPriority w:val="99"/>
    <w:semiHidden/>
    <w:rsid w:val="001C4B91"/>
    <w:rPr>
      <w:rFonts w:ascii="Times New Roman" w:eastAsia="Times New Roman" w:hAnsi="Times New Roman" w:cs="Angsana New"/>
      <w:b/>
      <w:bCs/>
      <w:kern w:val="0"/>
      <w:sz w:val="20"/>
      <w:szCs w:val="25"/>
      <w:lang w:bidi="th-TH"/>
      <w14:ligatures w14:val="none"/>
    </w:rPr>
  </w:style>
  <w:style w:type="paragraph" w:styleId="Revision">
    <w:name w:val="Revision"/>
    <w:hidden/>
    <w:uiPriority w:val="99"/>
    <w:semiHidden/>
    <w:rsid w:val="001C4B91"/>
    <w:pPr>
      <w:spacing w:after="0" w:line="240" w:lineRule="auto"/>
    </w:pPr>
    <w:rPr>
      <w:rFonts w:ascii="Times New Roman" w:eastAsia="Times New Roman" w:hAnsi="Times New Roman" w:cs="Angsana New"/>
      <w:kern w:val="0"/>
      <w:sz w:val="24"/>
      <w:szCs w:val="30"/>
      <w:lang w:bidi="th-T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21859">
      <w:bodyDiv w:val="1"/>
      <w:marLeft w:val="0"/>
      <w:marRight w:val="0"/>
      <w:marTop w:val="0"/>
      <w:marBottom w:val="0"/>
      <w:divBdr>
        <w:top w:val="none" w:sz="0" w:space="0" w:color="auto"/>
        <w:left w:val="none" w:sz="0" w:space="0" w:color="auto"/>
        <w:bottom w:val="none" w:sz="0" w:space="0" w:color="auto"/>
        <w:right w:val="none" w:sz="0" w:space="0" w:color="auto"/>
      </w:divBdr>
      <w:divsChild>
        <w:div w:id="815680935">
          <w:marLeft w:val="640"/>
          <w:marRight w:val="0"/>
          <w:marTop w:val="0"/>
          <w:marBottom w:val="0"/>
          <w:divBdr>
            <w:top w:val="none" w:sz="0" w:space="0" w:color="auto"/>
            <w:left w:val="none" w:sz="0" w:space="0" w:color="auto"/>
            <w:bottom w:val="none" w:sz="0" w:space="0" w:color="auto"/>
            <w:right w:val="none" w:sz="0" w:space="0" w:color="auto"/>
          </w:divBdr>
        </w:div>
        <w:div w:id="807281845">
          <w:marLeft w:val="640"/>
          <w:marRight w:val="0"/>
          <w:marTop w:val="0"/>
          <w:marBottom w:val="0"/>
          <w:divBdr>
            <w:top w:val="none" w:sz="0" w:space="0" w:color="auto"/>
            <w:left w:val="none" w:sz="0" w:space="0" w:color="auto"/>
            <w:bottom w:val="none" w:sz="0" w:space="0" w:color="auto"/>
            <w:right w:val="none" w:sz="0" w:space="0" w:color="auto"/>
          </w:divBdr>
        </w:div>
        <w:div w:id="1181553969">
          <w:marLeft w:val="640"/>
          <w:marRight w:val="0"/>
          <w:marTop w:val="0"/>
          <w:marBottom w:val="0"/>
          <w:divBdr>
            <w:top w:val="none" w:sz="0" w:space="0" w:color="auto"/>
            <w:left w:val="none" w:sz="0" w:space="0" w:color="auto"/>
            <w:bottom w:val="none" w:sz="0" w:space="0" w:color="auto"/>
            <w:right w:val="none" w:sz="0" w:space="0" w:color="auto"/>
          </w:divBdr>
        </w:div>
      </w:divsChild>
    </w:div>
    <w:div w:id="75372659">
      <w:bodyDiv w:val="1"/>
      <w:marLeft w:val="0"/>
      <w:marRight w:val="0"/>
      <w:marTop w:val="0"/>
      <w:marBottom w:val="0"/>
      <w:divBdr>
        <w:top w:val="none" w:sz="0" w:space="0" w:color="auto"/>
        <w:left w:val="none" w:sz="0" w:space="0" w:color="auto"/>
        <w:bottom w:val="none" w:sz="0" w:space="0" w:color="auto"/>
        <w:right w:val="none" w:sz="0" w:space="0" w:color="auto"/>
      </w:divBdr>
    </w:div>
    <w:div w:id="128982995">
      <w:bodyDiv w:val="1"/>
      <w:marLeft w:val="0"/>
      <w:marRight w:val="0"/>
      <w:marTop w:val="0"/>
      <w:marBottom w:val="0"/>
      <w:divBdr>
        <w:top w:val="none" w:sz="0" w:space="0" w:color="auto"/>
        <w:left w:val="none" w:sz="0" w:space="0" w:color="auto"/>
        <w:bottom w:val="none" w:sz="0" w:space="0" w:color="auto"/>
        <w:right w:val="none" w:sz="0" w:space="0" w:color="auto"/>
      </w:divBdr>
    </w:div>
    <w:div w:id="168716294">
      <w:bodyDiv w:val="1"/>
      <w:marLeft w:val="0"/>
      <w:marRight w:val="0"/>
      <w:marTop w:val="0"/>
      <w:marBottom w:val="0"/>
      <w:divBdr>
        <w:top w:val="none" w:sz="0" w:space="0" w:color="auto"/>
        <w:left w:val="none" w:sz="0" w:space="0" w:color="auto"/>
        <w:bottom w:val="none" w:sz="0" w:space="0" w:color="auto"/>
        <w:right w:val="none" w:sz="0" w:space="0" w:color="auto"/>
      </w:divBdr>
    </w:div>
    <w:div w:id="179664743">
      <w:bodyDiv w:val="1"/>
      <w:marLeft w:val="0"/>
      <w:marRight w:val="0"/>
      <w:marTop w:val="0"/>
      <w:marBottom w:val="0"/>
      <w:divBdr>
        <w:top w:val="none" w:sz="0" w:space="0" w:color="auto"/>
        <w:left w:val="none" w:sz="0" w:space="0" w:color="auto"/>
        <w:bottom w:val="none" w:sz="0" w:space="0" w:color="auto"/>
        <w:right w:val="none" w:sz="0" w:space="0" w:color="auto"/>
      </w:divBdr>
      <w:divsChild>
        <w:div w:id="1977175796">
          <w:marLeft w:val="446"/>
          <w:marRight w:val="0"/>
          <w:marTop w:val="0"/>
          <w:marBottom w:val="0"/>
          <w:divBdr>
            <w:top w:val="none" w:sz="0" w:space="0" w:color="auto"/>
            <w:left w:val="none" w:sz="0" w:space="0" w:color="auto"/>
            <w:bottom w:val="none" w:sz="0" w:space="0" w:color="auto"/>
            <w:right w:val="none" w:sz="0" w:space="0" w:color="auto"/>
          </w:divBdr>
        </w:div>
      </w:divsChild>
    </w:div>
    <w:div w:id="201022325">
      <w:bodyDiv w:val="1"/>
      <w:marLeft w:val="0"/>
      <w:marRight w:val="0"/>
      <w:marTop w:val="0"/>
      <w:marBottom w:val="0"/>
      <w:divBdr>
        <w:top w:val="none" w:sz="0" w:space="0" w:color="auto"/>
        <w:left w:val="none" w:sz="0" w:space="0" w:color="auto"/>
        <w:bottom w:val="none" w:sz="0" w:space="0" w:color="auto"/>
        <w:right w:val="none" w:sz="0" w:space="0" w:color="auto"/>
      </w:divBdr>
    </w:div>
    <w:div w:id="204296479">
      <w:bodyDiv w:val="1"/>
      <w:marLeft w:val="0"/>
      <w:marRight w:val="0"/>
      <w:marTop w:val="0"/>
      <w:marBottom w:val="0"/>
      <w:divBdr>
        <w:top w:val="none" w:sz="0" w:space="0" w:color="auto"/>
        <w:left w:val="none" w:sz="0" w:space="0" w:color="auto"/>
        <w:bottom w:val="none" w:sz="0" w:space="0" w:color="auto"/>
        <w:right w:val="none" w:sz="0" w:space="0" w:color="auto"/>
      </w:divBdr>
      <w:divsChild>
        <w:div w:id="1386442587">
          <w:marLeft w:val="0"/>
          <w:marRight w:val="0"/>
          <w:marTop w:val="0"/>
          <w:marBottom w:val="0"/>
          <w:divBdr>
            <w:top w:val="none" w:sz="0" w:space="0" w:color="auto"/>
            <w:left w:val="none" w:sz="0" w:space="0" w:color="auto"/>
            <w:bottom w:val="none" w:sz="0" w:space="0" w:color="auto"/>
            <w:right w:val="none" w:sz="0" w:space="0" w:color="auto"/>
          </w:divBdr>
          <w:divsChild>
            <w:div w:id="1989625916">
              <w:marLeft w:val="0"/>
              <w:marRight w:val="0"/>
              <w:marTop w:val="0"/>
              <w:marBottom w:val="0"/>
              <w:divBdr>
                <w:top w:val="none" w:sz="0" w:space="0" w:color="auto"/>
                <w:left w:val="none" w:sz="0" w:space="0" w:color="auto"/>
                <w:bottom w:val="none" w:sz="0" w:space="0" w:color="auto"/>
                <w:right w:val="none" w:sz="0" w:space="0" w:color="auto"/>
              </w:divBdr>
              <w:divsChild>
                <w:div w:id="167333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260029">
      <w:bodyDiv w:val="1"/>
      <w:marLeft w:val="0"/>
      <w:marRight w:val="0"/>
      <w:marTop w:val="0"/>
      <w:marBottom w:val="0"/>
      <w:divBdr>
        <w:top w:val="none" w:sz="0" w:space="0" w:color="auto"/>
        <w:left w:val="none" w:sz="0" w:space="0" w:color="auto"/>
        <w:bottom w:val="none" w:sz="0" w:space="0" w:color="auto"/>
        <w:right w:val="none" w:sz="0" w:space="0" w:color="auto"/>
      </w:divBdr>
      <w:divsChild>
        <w:div w:id="1564750268">
          <w:marLeft w:val="446"/>
          <w:marRight w:val="0"/>
          <w:marTop w:val="0"/>
          <w:marBottom w:val="0"/>
          <w:divBdr>
            <w:top w:val="none" w:sz="0" w:space="0" w:color="auto"/>
            <w:left w:val="none" w:sz="0" w:space="0" w:color="auto"/>
            <w:bottom w:val="none" w:sz="0" w:space="0" w:color="auto"/>
            <w:right w:val="none" w:sz="0" w:space="0" w:color="auto"/>
          </w:divBdr>
        </w:div>
      </w:divsChild>
    </w:div>
    <w:div w:id="288317124">
      <w:bodyDiv w:val="1"/>
      <w:marLeft w:val="0"/>
      <w:marRight w:val="0"/>
      <w:marTop w:val="0"/>
      <w:marBottom w:val="0"/>
      <w:divBdr>
        <w:top w:val="none" w:sz="0" w:space="0" w:color="auto"/>
        <w:left w:val="none" w:sz="0" w:space="0" w:color="auto"/>
        <w:bottom w:val="none" w:sz="0" w:space="0" w:color="auto"/>
        <w:right w:val="none" w:sz="0" w:space="0" w:color="auto"/>
      </w:divBdr>
    </w:div>
    <w:div w:id="295837608">
      <w:bodyDiv w:val="1"/>
      <w:marLeft w:val="0"/>
      <w:marRight w:val="0"/>
      <w:marTop w:val="0"/>
      <w:marBottom w:val="0"/>
      <w:divBdr>
        <w:top w:val="none" w:sz="0" w:space="0" w:color="auto"/>
        <w:left w:val="none" w:sz="0" w:space="0" w:color="auto"/>
        <w:bottom w:val="none" w:sz="0" w:space="0" w:color="auto"/>
        <w:right w:val="none" w:sz="0" w:space="0" w:color="auto"/>
      </w:divBdr>
    </w:div>
    <w:div w:id="320937272">
      <w:bodyDiv w:val="1"/>
      <w:marLeft w:val="0"/>
      <w:marRight w:val="0"/>
      <w:marTop w:val="0"/>
      <w:marBottom w:val="0"/>
      <w:divBdr>
        <w:top w:val="none" w:sz="0" w:space="0" w:color="auto"/>
        <w:left w:val="none" w:sz="0" w:space="0" w:color="auto"/>
        <w:bottom w:val="none" w:sz="0" w:space="0" w:color="auto"/>
        <w:right w:val="none" w:sz="0" w:space="0" w:color="auto"/>
      </w:divBdr>
      <w:divsChild>
        <w:div w:id="876233936">
          <w:marLeft w:val="640"/>
          <w:marRight w:val="0"/>
          <w:marTop w:val="0"/>
          <w:marBottom w:val="0"/>
          <w:divBdr>
            <w:top w:val="none" w:sz="0" w:space="0" w:color="auto"/>
            <w:left w:val="none" w:sz="0" w:space="0" w:color="auto"/>
            <w:bottom w:val="none" w:sz="0" w:space="0" w:color="auto"/>
            <w:right w:val="none" w:sz="0" w:space="0" w:color="auto"/>
          </w:divBdr>
        </w:div>
        <w:div w:id="80955350">
          <w:marLeft w:val="640"/>
          <w:marRight w:val="0"/>
          <w:marTop w:val="0"/>
          <w:marBottom w:val="0"/>
          <w:divBdr>
            <w:top w:val="none" w:sz="0" w:space="0" w:color="auto"/>
            <w:left w:val="none" w:sz="0" w:space="0" w:color="auto"/>
            <w:bottom w:val="none" w:sz="0" w:space="0" w:color="auto"/>
            <w:right w:val="none" w:sz="0" w:space="0" w:color="auto"/>
          </w:divBdr>
        </w:div>
        <w:div w:id="1968124829">
          <w:marLeft w:val="640"/>
          <w:marRight w:val="0"/>
          <w:marTop w:val="0"/>
          <w:marBottom w:val="0"/>
          <w:divBdr>
            <w:top w:val="none" w:sz="0" w:space="0" w:color="auto"/>
            <w:left w:val="none" w:sz="0" w:space="0" w:color="auto"/>
            <w:bottom w:val="none" w:sz="0" w:space="0" w:color="auto"/>
            <w:right w:val="none" w:sz="0" w:space="0" w:color="auto"/>
          </w:divBdr>
        </w:div>
      </w:divsChild>
    </w:div>
    <w:div w:id="330060448">
      <w:bodyDiv w:val="1"/>
      <w:marLeft w:val="0"/>
      <w:marRight w:val="0"/>
      <w:marTop w:val="0"/>
      <w:marBottom w:val="0"/>
      <w:divBdr>
        <w:top w:val="none" w:sz="0" w:space="0" w:color="auto"/>
        <w:left w:val="none" w:sz="0" w:space="0" w:color="auto"/>
        <w:bottom w:val="none" w:sz="0" w:space="0" w:color="auto"/>
        <w:right w:val="none" w:sz="0" w:space="0" w:color="auto"/>
      </w:divBdr>
    </w:div>
    <w:div w:id="440760062">
      <w:bodyDiv w:val="1"/>
      <w:marLeft w:val="0"/>
      <w:marRight w:val="0"/>
      <w:marTop w:val="0"/>
      <w:marBottom w:val="0"/>
      <w:divBdr>
        <w:top w:val="none" w:sz="0" w:space="0" w:color="auto"/>
        <w:left w:val="none" w:sz="0" w:space="0" w:color="auto"/>
        <w:bottom w:val="none" w:sz="0" w:space="0" w:color="auto"/>
        <w:right w:val="none" w:sz="0" w:space="0" w:color="auto"/>
      </w:divBdr>
      <w:divsChild>
        <w:div w:id="140537288">
          <w:marLeft w:val="640"/>
          <w:marRight w:val="0"/>
          <w:marTop w:val="0"/>
          <w:marBottom w:val="0"/>
          <w:divBdr>
            <w:top w:val="none" w:sz="0" w:space="0" w:color="auto"/>
            <w:left w:val="none" w:sz="0" w:space="0" w:color="auto"/>
            <w:bottom w:val="none" w:sz="0" w:space="0" w:color="auto"/>
            <w:right w:val="none" w:sz="0" w:space="0" w:color="auto"/>
          </w:divBdr>
        </w:div>
        <w:div w:id="770274566">
          <w:marLeft w:val="640"/>
          <w:marRight w:val="0"/>
          <w:marTop w:val="0"/>
          <w:marBottom w:val="0"/>
          <w:divBdr>
            <w:top w:val="none" w:sz="0" w:space="0" w:color="auto"/>
            <w:left w:val="none" w:sz="0" w:space="0" w:color="auto"/>
            <w:bottom w:val="none" w:sz="0" w:space="0" w:color="auto"/>
            <w:right w:val="none" w:sz="0" w:space="0" w:color="auto"/>
          </w:divBdr>
        </w:div>
      </w:divsChild>
    </w:div>
    <w:div w:id="455368229">
      <w:bodyDiv w:val="1"/>
      <w:marLeft w:val="0"/>
      <w:marRight w:val="0"/>
      <w:marTop w:val="0"/>
      <w:marBottom w:val="0"/>
      <w:divBdr>
        <w:top w:val="none" w:sz="0" w:space="0" w:color="auto"/>
        <w:left w:val="none" w:sz="0" w:space="0" w:color="auto"/>
        <w:bottom w:val="none" w:sz="0" w:space="0" w:color="auto"/>
        <w:right w:val="none" w:sz="0" w:space="0" w:color="auto"/>
      </w:divBdr>
      <w:divsChild>
        <w:div w:id="949513241">
          <w:marLeft w:val="640"/>
          <w:marRight w:val="0"/>
          <w:marTop w:val="0"/>
          <w:marBottom w:val="0"/>
          <w:divBdr>
            <w:top w:val="none" w:sz="0" w:space="0" w:color="auto"/>
            <w:left w:val="none" w:sz="0" w:space="0" w:color="auto"/>
            <w:bottom w:val="none" w:sz="0" w:space="0" w:color="auto"/>
            <w:right w:val="none" w:sz="0" w:space="0" w:color="auto"/>
          </w:divBdr>
        </w:div>
        <w:div w:id="818424265">
          <w:marLeft w:val="640"/>
          <w:marRight w:val="0"/>
          <w:marTop w:val="0"/>
          <w:marBottom w:val="0"/>
          <w:divBdr>
            <w:top w:val="none" w:sz="0" w:space="0" w:color="auto"/>
            <w:left w:val="none" w:sz="0" w:space="0" w:color="auto"/>
            <w:bottom w:val="none" w:sz="0" w:space="0" w:color="auto"/>
            <w:right w:val="none" w:sz="0" w:space="0" w:color="auto"/>
          </w:divBdr>
        </w:div>
        <w:div w:id="302463274">
          <w:marLeft w:val="640"/>
          <w:marRight w:val="0"/>
          <w:marTop w:val="0"/>
          <w:marBottom w:val="0"/>
          <w:divBdr>
            <w:top w:val="none" w:sz="0" w:space="0" w:color="auto"/>
            <w:left w:val="none" w:sz="0" w:space="0" w:color="auto"/>
            <w:bottom w:val="none" w:sz="0" w:space="0" w:color="auto"/>
            <w:right w:val="none" w:sz="0" w:space="0" w:color="auto"/>
          </w:divBdr>
        </w:div>
      </w:divsChild>
    </w:div>
    <w:div w:id="496729603">
      <w:bodyDiv w:val="1"/>
      <w:marLeft w:val="0"/>
      <w:marRight w:val="0"/>
      <w:marTop w:val="0"/>
      <w:marBottom w:val="0"/>
      <w:divBdr>
        <w:top w:val="none" w:sz="0" w:space="0" w:color="auto"/>
        <w:left w:val="none" w:sz="0" w:space="0" w:color="auto"/>
        <w:bottom w:val="none" w:sz="0" w:space="0" w:color="auto"/>
        <w:right w:val="none" w:sz="0" w:space="0" w:color="auto"/>
      </w:divBdr>
      <w:divsChild>
        <w:div w:id="64837696">
          <w:marLeft w:val="0"/>
          <w:marRight w:val="0"/>
          <w:marTop w:val="0"/>
          <w:marBottom w:val="0"/>
          <w:divBdr>
            <w:top w:val="none" w:sz="0" w:space="0" w:color="auto"/>
            <w:left w:val="none" w:sz="0" w:space="0" w:color="auto"/>
            <w:bottom w:val="none" w:sz="0" w:space="0" w:color="auto"/>
            <w:right w:val="none" w:sz="0" w:space="0" w:color="auto"/>
          </w:divBdr>
        </w:div>
        <w:div w:id="995300921">
          <w:marLeft w:val="0"/>
          <w:marRight w:val="0"/>
          <w:marTop w:val="0"/>
          <w:marBottom w:val="0"/>
          <w:divBdr>
            <w:top w:val="none" w:sz="0" w:space="0" w:color="auto"/>
            <w:left w:val="none" w:sz="0" w:space="0" w:color="auto"/>
            <w:bottom w:val="none" w:sz="0" w:space="0" w:color="auto"/>
            <w:right w:val="none" w:sz="0" w:space="0" w:color="auto"/>
          </w:divBdr>
        </w:div>
      </w:divsChild>
    </w:div>
    <w:div w:id="549344314">
      <w:bodyDiv w:val="1"/>
      <w:marLeft w:val="0"/>
      <w:marRight w:val="0"/>
      <w:marTop w:val="0"/>
      <w:marBottom w:val="0"/>
      <w:divBdr>
        <w:top w:val="none" w:sz="0" w:space="0" w:color="auto"/>
        <w:left w:val="none" w:sz="0" w:space="0" w:color="auto"/>
        <w:bottom w:val="none" w:sz="0" w:space="0" w:color="auto"/>
        <w:right w:val="none" w:sz="0" w:space="0" w:color="auto"/>
      </w:divBdr>
    </w:div>
    <w:div w:id="612204115">
      <w:bodyDiv w:val="1"/>
      <w:marLeft w:val="0"/>
      <w:marRight w:val="0"/>
      <w:marTop w:val="0"/>
      <w:marBottom w:val="0"/>
      <w:divBdr>
        <w:top w:val="none" w:sz="0" w:space="0" w:color="auto"/>
        <w:left w:val="none" w:sz="0" w:space="0" w:color="auto"/>
        <w:bottom w:val="none" w:sz="0" w:space="0" w:color="auto"/>
        <w:right w:val="none" w:sz="0" w:space="0" w:color="auto"/>
      </w:divBdr>
    </w:div>
    <w:div w:id="657154669">
      <w:bodyDiv w:val="1"/>
      <w:marLeft w:val="0"/>
      <w:marRight w:val="0"/>
      <w:marTop w:val="0"/>
      <w:marBottom w:val="0"/>
      <w:divBdr>
        <w:top w:val="none" w:sz="0" w:space="0" w:color="auto"/>
        <w:left w:val="none" w:sz="0" w:space="0" w:color="auto"/>
        <w:bottom w:val="none" w:sz="0" w:space="0" w:color="auto"/>
        <w:right w:val="none" w:sz="0" w:space="0" w:color="auto"/>
      </w:divBdr>
    </w:div>
    <w:div w:id="657660151">
      <w:bodyDiv w:val="1"/>
      <w:marLeft w:val="0"/>
      <w:marRight w:val="0"/>
      <w:marTop w:val="0"/>
      <w:marBottom w:val="0"/>
      <w:divBdr>
        <w:top w:val="none" w:sz="0" w:space="0" w:color="auto"/>
        <w:left w:val="none" w:sz="0" w:space="0" w:color="auto"/>
        <w:bottom w:val="none" w:sz="0" w:space="0" w:color="auto"/>
        <w:right w:val="none" w:sz="0" w:space="0" w:color="auto"/>
      </w:divBdr>
    </w:div>
    <w:div w:id="662777210">
      <w:bodyDiv w:val="1"/>
      <w:marLeft w:val="0"/>
      <w:marRight w:val="0"/>
      <w:marTop w:val="0"/>
      <w:marBottom w:val="0"/>
      <w:divBdr>
        <w:top w:val="none" w:sz="0" w:space="0" w:color="auto"/>
        <w:left w:val="none" w:sz="0" w:space="0" w:color="auto"/>
        <w:bottom w:val="none" w:sz="0" w:space="0" w:color="auto"/>
        <w:right w:val="none" w:sz="0" w:space="0" w:color="auto"/>
      </w:divBdr>
    </w:div>
    <w:div w:id="675425881">
      <w:bodyDiv w:val="1"/>
      <w:marLeft w:val="0"/>
      <w:marRight w:val="0"/>
      <w:marTop w:val="0"/>
      <w:marBottom w:val="0"/>
      <w:divBdr>
        <w:top w:val="none" w:sz="0" w:space="0" w:color="auto"/>
        <w:left w:val="none" w:sz="0" w:space="0" w:color="auto"/>
        <w:bottom w:val="none" w:sz="0" w:space="0" w:color="auto"/>
        <w:right w:val="none" w:sz="0" w:space="0" w:color="auto"/>
      </w:divBdr>
    </w:div>
    <w:div w:id="677392622">
      <w:bodyDiv w:val="1"/>
      <w:marLeft w:val="0"/>
      <w:marRight w:val="0"/>
      <w:marTop w:val="0"/>
      <w:marBottom w:val="0"/>
      <w:divBdr>
        <w:top w:val="none" w:sz="0" w:space="0" w:color="auto"/>
        <w:left w:val="none" w:sz="0" w:space="0" w:color="auto"/>
        <w:bottom w:val="none" w:sz="0" w:space="0" w:color="auto"/>
        <w:right w:val="none" w:sz="0" w:space="0" w:color="auto"/>
      </w:divBdr>
      <w:divsChild>
        <w:div w:id="1823229516">
          <w:marLeft w:val="640"/>
          <w:marRight w:val="0"/>
          <w:marTop w:val="0"/>
          <w:marBottom w:val="0"/>
          <w:divBdr>
            <w:top w:val="none" w:sz="0" w:space="0" w:color="auto"/>
            <w:left w:val="none" w:sz="0" w:space="0" w:color="auto"/>
            <w:bottom w:val="none" w:sz="0" w:space="0" w:color="auto"/>
            <w:right w:val="none" w:sz="0" w:space="0" w:color="auto"/>
          </w:divBdr>
        </w:div>
        <w:div w:id="1715929634">
          <w:marLeft w:val="640"/>
          <w:marRight w:val="0"/>
          <w:marTop w:val="0"/>
          <w:marBottom w:val="0"/>
          <w:divBdr>
            <w:top w:val="none" w:sz="0" w:space="0" w:color="auto"/>
            <w:left w:val="none" w:sz="0" w:space="0" w:color="auto"/>
            <w:bottom w:val="none" w:sz="0" w:space="0" w:color="auto"/>
            <w:right w:val="none" w:sz="0" w:space="0" w:color="auto"/>
          </w:divBdr>
        </w:div>
        <w:div w:id="1347442885">
          <w:marLeft w:val="640"/>
          <w:marRight w:val="0"/>
          <w:marTop w:val="0"/>
          <w:marBottom w:val="0"/>
          <w:divBdr>
            <w:top w:val="none" w:sz="0" w:space="0" w:color="auto"/>
            <w:left w:val="none" w:sz="0" w:space="0" w:color="auto"/>
            <w:bottom w:val="none" w:sz="0" w:space="0" w:color="auto"/>
            <w:right w:val="none" w:sz="0" w:space="0" w:color="auto"/>
          </w:divBdr>
        </w:div>
      </w:divsChild>
    </w:div>
    <w:div w:id="686367561">
      <w:bodyDiv w:val="1"/>
      <w:marLeft w:val="0"/>
      <w:marRight w:val="0"/>
      <w:marTop w:val="0"/>
      <w:marBottom w:val="0"/>
      <w:divBdr>
        <w:top w:val="none" w:sz="0" w:space="0" w:color="auto"/>
        <w:left w:val="none" w:sz="0" w:space="0" w:color="auto"/>
        <w:bottom w:val="none" w:sz="0" w:space="0" w:color="auto"/>
        <w:right w:val="none" w:sz="0" w:space="0" w:color="auto"/>
      </w:divBdr>
    </w:div>
    <w:div w:id="702482534">
      <w:bodyDiv w:val="1"/>
      <w:marLeft w:val="0"/>
      <w:marRight w:val="0"/>
      <w:marTop w:val="0"/>
      <w:marBottom w:val="0"/>
      <w:divBdr>
        <w:top w:val="none" w:sz="0" w:space="0" w:color="auto"/>
        <w:left w:val="none" w:sz="0" w:space="0" w:color="auto"/>
        <w:bottom w:val="none" w:sz="0" w:space="0" w:color="auto"/>
        <w:right w:val="none" w:sz="0" w:space="0" w:color="auto"/>
      </w:divBdr>
    </w:div>
    <w:div w:id="718896619">
      <w:bodyDiv w:val="1"/>
      <w:marLeft w:val="0"/>
      <w:marRight w:val="0"/>
      <w:marTop w:val="0"/>
      <w:marBottom w:val="0"/>
      <w:divBdr>
        <w:top w:val="none" w:sz="0" w:space="0" w:color="auto"/>
        <w:left w:val="none" w:sz="0" w:space="0" w:color="auto"/>
        <w:bottom w:val="none" w:sz="0" w:space="0" w:color="auto"/>
        <w:right w:val="none" w:sz="0" w:space="0" w:color="auto"/>
      </w:divBdr>
    </w:div>
    <w:div w:id="734859421">
      <w:bodyDiv w:val="1"/>
      <w:marLeft w:val="0"/>
      <w:marRight w:val="0"/>
      <w:marTop w:val="0"/>
      <w:marBottom w:val="0"/>
      <w:divBdr>
        <w:top w:val="none" w:sz="0" w:space="0" w:color="auto"/>
        <w:left w:val="none" w:sz="0" w:space="0" w:color="auto"/>
        <w:bottom w:val="none" w:sz="0" w:space="0" w:color="auto"/>
        <w:right w:val="none" w:sz="0" w:space="0" w:color="auto"/>
      </w:divBdr>
      <w:divsChild>
        <w:div w:id="74328281">
          <w:marLeft w:val="446"/>
          <w:marRight w:val="0"/>
          <w:marTop w:val="0"/>
          <w:marBottom w:val="0"/>
          <w:divBdr>
            <w:top w:val="none" w:sz="0" w:space="0" w:color="auto"/>
            <w:left w:val="none" w:sz="0" w:space="0" w:color="auto"/>
            <w:bottom w:val="none" w:sz="0" w:space="0" w:color="auto"/>
            <w:right w:val="none" w:sz="0" w:space="0" w:color="auto"/>
          </w:divBdr>
        </w:div>
      </w:divsChild>
    </w:div>
    <w:div w:id="794520686">
      <w:bodyDiv w:val="1"/>
      <w:marLeft w:val="0"/>
      <w:marRight w:val="0"/>
      <w:marTop w:val="0"/>
      <w:marBottom w:val="0"/>
      <w:divBdr>
        <w:top w:val="none" w:sz="0" w:space="0" w:color="auto"/>
        <w:left w:val="none" w:sz="0" w:space="0" w:color="auto"/>
        <w:bottom w:val="none" w:sz="0" w:space="0" w:color="auto"/>
        <w:right w:val="none" w:sz="0" w:space="0" w:color="auto"/>
      </w:divBdr>
    </w:div>
    <w:div w:id="835002403">
      <w:bodyDiv w:val="1"/>
      <w:marLeft w:val="0"/>
      <w:marRight w:val="0"/>
      <w:marTop w:val="0"/>
      <w:marBottom w:val="0"/>
      <w:divBdr>
        <w:top w:val="none" w:sz="0" w:space="0" w:color="auto"/>
        <w:left w:val="none" w:sz="0" w:space="0" w:color="auto"/>
        <w:bottom w:val="none" w:sz="0" w:space="0" w:color="auto"/>
        <w:right w:val="none" w:sz="0" w:space="0" w:color="auto"/>
      </w:divBdr>
    </w:div>
    <w:div w:id="935483708">
      <w:bodyDiv w:val="1"/>
      <w:marLeft w:val="0"/>
      <w:marRight w:val="0"/>
      <w:marTop w:val="0"/>
      <w:marBottom w:val="0"/>
      <w:divBdr>
        <w:top w:val="none" w:sz="0" w:space="0" w:color="auto"/>
        <w:left w:val="none" w:sz="0" w:space="0" w:color="auto"/>
        <w:bottom w:val="none" w:sz="0" w:space="0" w:color="auto"/>
        <w:right w:val="none" w:sz="0" w:space="0" w:color="auto"/>
      </w:divBdr>
    </w:div>
    <w:div w:id="949821858">
      <w:bodyDiv w:val="1"/>
      <w:marLeft w:val="0"/>
      <w:marRight w:val="0"/>
      <w:marTop w:val="0"/>
      <w:marBottom w:val="0"/>
      <w:divBdr>
        <w:top w:val="none" w:sz="0" w:space="0" w:color="auto"/>
        <w:left w:val="none" w:sz="0" w:space="0" w:color="auto"/>
        <w:bottom w:val="none" w:sz="0" w:space="0" w:color="auto"/>
        <w:right w:val="none" w:sz="0" w:space="0" w:color="auto"/>
      </w:divBdr>
    </w:div>
    <w:div w:id="960111536">
      <w:bodyDiv w:val="1"/>
      <w:marLeft w:val="0"/>
      <w:marRight w:val="0"/>
      <w:marTop w:val="0"/>
      <w:marBottom w:val="0"/>
      <w:divBdr>
        <w:top w:val="none" w:sz="0" w:space="0" w:color="auto"/>
        <w:left w:val="none" w:sz="0" w:space="0" w:color="auto"/>
        <w:bottom w:val="none" w:sz="0" w:space="0" w:color="auto"/>
        <w:right w:val="none" w:sz="0" w:space="0" w:color="auto"/>
      </w:divBdr>
    </w:div>
    <w:div w:id="992104282">
      <w:bodyDiv w:val="1"/>
      <w:marLeft w:val="0"/>
      <w:marRight w:val="0"/>
      <w:marTop w:val="0"/>
      <w:marBottom w:val="0"/>
      <w:divBdr>
        <w:top w:val="none" w:sz="0" w:space="0" w:color="auto"/>
        <w:left w:val="none" w:sz="0" w:space="0" w:color="auto"/>
        <w:bottom w:val="none" w:sz="0" w:space="0" w:color="auto"/>
        <w:right w:val="none" w:sz="0" w:space="0" w:color="auto"/>
      </w:divBdr>
    </w:div>
    <w:div w:id="1026759187">
      <w:bodyDiv w:val="1"/>
      <w:marLeft w:val="0"/>
      <w:marRight w:val="0"/>
      <w:marTop w:val="0"/>
      <w:marBottom w:val="0"/>
      <w:divBdr>
        <w:top w:val="none" w:sz="0" w:space="0" w:color="auto"/>
        <w:left w:val="none" w:sz="0" w:space="0" w:color="auto"/>
        <w:bottom w:val="none" w:sz="0" w:space="0" w:color="auto"/>
        <w:right w:val="none" w:sz="0" w:space="0" w:color="auto"/>
      </w:divBdr>
    </w:div>
    <w:div w:id="1030954568">
      <w:bodyDiv w:val="1"/>
      <w:marLeft w:val="0"/>
      <w:marRight w:val="0"/>
      <w:marTop w:val="0"/>
      <w:marBottom w:val="0"/>
      <w:divBdr>
        <w:top w:val="none" w:sz="0" w:space="0" w:color="auto"/>
        <w:left w:val="none" w:sz="0" w:space="0" w:color="auto"/>
        <w:bottom w:val="none" w:sz="0" w:space="0" w:color="auto"/>
        <w:right w:val="none" w:sz="0" w:space="0" w:color="auto"/>
      </w:divBdr>
      <w:divsChild>
        <w:div w:id="1752314732">
          <w:marLeft w:val="640"/>
          <w:marRight w:val="0"/>
          <w:marTop w:val="0"/>
          <w:marBottom w:val="0"/>
          <w:divBdr>
            <w:top w:val="none" w:sz="0" w:space="0" w:color="auto"/>
            <w:left w:val="none" w:sz="0" w:space="0" w:color="auto"/>
            <w:bottom w:val="none" w:sz="0" w:space="0" w:color="auto"/>
            <w:right w:val="none" w:sz="0" w:space="0" w:color="auto"/>
          </w:divBdr>
        </w:div>
        <w:div w:id="1384521602">
          <w:marLeft w:val="640"/>
          <w:marRight w:val="0"/>
          <w:marTop w:val="0"/>
          <w:marBottom w:val="0"/>
          <w:divBdr>
            <w:top w:val="none" w:sz="0" w:space="0" w:color="auto"/>
            <w:left w:val="none" w:sz="0" w:space="0" w:color="auto"/>
            <w:bottom w:val="none" w:sz="0" w:space="0" w:color="auto"/>
            <w:right w:val="none" w:sz="0" w:space="0" w:color="auto"/>
          </w:divBdr>
        </w:div>
        <w:div w:id="1351494991">
          <w:marLeft w:val="640"/>
          <w:marRight w:val="0"/>
          <w:marTop w:val="0"/>
          <w:marBottom w:val="0"/>
          <w:divBdr>
            <w:top w:val="none" w:sz="0" w:space="0" w:color="auto"/>
            <w:left w:val="none" w:sz="0" w:space="0" w:color="auto"/>
            <w:bottom w:val="none" w:sz="0" w:space="0" w:color="auto"/>
            <w:right w:val="none" w:sz="0" w:space="0" w:color="auto"/>
          </w:divBdr>
        </w:div>
        <w:div w:id="1170869924">
          <w:marLeft w:val="640"/>
          <w:marRight w:val="0"/>
          <w:marTop w:val="0"/>
          <w:marBottom w:val="0"/>
          <w:divBdr>
            <w:top w:val="none" w:sz="0" w:space="0" w:color="auto"/>
            <w:left w:val="none" w:sz="0" w:space="0" w:color="auto"/>
            <w:bottom w:val="none" w:sz="0" w:space="0" w:color="auto"/>
            <w:right w:val="none" w:sz="0" w:space="0" w:color="auto"/>
          </w:divBdr>
        </w:div>
      </w:divsChild>
    </w:div>
    <w:div w:id="1123115843">
      <w:bodyDiv w:val="1"/>
      <w:marLeft w:val="0"/>
      <w:marRight w:val="0"/>
      <w:marTop w:val="0"/>
      <w:marBottom w:val="0"/>
      <w:divBdr>
        <w:top w:val="none" w:sz="0" w:space="0" w:color="auto"/>
        <w:left w:val="none" w:sz="0" w:space="0" w:color="auto"/>
        <w:bottom w:val="none" w:sz="0" w:space="0" w:color="auto"/>
        <w:right w:val="none" w:sz="0" w:space="0" w:color="auto"/>
      </w:divBdr>
      <w:divsChild>
        <w:div w:id="136412776">
          <w:marLeft w:val="640"/>
          <w:marRight w:val="0"/>
          <w:marTop w:val="0"/>
          <w:marBottom w:val="0"/>
          <w:divBdr>
            <w:top w:val="none" w:sz="0" w:space="0" w:color="auto"/>
            <w:left w:val="none" w:sz="0" w:space="0" w:color="auto"/>
            <w:bottom w:val="none" w:sz="0" w:space="0" w:color="auto"/>
            <w:right w:val="none" w:sz="0" w:space="0" w:color="auto"/>
          </w:divBdr>
        </w:div>
        <w:div w:id="414740608">
          <w:marLeft w:val="640"/>
          <w:marRight w:val="0"/>
          <w:marTop w:val="0"/>
          <w:marBottom w:val="0"/>
          <w:divBdr>
            <w:top w:val="none" w:sz="0" w:space="0" w:color="auto"/>
            <w:left w:val="none" w:sz="0" w:space="0" w:color="auto"/>
            <w:bottom w:val="none" w:sz="0" w:space="0" w:color="auto"/>
            <w:right w:val="none" w:sz="0" w:space="0" w:color="auto"/>
          </w:divBdr>
        </w:div>
        <w:div w:id="134182162">
          <w:marLeft w:val="640"/>
          <w:marRight w:val="0"/>
          <w:marTop w:val="0"/>
          <w:marBottom w:val="0"/>
          <w:divBdr>
            <w:top w:val="none" w:sz="0" w:space="0" w:color="auto"/>
            <w:left w:val="none" w:sz="0" w:space="0" w:color="auto"/>
            <w:bottom w:val="none" w:sz="0" w:space="0" w:color="auto"/>
            <w:right w:val="none" w:sz="0" w:space="0" w:color="auto"/>
          </w:divBdr>
        </w:div>
        <w:div w:id="1421562370">
          <w:marLeft w:val="640"/>
          <w:marRight w:val="0"/>
          <w:marTop w:val="0"/>
          <w:marBottom w:val="0"/>
          <w:divBdr>
            <w:top w:val="none" w:sz="0" w:space="0" w:color="auto"/>
            <w:left w:val="none" w:sz="0" w:space="0" w:color="auto"/>
            <w:bottom w:val="none" w:sz="0" w:space="0" w:color="auto"/>
            <w:right w:val="none" w:sz="0" w:space="0" w:color="auto"/>
          </w:divBdr>
        </w:div>
      </w:divsChild>
    </w:div>
    <w:div w:id="1156143016">
      <w:bodyDiv w:val="1"/>
      <w:marLeft w:val="0"/>
      <w:marRight w:val="0"/>
      <w:marTop w:val="0"/>
      <w:marBottom w:val="0"/>
      <w:divBdr>
        <w:top w:val="none" w:sz="0" w:space="0" w:color="auto"/>
        <w:left w:val="none" w:sz="0" w:space="0" w:color="auto"/>
        <w:bottom w:val="none" w:sz="0" w:space="0" w:color="auto"/>
        <w:right w:val="none" w:sz="0" w:space="0" w:color="auto"/>
      </w:divBdr>
      <w:divsChild>
        <w:div w:id="1228493454">
          <w:marLeft w:val="640"/>
          <w:marRight w:val="0"/>
          <w:marTop w:val="0"/>
          <w:marBottom w:val="0"/>
          <w:divBdr>
            <w:top w:val="none" w:sz="0" w:space="0" w:color="auto"/>
            <w:left w:val="none" w:sz="0" w:space="0" w:color="auto"/>
            <w:bottom w:val="none" w:sz="0" w:space="0" w:color="auto"/>
            <w:right w:val="none" w:sz="0" w:space="0" w:color="auto"/>
          </w:divBdr>
        </w:div>
        <w:div w:id="1132600816">
          <w:marLeft w:val="640"/>
          <w:marRight w:val="0"/>
          <w:marTop w:val="0"/>
          <w:marBottom w:val="0"/>
          <w:divBdr>
            <w:top w:val="none" w:sz="0" w:space="0" w:color="auto"/>
            <w:left w:val="none" w:sz="0" w:space="0" w:color="auto"/>
            <w:bottom w:val="none" w:sz="0" w:space="0" w:color="auto"/>
            <w:right w:val="none" w:sz="0" w:space="0" w:color="auto"/>
          </w:divBdr>
        </w:div>
        <w:div w:id="438335465">
          <w:marLeft w:val="640"/>
          <w:marRight w:val="0"/>
          <w:marTop w:val="0"/>
          <w:marBottom w:val="0"/>
          <w:divBdr>
            <w:top w:val="none" w:sz="0" w:space="0" w:color="auto"/>
            <w:left w:val="none" w:sz="0" w:space="0" w:color="auto"/>
            <w:bottom w:val="none" w:sz="0" w:space="0" w:color="auto"/>
            <w:right w:val="none" w:sz="0" w:space="0" w:color="auto"/>
          </w:divBdr>
        </w:div>
        <w:div w:id="1160194499">
          <w:marLeft w:val="640"/>
          <w:marRight w:val="0"/>
          <w:marTop w:val="0"/>
          <w:marBottom w:val="0"/>
          <w:divBdr>
            <w:top w:val="none" w:sz="0" w:space="0" w:color="auto"/>
            <w:left w:val="none" w:sz="0" w:space="0" w:color="auto"/>
            <w:bottom w:val="none" w:sz="0" w:space="0" w:color="auto"/>
            <w:right w:val="none" w:sz="0" w:space="0" w:color="auto"/>
          </w:divBdr>
        </w:div>
      </w:divsChild>
    </w:div>
    <w:div w:id="1182891162">
      <w:bodyDiv w:val="1"/>
      <w:marLeft w:val="0"/>
      <w:marRight w:val="0"/>
      <w:marTop w:val="0"/>
      <w:marBottom w:val="0"/>
      <w:divBdr>
        <w:top w:val="none" w:sz="0" w:space="0" w:color="auto"/>
        <w:left w:val="none" w:sz="0" w:space="0" w:color="auto"/>
        <w:bottom w:val="none" w:sz="0" w:space="0" w:color="auto"/>
        <w:right w:val="none" w:sz="0" w:space="0" w:color="auto"/>
      </w:divBdr>
    </w:div>
    <w:div w:id="1195070870">
      <w:bodyDiv w:val="1"/>
      <w:marLeft w:val="0"/>
      <w:marRight w:val="0"/>
      <w:marTop w:val="0"/>
      <w:marBottom w:val="0"/>
      <w:divBdr>
        <w:top w:val="none" w:sz="0" w:space="0" w:color="auto"/>
        <w:left w:val="none" w:sz="0" w:space="0" w:color="auto"/>
        <w:bottom w:val="none" w:sz="0" w:space="0" w:color="auto"/>
        <w:right w:val="none" w:sz="0" w:space="0" w:color="auto"/>
      </w:divBdr>
      <w:divsChild>
        <w:div w:id="1285578621">
          <w:marLeft w:val="640"/>
          <w:marRight w:val="0"/>
          <w:marTop w:val="0"/>
          <w:marBottom w:val="0"/>
          <w:divBdr>
            <w:top w:val="none" w:sz="0" w:space="0" w:color="auto"/>
            <w:left w:val="none" w:sz="0" w:space="0" w:color="auto"/>
            <w:bottom w:val="none" w:sz="0" w:space="0" w:color="auto"/>
            <w:right w:val="none" w:sz="0" w:space="0" w:color="auto"/>
          </w:divBdr>
        </w:div>
        <w:div w:id="1921866093">
          <w:marLeft w:val="640"/>
          <w:marRight w:val="0"/>
          <w:marTop w:val="0"/>
          <w:marBottom w:val="0"/>
          <w:divBdr>
            <w:top w:val="none" w:sz="0" w:space="0" w:color="auto"/>
            <w:left w:val="none" w:sz="0" w:space="0" w:color="auto"/>
            <w:bottom w:val="none" w:sz="0" w:space="0" w:color="auto"/>
            <w:right w:val="none" w:sz="0" w:space="0" w:color="auto"/>
          </w:divBdr>
        </w:div>
        <w:div w:id="1244728933">
          <w:marLeft w:val="640"/>
          <w:marRight w:val="0"/>
          <w:marTop w:val="0"/>
          <w:marBottom w:val="0"/>
          <w:divBdr>
            <w:top w:val="none" w:sz="0" w:space="0" w:color="auto"/>
            <w:left w:val="none" w:sz="0" w:space="0" w:color="auto"/>
            <w:bottom w:val="none" w:sz="0" w:space="0" w:color="auto"/>
            <w:right w:val="none" w:sz="0" w:space="0" w:color="auto"/>
          </w:divBdr>
        </w:div>
        <w:div w:id="884634024">
          <w:marLeft w:val="640"/>
          <w:marRight w:val="0"/>
          <w:marTop w:val="0"/>
          <w:marBottom w:val="0"/>
          <w:divBdr>
            <w:top w:val="none" w:sz="0" w:space="0" w:color="auto"/>
            <w:left w:val="none" w:sz="0" w:space="0" w:color="auto"/>
            <w:bottom w:val="none" w:sz="0" w:space="0" w:color="auto"/>
            <w:right w:val="none" w:sz="0" w:space="0" w:color="auto"/>
          </w:divBdr>
        </w:div>
        <w:div w:id="1690789876">
          <w:marLeft w:val="640"/>
          <w:marRight w:val="0"/>
          <w:marTop w:val="0"/>
          <w:marBottom w:val="0"/>
          <w:divBdr>
            <w:top w:val="none" w:sz="0" w:space="0" w:color="auto"/>
            <w:left w:val="none" w:sz="0" w:space="0" w:color="auto"/>
            <w:bottom w:val="none" w:sz="0" w:space="0" w:color="auto"/>
            <w:right w:val="none" w:sz="0" w:space="0" w:color="auto"/>
          </w:divBdr>
        </w:div>
        <w:div w:id="269318047">
          <w:marLeft w:val="640"/>
          <w:marRight w:val="0"/>
          <w:marTop w:val="0"/>
          <w:marBottom w:val="0"/>
          <w:divBdr>
            <w:top w:val="none" w:sz="0" w:space="0" w:color="auto"/>
            <w:left w:val="none" w:sz="0" w:space="0" w:color="auto"/>
            <w:bottom w:val="none" w:sz="0" w:space="0" w:color="auto"/>
            <w:right w:val="none" w:sz="0" w:space="0" w:color="auto"/>
          </w:divBdr>
        </w:div>
      </w:divsChild>
    </w:div>
    <w:div w:id="1233078167">
      <w:bodyDiv w:val="1"/>
      <w:marLeft w:val="0"/>
      <w:marRight w:val="0"/>
      <w:marTop w:val="0"/>
      <w:marBottom w:val="0"/>
      <w:divBdr>
        <w:top w:val="none" w:sz="0" w:space="0" w:color="auto"/>
        <w:left w:val="none" w:sz="0" w:space="0" w:color="auto"/>
        <w:bottom w:val="none" w:sz="0" w:space="0" w:color="auto"/>
        <w:right w:val="none" w:sz="0" w:space="0" w:color="auto"/>
      </w:divBdr>
    </w:div>
    <w:div w:id="1304577002">
      <w:bodyDiv w:val="1"/>
      <w:marLeft w:val="0"/>
      <w:marRight w:val="0"/>
      <w:marTop w:val="0"/>
      <w:marBottom w:val="0"/>
      <w:divBdr>
        <w:top w:val="none" w:sz="0" w:space="0" w:color="auto"/>
        <w:left w:val="none" w:sz="0" w:space="0" w:color="auto"/>
        <w:bottom w:val="none" w:sz="0" w:space="0" w:color="auto"/>
        <w:right w:val="none" w:sz="0" w:space="0" w:color="auto"/>
      </w:divBdr>
    </w:div>
    <w:div w:id="1319532381">
      <w:bodyDiv w:val="1"/>
      <w:marLeft w:val="0"/>
      <w:marRight w:val="0"/>
      <w:marTop w:val="0"/>
      <w:marBottom w:val="0"/>
      <w:divBdr>
        <w:top w:val="none" w:sz="0" w:space="0" w:color="auto"/>
        <w:left w:val="none" w:sz="0" w:space="0" w:color="auto"/>
        <w:bottom w:val="none" w:sz="0" w:space="0" w:color="auto"/>
        <w:right w:val="none" w:sz="0" w:space="0" w:color="auto"/>
      </w:divBdr>
      <w:divsChild>
        <w:div w:id="1589004385">
          <w:marLeft w:val="0"/>
          <w:marRight w:val="0"/>
          <w:marTop w:val="0"/>
          <w:marBottom w:val="0"/>
          <w:divBdr>
            <w:top w:val="none" w:sz="0" w:space="0" w:color="auto"/>
            <w:left w:val="none" w:sz="0" w:space="0" w:color="auto"/>
            <w:bottom w:val="none" w:sz="0" w:space="0" w:color="auto"/>
            <w:right w:val="none" w:sz="0" w:space="0" w:color="auto"/>
          </w:divBdr>
          <w:divsChild>
            <w:div w:id="1165244416">
              <w:marLeft w:val="0"/>
              <w:marRight w:val="0"/>
              <w:marTop w:val="0"/>
              <w:marBottom w:val="0"/>
              <w:divBdr>
                <w:top w:val="none" w:sz="0" w:space="0" w:color="auto"/>
                <w:left w:val="none" w:sz="0" w:space="0" w:color="auto"/>
                <w:bottom w:val="none" w:sz="0" w:space="0" w:color="auto"/>
                <w:right w:val="none" w:sz="0" w:space="0" w:color="auto"/>
              </w:divBdr>
              <w:divsChild>
                <w:div w:id="99526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077762">
      <w:bodyDiv w:val="1"/>
      <w:marLeft w:val="0"/>
      <w:marRight w:val="0"/>
      <w:marTop w:val="0"/>
      <w:marBottom w:val="0"/>
      <w:divBdr>
        <w:top w:val="none" w:sz="0" w:space="0" w:color="auto"/>
        <w:left w:val="none" w:sz="0" w:space="0" w:color="auto"/>
        <w:bottom w:val="none" w:sz="0" w:space="0" w:color="auto"/>
        <w:right w:val="none" w:sz="0" w:space="0" w:color="auto"/>
      </w:divBdr>
    </w:div>
    <w:div w:id="1323389790">
      <w:bodyDiv w:val="1"/>
      <w:marLeft w:val="0"/>
      <w:marRight w:val="0"/>
      <w:marTop w:val="0"/>
      <w:marBottom w:val="0"/>
      <w:divBdr>
        <w:top w:val="none" w:sz="0" w:space="0" w:color="auto"/>
        <w:left w:val="none" w:sz="0" w:space="0" w:color="auto"/>
        <w:bottom w:val="none" w:sz="0" w:space="0" w:color="auto"/>
        <w:right w:val="none" w:sz="0" w:space="0" w:color="auto"/>
      </w:divBdr>
    </w:div>
    <w:div w:id="1324821736">
      <w:bodyDiv w:val="1"/>
      <w:marLeft w:val="0"/>
      <w:marRight w:val="0"/>
      <w:marTop w:val="0"/>
      <w:marBottom w:val="0"/>
      <w:divBdr>
        <w:top w:val="none" w:sz="0" w:space="0" w:color="auto"/>
        <w:left w:val="none" w:sz="0" w:space="0" w:color="auto"/>
        <w:bottom w:val="none" w:sz="0" w:space="0" w:color="auto"/>
        <w:right w:val="none" w:sz="0" w:space="0" w:color="auto"/>
      </w:divBdr>
      <w:divsChild>
        <w:div w:id="1860852438">
          <w:marLeft w:val="640"/>
          <w:marRight w:val="0"/>
          <w:marTop w:val="0"/>
          <w:marBottom w:val="0"/>
          <w:divBdr>
            <w:top w:val="none" w:sz="0" w:space="0" w:color="auto"/>
            <w:left w:val="none" w:sz="0" w:space="0" w:color="auto"/>
            <w:bottom w:val="none" w:sz="0" w:space="0" w:color="auto"/>
            <w:right w:val="none" w:sz="0" w:space="0" w:color="auto"/>
          </w:divBdr>
        </w:div>
        <w:div w:id="2002003896">
          <w:marLeft w:val="640"/>
          <w:marRight w:val="0"/>
          <w:marTop w:val="0"/>
          <w:marBottom w:val="0"/>
          <w:divBdr>
            <w:top w:val="none" w:sz="0" w:space="0" w:color="auto"/>
            <w:left w:val="none" w:sz="0" w:space="0" w:color="auto"/>
            <w:bottom w:val="none" w:sz="0" w:space="0" w:color="auto"/>
            <w:right w:val="none" w:sz="0" w:space="0" w:color="auto"/>
          </w:divBdr>
        </w:div>
        <w:div w:id="1153523089">
          <w:marLeft w:val="640"/>
          <w:marRight w:val="0"/>
          <w:marTop w:val="0"/>
          <w:marBottom w:val="0"/>
          <w:divBdr>
            <w:top w:val="none" w:sz="0" w:space="0" w:color="auto"/>
            <w:left w:val="none" w:sz="0" w:space="0" w:color="auto"/>
            <w:bottom w:val="none" w:sz="0" w:space="0" w:color="auto"/>
            <w:right w:val="none" w:sz="0" w:space="0" w:color="auto"/>
          </w:divBdr>
        </w:div>
        <w:div w:id="867448428">
          <w:marLeft w:val="640"/>
          <w:marRight w:val="0"/>
          <w:marTop w:val="0"/>
          <w:marBottom w:val="0"/>
          <w:divBdr>
            <w:top w:val="none" w:sz="0" w:space="0" w:color="auto"/>
            <w:left w:val="none" w:sz="0" w:space="0" w:color="auto"/>
            <w:bottom w:val="none" w:sz="0" w:space="0" w:color="auto"/>
            <w:right w:val="none" w:sz="0" w:space="0" w:color="auto"/>
          </w:divBdr>
        </w:div>
        <w:div w:id="1623534546">
          <w:marLeft w:val="640"/>
          <w:marRight w:val="0"/>
          <w:marTop w:val="0"/>
          <w:marBottom w:val="0"/>
          <w:divBdr>
            <w:top w:val="none" w:sz="0" w:space="0" w:color="auto"/>
            <w:left w:val="none" w:sz="0" w:space="0" w:color="auto"/>
            <w:bottom w:val="none" w:sz="0" w:space="0" w:color="auto"/>
            <w:right w:val="none" w:sz="0" w:space="0" w:color="auto"/>
          </w:divBdr>
        </w:div>
        <w:div w:id="995186366">
          <w:marLeft w:val="640"/>
          <w:marRight w:val="0"/>
          <w:marTop w:val="0"/>
          <w:marBottom w:val="0"/>
          <w:divBdr>
            <w:top w:val="none" w:sz="0" w:space="0" w:color="auto"/>
            <w:left w:val="none" w:sz="0" w:space="0" w:color="auto"/>
            <w:bottom w:val="none" w:sz="0" w:space="0" w:color="auto"/>
            <w:right w:val="none" w:sz="0" w:space="0" w:color="auto"/>
          </w:divBdr>
        </w:div>
      </w:divsChild>
    </w:div>
    <w:div w:id="1366441588">
      <w:bodyDiv w:val="1"/>
      <w:marLeft w:val="0"/>
      <w:marRight w:val="0"/>
      <w:marTop w:val="0"/>
      <w:marBottom w:val="0"/>
      <w:divBdr>
        <w:top w:val="none" w:sz="0" w:space="0" w:color="auto"/>
        <w:left w:val="none" w:sz="0" w:space="0" w:color="auto"/>
        <w:bottom w:val="none" w:sz="0" w:space="0" w:color="auto"/>
        <w:right w:val="none" w:sz="0" w:space="0" w:color="auto"/>
      </w:divBdr>
    </w:div>
    <w:div w:id="1369600033">
      <w:bodyDiv w:val="1"/>
      <w:marLeft w:val="0"/>
      <w:marRight w:val="0"/>
      <w:marTop w:val="0"/>
      <w:marBottom w:val="0"/>
      <w:divBdr>
        <w:top w:val="none" w:sz="0" w:space="0" w:color="auto"/>
        <w:left w:val="none" w:sz="0" w:space="0" w:color="auto"/>
        <w:bottom w:val="none" w:sz="0" w:space="0" w:color="auto"/>
        <w:right w:val="none" w:sz="0" w:space="0" w:color="auto"/>
      </w:divBdr>
      <w:divsChild>
        <w:div w:id="683897107">
          <w:marLeft w:val="640"/>
          <w:marRight w:val="0"/>
          <w:marTop w:val="0"/>
          <w:marBottom w:val="0"/>
          <w:divBdr>
            <w:top w:val="none" w:sz="0" w:space="0" w:color="auto"/>
            <w:left w:val="none" w:sz="0" w:space="0" w:color="auto"/>
            <w:bottom w:val="none" w:sz="0" w:space="0" w:color="auto"/>
            <w:right w:val="none" w:sz="0" w:space="0" w:color="auto"/>
          </w:divBdr>
        </w:div>
        <w:div w:id="413822299">
          <w:marLeft w:val="640"/>
          <w:marRight w:val="0"/>
          <w:marTop w:val="0"/>
          <w:marBottom w:val="0"/>
          <w:divBdr>
            <w:top w:val="none" w:sz="0" w:space="0" w:color="auto"/>
            <w:left w:val="none" w:sz="0" w:space="0" w:color="auto"/>
            <w:bottom w:val="none" w:sz="0" w:space="0" w:color="auto"/>
            <w:right w:val="none" w:sz="0" w:space="0" w:color="auto"/>
          </w:divBdr>
        </w:div>
      </w:divsChild>
    </w:div>
    <w:div w:id="1369835004">
      <w:bodyDiv w:val="1"/>
      <w:marLeft w:val="0"/>
      <w:marRight w:val="0"/>
      <w:marTop w:val="0"/>
      <w:marBottom w:val="0"/>
      <w:divBdr>
        <w:top w:val="none" w:sz="0" w:space="0" w:color="auto"/>
        <w:left w:val="none" w:sz="0" w:space="0" w:color="auto"/>
        <w:bottom w:val="none" w:sz="0" w:space="0" w:color="auto"/>
        <w:right w:val="none" w:sz="0" w:space="0" w:color="auto"/>
      </w:divBdr>
    </w:div>
    <w:div w:id="1380089028">
      <w:bodyDiv w:val="1"/>
      <w:marLeft w:val="0"/>
      <w:marRight w:val="0"/>
      <w:marTop w:val="0"/>
      <w:marBottom w:val="0"/>
      <w:divBdr>
        <w:top w:val="none" w:sz="0" w:space="0" w:color="auto"/>
        <w:left w:val="none" w:sz="0" w:space="0" w:color="auto"/>
        <w:bottom w:val="none" w:sz="0" w:space="0" w:color="auto"/>
        <w:right w:val="none" w:sz="0" w:space="0" w:color="auto"/>
      </w:divBdr>
      <w:divsChild>
        <w:div w:id="997536541">
          <w:marLeft w:val="640"/>
          <w:marRight w:val="0"/>
          <w:marTop w:val="0"/>
          <w:marBottom w:val="0"/>
          <w:divBdr>
            <w:top w:val="none" w:sz="0" w:space="0" w:color="auto"/>
            <w:left w:val="none" w:sz="0" w:space="0" w:color="auto"/>
            <w:bottom w:val="none" w:sz="0" w:space="0" w:color="auto"/>
            <w:right w:val="none" w:sz="0" w:space="0" w:color="auto"/>
          </w:divBdr>
        </w:div>
        <w:div w:id="36662669">
          <w:marLeft w:val="640"/>
          <w:marRight w:val="0"/>
          <w:marTop w:val="0"/>
          <w:marBottom w:val="0"/>
          <w:divBdr>
            <w:top w:val="none" w:sz="0" w:space="0" w:color="auto"/>
            <w:left w:val="none" w:sz="0" w:space="0" w:color="auto"/>
            <w:bottom w:val="none" w:sz="0" w:space="0" w:color="auto"/>
            <w:right w:val="none" w:sz="0" w:space="0" w:color="auto"/>
          </w:divBdr>
        </w:div>
        <w:div w:id="1960211741">
          <w:marLeft w:val="640"/>
          <w:marRight w:val="0"/>
          <w:marTop w:val="0"/>
          <w:marBottom w:val="0"/>
          <w:divBdr>
            <w:top w:val="none" w:sz="0" w:space="0" w:color="auto"/>
            <w:left w:val="none" w:sz="0" w:space="0" w:color="auto"/>
            <w:bottom w:val="none" w:sz="0" w:space="0" w:color="auto"/>
            <w:right w:val="none" w:sz="0" w:space="0" w:color="auto"/>
          </w:divBdr>
        </w:div>
        <w:div w:id="227541668">
          <w:marLeft w:val="640"/>
          <w:marRight w:val="0"/>
          <w:marTop w:val="0"/>
          <w:marBottom w:val="0"/>
          <w:divBdr>
            <w:top w:val="none" w:sz="0" w:space="0" w:color="auto"/>
            <w:left w:val="none" w:sz="0" w:space="0" w:color="auto"/>
            <w:bottom w:val="none" w:sz="0" w:space="0" w:color="auto"/>
            <w:right w:val="none" w:sz="0" w:space="0" w:color="auto"/>
          </w:divBdr>
        </w:div>
      </w:divsChild>
    </w:div>
    <w:div w:id="1388912649">
      <w:bodyDiv w:val="1"/>
      <w:marLeft w:val="0"/>
      <w:marRight w:val="0"/>
      <w:marTop w:val="0"/>
      <w:marBottom w:val="0"/>
      <w:divBdr>
        <w:top w:val="none" w:sz="0" w:space="0" w:color="auto"/>
        <w:left w:val="none" w:sz="0" w:space="0" w:color="auto"/>
        <w:bottom w:val="none" w:sz="0" w:space="0" w:color="auto"/>
        <w:right w:val="none" w:sz="0" w:space="0" w:color="auto"/>
      </w:divBdr>
    </w:div>
    <w:div w:id="1408456412">
      <w:bodyDiv w:val="1"/>
      <w:marLeft w:val="0"/>
      <w:marRight w:val="0"/>
      <w:marTop w:val="0"/>
      <w:marBottom w:val="0"/>
      <w:divBdr>
        <w:top w:val="none" w:sz="0" w:space="0" w:color="auto"/>
        <w:left w:val="none" w:sz="0" w:space="0" w:color="auto"/>
        <w:bottom w:val="none" w:sz="0" w:space="0" w:color="auto"/>
        <w:right w:val="none" w:sz="0" w:space="0" w:color="auto"/>
      </w:divBdr>
    </w:div>
    <w:div w:id="1411850071">
      <w:bodyDiv w:val="1"/>
      <w:marLeft w:val="0"/>
      <w:marRight w:val="0"/>
      <w:marTop w:val="0"/>
      <w:marBottom w:val="0"/>
      <w:divBdr>
        <w:top w:val="none" w:sz="0" w:space="0" w:color="auto"/>
        <w:left w:val="none" w:sz="0" w:space="0" w:color="auto"/>
        <w:bottom w:val="none" w:sz="0" w:space="0" w:color="auto"/>
        <w:right w:val="none" w:sz="0" w:space="0" w:color="auto"/>
      </w:divBdr>
    </w:div>
    <w:div w:id="1413696737">
      <w:bodyDiv w:val="1"/>
      <w:marLeft w:val="0"/>
      <w:marRight w:val="0"/>
      <w:marTop w:val="0"/>
      <w:marBottom w:val="0"/>
      <w:divBdr>
        <w:top w:val="none" w:sz="0" w:space="0" w:color="auto"/>
        <w:left w:val="none" w:sz="0" w:space="0" w:color="auto"/>
        <w:bottom w:val="none" w:sz="0" w:space="0" w:color="auto"/>
        <w:right w:val="none" w:sz="0" w:space="0" w:color="auto"/>
      </w:divBdr>
    </w:div>
    <w:div w:id="1474563525">
      <w:bodyDiv w:val="1"/>
      <w:marLeft w:val="0"/>
      <w:marRight w:val="0"/>
      <w:marTop w:val="0"/>
      <w:marBottom w:val="0"/>
      <w:divBdr>
        <w:top w:val="none" w:sz="0" w:space="0" w:color="auto"/>
        <w:left w:val="none" w:sz="0" w:space="0" w:color="auto"/>
        <w:bottom w:val="none" w:sz="0" w:space="0" w:color="auto"/>
        <w:right w:val="none" w:sz="0" w:space="0" w:color="auto"/>
      </w:divBdr>
    </w:div>
    <w:div w:id="1522746265">
      <w:bodyDiv w:val="1"/>
      <w:marLeft w:val="0"/>
      <w:marRight w:val="0"/>
      <w:marTop w:val="0"/>
      <w:marBottom w:val="0"/>
      <w:divBdr>
        <w:top w:val="none" w:sz="0" w:space="0" w:color="auto"/>
        <w:left w:val="none" w:sz="0" w:space="0" w:color="auto"/>
        <w:bottom w:val="none" w:sz="0" w:space="0" w:color="auto"/>
        <w:right w:val="none" w:sz="0" w:space="0" w:color="auto"/>
      </w:divBdr>
    </w:div>
    <w:div w:id="1572345158">
      <w:bodyDiv w:val="1"/>
      <w:marLeft w:val="0"/>
      <w:marRight w:val="0"/>
      <w:marTop w:val="0"/>
      <w:marBottom w:val="0"/>
      <w:divBdr>
        <w:top w:val="none" w:sz="0" w:space="0" w:color="auto"/>
        <w:left w:val="none" w:sz="0" w:space="0" w:color="auto"/>
        <w:bottom w:val="none" w:sz="0" w:space="0" w:color="auto"/>
        <w:right w:val="none" w:sz="0" w:space="0" w:color="auto"/>
      </w:divBdr>
    </w:div>
    <w:div w:id="1646200826">
      <w:bodyDiv w:val="1"/>
      <w:marLeft w:val="0"/>
      <w:marRight w:val="0"/>
      <w:marTop w:val="0"/>
      <w:marBottom w:val="0"/>
      <w:divBdr>
        <w:top w:val="none" w:sz="0" w:space="0" w:color="auto"/>
        <w:left w:val="none" w:sz="0" w:space="0" w:color="auto"/>
        <w:bottom w:val="none" w:sz="0" w:space="0" w:color="auto"/>
        <w:right w:val="none" w:sz="0" w:space="0" w:color="auto"/>
      </w:divBdr>
      <w:divsChild>
        <w:div w:id="424574288">
          <w:marLeft w:val="640"/>
          <w:marRight w:val="0"/>
          <w:marTop w:val="0"/>
          <w:marBottom w:val="0"/>
          <w:divBdr>
            <w:top w:val="none" w:sz="0" w:space="0" w:color="auto"/>
            <w:left w:val="none" w:sz="0" w:space="0" w:color="auto"/>
            <w:bottom w:val="none" w:sz="0" w:space="0" w:color="auto"/>
            <w:right w:val="none" w:sz="0" w:space="0" w:color="auto"/>
          </w:divBdr>
        </w:div>
        <w:div w:id="417674356">
          <w:marLeft w:val="640"/>
          <w:marRight w:val="0"/>
          <w:marTop w:val="0"/>
          <w:marBottom w:val="0"/>
          <w:divBdr>
            <w:top w:val="none" w:sz="0" w:space="0" w:color="auto"/>
            <w:left w:val="none" w:sz="0" w:space="0" w:color="auto"/>
            <w:bottom w:val="none" w:sz="0" w:space="0" w:color="auto"/>
            <w:right w:val="none" w:sz="0" w:space="0" w:color="auto"/>
          </w:divBdr>
        </w:div>
      </w:divsChild>
    </w:div>
    <w:div w:id="1668944614">
      <w:bodyDiv w:val="1"/>
      <w:marLeft w:val="0"/>
      <w:marRight w:val="0"/>
      <w:marTop w:val="0"/>
      <w:marBottom w:val="0"/>
      <w:divBdr>
        <w:top w:val="none" w:sz="0" w:space="0" w:color="auto"/>
        <w:left w:val="none" w:sz="0" w:space="0" w:color="auto"/>
        <w:bottom w:val="none" w:sz="0" w:space="0" w:color="auto"/>
        <w:right w:val="none" w:sz="0" w:space="0" w:color="auto"/>
      </w:divBdr>
      <w:divsChild>
        <w:div w:id="1199930689">
          <w:marLeft w:val="446"/>
          <w:marRight w:val="0"/>
          <w:marTop w:val="0"/>
          <w:marBottom w:val="0"/>
          <w:divBdr>
            <w:top w:val="none" w:sz="0" w:space="0" w:color="auto"/>
            <w:left w:val="none" w:sz="0" w:space="0" w:color="auto"/>
            <w:bottom w:val="none" w:sz="0" w:space="0" w:color="auto"/>
            <w:right w:val="none" w:sz="0" w:space="0" w:color="auto"/>
          </w:divBdr>
        </w:div>
      </w:divsChild>
    </w:div>
    <w:div w:id="1688410384">
      <w:bodyDiv w:val="1"/>
      <w:marLeft w:val="0"/>
      <w:marRight w:val="0"/>
      <w:marTop w:val="0"/>
      <w:marBottom w:val="0"/>
      <w:divBdr>
        <w:top w:val="none" w:sz="0" w:space="0" w:color="auto"/>
        <w:left w:val="none" w:sz="0" w:space="0" w:color="auto"/>
        <w:bottom w:val="none" w:sz="0" w:space="0" w:color="auto"/>
        <w:right w:val="none" w:sz="0" w:space="0" w:color="auto"/>
      </w:divBdr>
    </w:div>
    <w:div w:id="1721519696">
      <w:bodyDiv w:val="1"/>
      <w:marLeft w:val="0"/>
      <w:marRight w:val="0"/>
      <w:marTop w:val="0"/>
      <w:marBottom w:val="0"/>
      <w:divBdr>
        <w:top w:val="none" w:sz="0" w:space="0" w:color="auto"/>
        <w:left w:val="none" w:sz="0" w:space="0" w:color="auto"/>
        <w:bottom w:val="none" w:sz="0" w:space="0" w:color="auto"/>
        <w:right w:val="none" w:sz="0" w:space="0" w:color="auto"/>
      </w:divBdr>
    </w:div>
    <w:div w:id="1747337538">
      <w:bodyDiv w:val="1"/>
      <w:marLeft w:val="0"/>
      <w:marRight w:val="0"/>
      <w:marTop w:val="0"/>
      <w:marBottom w:val="0"/>
      <w:divBdr>
        <w:top w:val="none" w:sz="0" w:space="0" w:color="auto"/>
        <w:left w:val="none" w:sz="0" w:space="0" w:color="auto"/>
        <w:bottom w:val="none" w:sz="0" w:space="0" w:color="auto"/>
        <w:right w:val="none" w:sz="0" w:space="0" w:color="auto"/>
      </w:divBdr>
      <w:divsChild>
        <w:div w:id="634071072">
          <w:marLeft w:val="640"/>
          <w:marRight w:val="0"/>
          <w:marTop w:val="0"/>
          <w:marBottom w:val="0"/>
          <w:divBdr>
            <w:top w:val="none" w:sz="0" w:space="0" w:color="auto"/>
            <w:left w:val="none" w:sz="0" w:space="0" w:color="auto"/>
            <w:bottom w:val="none" w:sz="0" w:space="0" w:color="auto"/>
            <w:right w:val="none" w:sz="0" w:space="0" w:color="auto"/>
          </w:divBdr>
        </w:div>
        <w:div w:id="1603416097">
          <w:marLeft w:val="640"/>
          <w:marRight w:val="0"/>
          <w:marTop w:val="0"/>
          <w:marBottom w:val="0"/>
          <w:divBdr>
            <w:top w:val="none" w:sz="0" w:space="0" w:color="auto"/>
            <w:left w:val="none" w:sz="0" w:space="0" w:color="auto"/>
            <w:bottom w:val="none" w:sz="0" w:space="0" w:color="auto"/>
            <w:right w:val="none" w:sz="0" w:space="0" w:color="auto"/>
          </w:divBdr>
        </w:div>
      </w:divsChild>
    </w:div>
    <w:div w:id="1815221948">
      <w:bodyDiv w:val="1"/>
      <w:marLeft w:val="0"/>
      <w:marRight w:val="0"/>
      <w:marTop w:val="0"/>
      <w:marBottom w:val="0"/>
      <w:divBdr>
        <w:top w:val="none" w:sz="0" w:space="0" w:color="auto"/>
        <w:left w:val="none" w:sz="0" w:space="0" w:color="auto"/>
        <w:bottom w:val="none" w:sz="0" w:space="0" w:color="auto"/>
        <w:right w:val="none" w:sz="0" w:space="0" w:color="auto"/>
      </w:divBdr>
    </w:div>
    <w:div w:id="1825588012">
      <w:bodyDiv w:val="1"/>
      <w:marLeft w:val="0"/>
      <w:marRight w:val="0"/>
      <w:marTop w:val="0"/>
      <w:marBottom w:val="0"/>
      <w:divBdr>
        <w:top w:val="none" w:sz="0" w:space="0" w:color="auto"/>
        <w:left w:val="none" w:sz="0" w:space="0" w:color="auto"/>
        <w:bottom w:val="none" w:sz="0" w:space="0" w:color="auto"/>
        <w:right w:val="none" w:sz="0" w:space="0" w:color="auto"/>
      </w:divBdr>
    </w:div>
    <w:div w:id="1828128857">
      <w:bodyDiv w:val="1"/>
      <w:marLeft w:val="0"/>
      <w:marRight w:val="0"/>
      <w:marTop w:val="0"/>
      <w:marBottom w:val="0"/>
      <w:divBdr>
        <w:top w:val="none" w:sz="0" w:space="0" w:color="auto"/>
        <w:left w:val="none" w:sz="0" w:space="0" w:color="auto"/>
        <w:bottom w:val="none" w:sz="0" w:space="0" w:color="auto"/>
        <w:right w:val="none" w:sz="0" w:space="0" w:color="auto"/>
      </w:divBdr>
      <w:divsChild>
        <w:div w:id="699626087">
          <w:marLeft w:val="640"/>
          <w:marRight w:val="0"/>
          <w:marTop w:val="0"/>
          <w:marBottom w:val="0"/>
          <w:divBdr>
            <w:top w:val="none" w:sz="0" w:space="0" w:color="auto"/>
            <w:left w:val="none" w:sz="0" w:space="0" w:color="auto"/>
            <w:bottom w:val="none" w:sz="0" w:space="0" w:color="auto"/>
            <w:right w:val="none" w:sz="0" w:space="0" w:color="auto"/>
          </w:divBdr>
        </w:div>
        <w:div w:id="2050714054">
          <w:marLeft w:val="640"/>
          <w:marRight w:val="0"/>
          <w:marTop w:val="0"/>
          <w:marBottom w:val="0"/>
          <w:divBdr>
            <w:top w:val="none" w:sz="0" w:space="0" w:color="auto"/>
            <w:left w:val="none" w:sz="0" w:space="0" w:color="auto"/>
            <w:bottom w:val="none" w:sz="0" w:space="0" w:color="auto"/>
            <w:right w:val="none" w:sz="0" w:space="0" w:color="auto"/>
          </w:divBdr>
        </w:div>
        <w:div w:id="45373345">
          <w:marLeft w:val="640"/>
          <w:marRight w:val="0"/>
          <w:marTop w:val="0"/>
          <w:marBottom w:val="0"/>
          <w:divBdr>
            <w:top w:val="none" w:sz="0" w:space="0" w:color="auto"/>
            <w:left w:val="none" w:sz="0" w:space="0" w:color="auto"/>
            <w:bottom w:val="none" w:sz="0" w:space="0" w:color="auto"/>
            <w:right w:val="none" w:sz="0" w:space="0" w:color="auto"/>
          </w:divBdr>
        </w:div>
      </w:divsChild>
    </w:div>
    <w:div w:id="1845582384">
      <w:bodyDiv w:val="1"/>
      <w:marLeft w:val="0"/>
      <w:marRight w:val="0"/>
      <w:marTop w:val="0"/>
      <w:marBottom w:val="0"/>
      <w:divBdr>
        <w:top w:val="none" w:sz="0" w:space="0" w:color="auto"/>
        <w:left w:val="none" w:sz="0" w:space="0" w:color="auto"/>
        <w:bottom w:val="none" w:sz="0" w:space="0" w:color="auto"/>
        <w:right w:val="none" w:sz="0" w:space="0" w:color="auto"/>
      </w:divBdr>
      <w:divsChild>
        <w:div w:id="1249315986">
          <w:marLeft w:val="640"/>
          <w:marRight w:val="0"/>
          <w:marTop w:val="0"/>
          <w:marBottom w:val="0"/>
          <w:divBdr>
            <w:top w:val="none" w:sz="0" w:space="0" w:color="auto"/>
            <w:left w:val="none" w:sz="0" w:space="0" w:color="auto"/>
            <w:bottom w:val="none" w:sz="0" w:space="0" w:color="auto"/>
            <w:right w:val="none" w:sz="0" w:space="0" w:color="auto"/>
          </w:divBdr>
        </w:div>
        <w:div w:id="1182161068">
          <w:marLeft w:val="640"/>
          <w:marRight w:val="0"/>
          <w:marTop w:val="0"/>
          <w:marBottom w:val="0"/>
          <w:divBdr>
            <w:top w:val="none" w:sz="0" w:space="0" w:color="auto"/>
            <w:left w:val="none" w:sz="0" w:space="0" w:color="auto"/>
            <w:bottom w:val="none" w:sz="0" w:space="0" w:color="auto"/>
            <w:right w:val="none" w:sz="0" w:space="0" w:color="auto"/>
          </w:divBdr>
        </w:div>
        <w:div w:id="1457791251">
          <w:marLeft w:val="640"/>
          <w:marRight w:val="0"/>
          <w:marTop w:val="0"/>
          <w:marBottom w:val="0"/>
          <w:divBdr>
            <w:top w:val="none" w:sz="0" w:space="0" w:color="auto"/>
            <w:left w:val="none" w:sz="0" w:space="0" w:color="auto"/>
            <w:bottom w:val="none" w:sz="0" w:space="0" w:color="auto"/>
            <w:right w:val="none" w:sz="0" w:space="0" w:color="auto"/>
          </w:divBdr>
        </w:div>
      </w:divsChild>
    </w:div>
    <w:div w:id="1860046411">
      <w:bodyDiv w:val="1"/>
      <w:marLeft w:val="0"/>
      <w:marRight w:val="0"/>
      <w:marTop w:val="0"/>
      <w:marBottom w:val="0"/>
      <w:divBdr>
        <w:top w:val="none" w:sz="0" w:space="0" w:color="auto"/>
        <w:left w:val="none" w:sz="0" w:space="0" w:color="auto"/>
        <w:bottom w:val="none" w:sz="0" w:space="0" w:color="auto"/>
        <w:right w:val="none" w:sz="0" w:space="0" w:color="auto"/>
      </w:divBdr>
    </w:div>
    <w:div w:id="1865944097">
      <w:bodyDiv w:val="1"/>
      <w:marLeft w:val="0"/>
      <w:marRight w:val="0"/>
      <w:marTop w:val="0"/>
      <w:marBottom w:val="0"/>
      <w:divBdr>
        <w:top w:val="none" w:sz="0" w:space="0" w:color="auto"/>
        <w:left w:val="none" w:sz="0" w:space="0" w:color="auto"/>
        <w:bottom w:val="none" w:sz="0" w:space="0" w:color="auto"/>
        <w:right w:val="none" w:sz="0" w:space="0" w:color="auto"/>
      </w:divBdr>
    </w:div>
    <w:div w:id="1977447803">
      <w:bodyDiv w:val="1"/>
      <w:marLeft w:val="0"/>
      <w:marRight w:val="0"/>
      <w:marTop w:val="0"/>
      <w:marBottom w:val="0"/>
      <w:divBdr>
        <w:top w:val="none" w:sz="0" w:space="0" w:color="auto"/>
        <w:left w:val="none" w:sz="0" w:space="0" w:color="auto"/>
        <w:bottom w:val="none" w:sz="0" w:space="0" w:color="auto"/>
        <w:right w:val="none" w:sz="0" w:space="0" w:color="auto"/>
      </w:divBdr>
    </w:div>
    <w:div w:id="2020545335">
      <w:bodyDiv w:val="1"/>
      <w:marLeft w:val="0"/>
      <w:marRight w:val="0"/>
      <w:marTop w:val="0"/>
      <w:marBottom w:val="0"/>
      <w:divBdr>
        <w:top w:val="none" w:sz="0" w:space="0" w:color="auto"/>
        <w:left w:val="none" w:sz="0" w:space="0" w:color="auto"/>
        <w:bottom w:val="none" w:sz="0" w:space="0" w:color="auto"/>
        <w:right w:val="none" w:sz="0" w:space="0" w:color="auto"/>
      </w:divBdr>
    </w:div>
    <w:div w:id="2081168790">
      <w:bodyDiv w:val="1"/>
      <w:marLeft w:val="0"/>
      <w:marRight w:val="0"/>
      <w:marTop w:val="0"/>
      <w:marBottom w:val="0"/>
      <w:divBdr>
        <w:top w:val="none" w:sz="0" w:space="0" w:color="auto"/>
        <w:left w:val="none" w:sz="0" w:space="0" w:color="auto"/>
        <w:bottom w:val="none" w:sz="0" w:space="0" w:color="auto"/>
        <w:right w:val="none" w:sz="0" w:space="0" w:color="auto"/>
      </w:divBdr>
      <w:divsChild>
        <w:div w:id="1730613286">
          <w:marLeft w:val="640"/>
          <w:marRight w:val="0"/>
          <w:marTop w:val="0"/>
          <w:marBottom w:val="0"/>
          <w:divBdr>
            <w:top w:val="none" w:sz="0" w:space="0" w:color="auto"/>
            <w:left w:val="none" w:sz="0" w:space="0" w:color="auto"/>
            <w:bottom w:val="none" w:sz="0" w:space="0" w:color="auto"/>
            <w:right w:val="none" w:sz="0" w:space="0" w:color="auto"/>
          </w:divBdr>
          <w:divsChild>
            <w:div w:id="1747721508">
              <w:marLeft w:val="0"/>
              <w:marRight w:val="0"/>
              <w:marTop w:val="0"/>
              <w:marBottom w:val="0"/>
              <w:divBdr>
                <w:top w:val="none" w:sz="0" w:space="0" w:color="auto"/>
                <w:left w:val="none" w:sz="0" w:space="0" w:color="auto"/>
                <w:bottom w:val="none" w:sz="0" w:space="0" w:color="auto"/>
                <w:right w:val="none" w:sz="0" w:space="0" w:color="auto"/>
              </w:divBdr>
              <w:divsChild>
                <w:div w:id="2043163447">
                  <w:marLeft w:val="640"/>
                  <w:marRight w:val="0"/>
                  <w:marTop w:val="0"/>
                  <w:marBottom w:val="0"/>
                  <w:divBdr>
                    <w:top w:val="none" w:sz="0" w:space="0" w:color="auto"/>
                    <w:left w:val="none" w:sz="0" w:space="0" w:color="auto"/>
                    <w:bottom w:val="none" w:sz="0" w:space="0" w:color="auto"/>
                    <w:right w:val="none" w:sz="0" w:space="0" w:color="auto"/>
                  </w:divBdr>
                </w:div>
                <w:div w:id="1613248013">
                  <w:marLeft w:val="640"/>
                  <w:marRight w:val="0"/>
                  <w:marTop w:val="0"/>
                  <w:marBottom w:val="0"/>
                  <w:divBdr>
                    <w:top w:val="none" w:sz="0" w:space="0" w:color="auto"/>
                    <w:left w:val="none" w:sz="0" w:space="0" w:color="auto"/>
                    <w:bottom w:val="none" w:sz="0" w:space="0" w:color="auto"/>
                    <w:right w:val="none" w:sz="0" w:space="0" w:color="auto"/>
                  </w:divBdr>
                </w:div>
                <w:div w:id="998536052">
                  <w:marLeft w:val="640"/>
                  <w:marRight w:val="0"/>
                  <w:marTop w:val="0"/>
                  <w:marBottom w:val="0"/>
                  <w:divBdr>
                    <w:top w:val="none" w:sz="0" w:space="0" w:color="auto"/>
                    <w:left w:val="none" w:sz="0" w:space="0" w:color="auto"/>
                    <w:bottom w:val="none" w:sz="0" w:space="0" w:color="auto"/>
                    <w:right w:val="none" w:sz="0" w:space="0" w:color="auto"/>
                  </w:divBdr>
                </w:div>
                <w:div w:id="1688947643">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273899564">
          <w:marLeft w:val="640"/>
          <w:marRight w:val="0"/>
          <w:marTop w:val="0"/>
          <w:marBottom w:val="0"/>
          <w:divBdr>
            <w:top w:val="none" w:sz="0" w:space="0" w:color="auto"/>
            <w:left w:val="none" w:sz="0" w:space="0" w:color="auto"/>
            <w:bottom w:val="none" w:sz="0" w:space="0" w:color="auto"/>
            <w:right w:val="none" w:sz="0" w:space="0" w:color="auto"/>
          </w:divBdr>
        </w:div>
        <w:div w:id="404492412">
          <w:marLeft w:val="640"/>
          <w:marRight w:val="0"/>
          <w:marTop w:val="0"/>
          <w:marBottom w:val="0"/>
          <w:divBdr>
            <w:top w:val="none" w:sz="0" w:space="0" w:color="auto"/>
            <w:left w:val="none" w:sz="0" w:space="0" w:color="auto"/>
            <w:bottom w:val="none" w:sz="0" w:space="0" w:color="auto"/>
            <w:right w:val="none" w:sz="0" w:space="0" w:color="auto"/>
          </w:divBdr>
        </w:div>
        <w:div w:id="1851947473">
          <w:marLeft w:val="640"/>
          <w:marRight w:val="0"/>
          <w:marTop w:val="0"/>
          <w:marBottom w:val="0"/>
          <w:divBdr>
            <w:top w:val="none" w:sz="0" w:space="0" w:color="auto"/>
            <w:left w:val="none" w:sz="0" w:space="0" w:color="auto"/>
            <w:bottom w:val="none" w:sz="0" w:space="0" w:color="auto"/>
            <w:right w:val="none" w:sz="0" w:space="0" w:color="auto"/>
          </w:divBdr>
        </w:div>
      </w:divsChild>
    </w:div>
    <w:div w:id="2101438404">
      <w:bodyDiv w:val="1"/>
      <w:marLeft w:val="0"/>
      <w:marRight w:val="0"/>
      <w:marTop w:val="0"/>
      <w:marBottom w:val="0"/>
      <w:divBdr>
        <w:top w:val="none" w:sz="0" w:space="0" w:color="auto"/>
        <w:left w:val="none" w:sz="0" w:space="0" w:color="auto"/>
        <w:bottom w:val="none" w:sz="0" w:space="0" w:color="auto"/>
        <w:right w:val="none" w:sz="0" w:space="0" w:color="auto"/>
      </w:divBdr>
      <w:divsChild>
        <w:div w:id="45688403">
          <w:marLeft w:val="640"/>
          <w:marRight w:val="0"/>
          <w:marTop w:val="0"/>
          <w:marBottom w:val="0"/>
          <w:divBdr>
            <w:top w:val="none" w:sz="0" w:space="0" w:color="auto"/>
            <w:left w:val="none" w:sz="0" w:space="0" w:color="auto"/>
            <w:bottom w:val="none" w:sz="0" w:space="0" w:color="auto"/>
            <w:right w:val="none" w:sz="0" w:space="0" w:color="auto"/>
          </w:divBdr>
        </w:div>
        <w:div w:id="1424691912">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3F26D3-F17C-1348-9BA0-39E24478E945}">
  <we:reference id="wa104382081" version="1.55.1.0" store="en-US" storeType="OMEX"/>
  <we:alternateReferences>
    <we:reference id="wa104382081" version="1.55.1.0" store="en-US" storeType="OMEX"/>
  </we:alternateReferences>
  <we:properties>
    <we:property name="MENDELEY_CITATIONS" value="[{&quot;citationID&quot;:&quot;MENDELEY_CITATION_b4757143-a0d1-404d-a7d9-9b9978074b3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&quot;,&quot;citationItems&quot;:[{&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quot;citationID&quot;:&quot;MENDELEY_CITATION_2d587a65-53f7-47f8-bafa-d4bb876f2127&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&quot;,&quot;citationItems&quot;:[{&quot;id&quot;:&quot;4a02472b-97ae-3267-8bca-072ae26f428e&quot;,&quot;itemData&quot;:{&quot;type&quot;:&quot;article-journal&quot;,&quot;id&quot;:&quot;4a02472b-97ae-3267-8bca-072ae26f428e&quot;,&quot;title&quot;:&quot;Axial coordination modification of M–N4 single-atom catalysts to regulate the electrocatalytic CO2 reduction reaction&quot;,&quot;author&quot;:[{&quot;family&quot;:&quot;Ma&quot;,&quot;given&quot;:&quot;Mengbo&quot;,&quot;parse-names&quot;:false,&quot;dropping-particle&quot;:&quot;&quot;,&quot;non-dropping-particle&quot;:&quot;&quot;},{&quot;family&quot;:&quot;Tang&quot;,&quot;given&quot;:&quot;Qing&quot;,&quot;parse-names&quot;:false,&quot;dropping-particle&quot;:&quot;&quot;,&quot;non-dropping-particle&quot;:&quot;&quot;}],&quot;container-title&quot;:&quot;Journal of Materials Chemistry C&quot;,&quot;container-title-short&quot;:&quot;J Mater Chem C Mater&quot;,&quot;accessed&quot;:{&quot;date-parts&quot;:[[2024,8,15]]},&quot;DOI&quot;:&quot;10.1039/D2TC02467E&quot;,&quot;ISSN&quot;:&quot;2050-7534&quot;,&quot;URL&quot;:&quot;https://pubs.rsc.org/en/content/articlehtml/2022/tc/d2tc02467e&quot;,&quot;issued&quot;:{&quot;date-parts&quot;:[[2022,11,3]]},&quot;page&quot;:&quot;15948-15956&quot;,&quot;abstract&quot;:&quot;Earth-abundant Fe, Co, Ni based single-atom catalysts (SACs) show great promise in catalyzing the electrochemical CO2 reduction reaction (CO2RR) to CO, yet the reaction activity and selectivity are still unsatisfactory. Recent experiments have witnessed great activity enhancement of M–N–C SACs by axial coordination, but the reported ligands are only limited to O, Cl and N. Various organic ligands have been widely applied in stabilizing metal nanoclusters/nanoparticles, which can, in principle, be covalently grafted onto the metal SACs. Thus rationalizing this axial modification tactic is important for the design of promising CO2RR SACs. Herein, we systematically studied MN4 (M = Fe, Co, Ni) SACs modified by a series of organic ligands via density functional theory (DFT) computations. The introduction of axial ligands can significantly affect the adsorption and reaction characteristics. The *COOH and *CO adsorption are both weakened at Fe and Co, which changes the thermodynamically most sluggish step from *CO desorption at the Fe site and CO2 adsorption at the Co site to *COOH formation. By contrast, the adsorption of *COOH is greatly enhanced while the physisorbed CO has barely changed at the Ni site, leading to greatly improved *COOH formation. The CO2RR selectivity of ligand coordinated Fe and Co is enhanced, and that of Ni is well maintained by –CH3 and –NH2. The ligand-induced regulation of the reaction thermodynamics is related to the changes in the d-band center gap of the spin state and the electron density around the Fermi level. Our findings open new avenues for developing highly effective CO2RR catalysts.&quot;,&quot;publisher&quot;:&quot;The Royal Society of Chemistry&quot;,&quot;issue&quot;:&quot;42&quot;,&quot;volume&quot;:&quot;10&quot;},&quot;isTemporary&quot;:false},{&quot;id&quot;:&quot;4b20dc6b-3a1b-33d3-b165-deb7b94b2729&quot;,&quot;itemData&quot;:{&quot;type&quot;:&quot;article-journal&quot;,&quot;id&quot;:&quot;4b20dc6b-3a1b-33d3-b165-deb7b94b2729&quot;,&quot;title&quot;:&quot;Axial Coordination Regulating Single Atoms for Enhanced CO2 Electroreduction&quot;,&quot;author&quot;:[{&quot;family&quot;:&quot;Lv&quot;,&quot;given&quot;:&quot;Runyu&quot;,&quot;parse-names&quot;:false,&quot;dropping-particle&quot;:&quot;&quot;,&quot;non-dropping-particle&quot;:&quot;&quot;},{&quot;family&quot;:&quot;Chen&quot;,&quot;given&quot;:&quot;Shan&quot;,&quot;parse-names&quot;:false,&quot;dropping-particle&quot;:&quot;&quot;,&quot;non-dropping-particle&quot;:&quot;&quot;},{&quot;family&quot;:&quot;Wang&quot;,&quot;given&quot;:&quot;Huan&quot;,&quot;parse-names&quot;:false,&quot;dropping-particle&quot;:&quot;&quot;,&quot;non-dropping-particle&quot;:&quot;&quot;}],&quot;container-title&quot;:&quot;ChemElectroChem&quot;,&quot;container-title-short&quot;:&quot;ChemElectroChem&quot;,&quot;accessed&quot;:{&quot;date-parts&quot;:[[2024,8,15]]},&quot;DOI&quot;:&quot;10.1002/CELC.202300857&quot;,&quot;ISSN&quot;:&quot;2196-0216&quot;,&quot;URL&quot;:&quot;https://onlinelibrary.wiley.com/doi/full/10.1002/celc.202300857&quot;,&quot;issued&quot;:{&quot;date-parts&quot;:[[2024,7,2]]},&quot;page&quot;:&quot;e202300857&quot;,&quot;abstract&quot;:&quot;With the merits of high atomic utilization and well-defined configuration, metal−nitrogen−carbon (M−N−C) single-atomic catalysts (SACs), show great capability in selective reduction of CO2 into CO and formate. However, the metal center with the planar configuration of M−N4 has a highly symmetric structure, which is not conductive to charge transfer, thus limiting the intrinsic activity of SACs. Introduction of axially coordinated atoms with M−N4 center can break the symmetry and optimize the intermediate adsorption for accelerating CO2 reduction. Here, we briefly discuss the CO2RR pathway on single atoms and introduce the emerging synthetic methods for SACs with axial ligands. Then we review the axial coordination effect on CO2RR behavior. This review will be helpful for understanding the working mechanism of axially coordinated single atoms for enhancing CO2RR performance and thereby designing ideal coordination ligand in the axial direction.&quot;,&quot;publisher&quot;:&quot;John Wiley &amp; Sons, Ltd&quot;,&quot;issue&quot;:&quot;13&quot;,&quot;volume&quot;:&quot;11&quot;},&quot;isTemporary&quot;:false},{&quot;id&quot;:&quot;0431fa29-29c9-3cc1-a2d3-0bb129217554&quot;,&quot;itemData&quot;:{&quot;type&quot;:&quot;article-journal&quot;,&quot;id&quot;:&quot;0431fa29-29c9-3cc1-a2d3-0bb129217554&quot;,&quot;title&quot;:&quot;Controlled Modification of Axial Coordination for Transition-Metal Single-Atom Electrocatalyst&quot;,&quot;author&quot;:[{&quot;family&quot;:&quot;Liu&quot;,&quot;given&quot;:&quot;Xiangjian&quot;,&quot;parse-names&quot;:false,&quot;dropping-particle&quot;:&quot;&quot;,&quot;non-dropping-particle&quot;:&quot;&quot;},{&quot;family&quot;:&quot;Liu&quot;,&quot;given&quot;:&quot;Yarong&quot;,&quot;parse-names&quot;:false,&quot;dropping-particle&quot;:&quot;&quot;,&quot;non-dropping-particle&quot;:&quot;&quot;},{&quot;family&quot;:&quot;Yang&quot;,&quot;given&quot;:&quot;Wenxiu&quot;,&quot;parse-names&quot;:false,&quot;dropping-particle&quot;:&quot;&quot;,&quot;non-dropping-particle&quot;:&quot;&quot;},{&quot;family&quot;:&quot;Feng&quot;,&quot;given&quot;:&quot;Xiao&quot;,&quot;parse-names&quot;:false,&quot;dropping-particle&quot;:&quot;&quot;,&quot;non-dropping-particle&quot;:&quot;&quot;},{&quot;family&quot;:&quot;Wang&quot;,&quot;given&quot;:&quot;Bo&quot;,&quot;parse-names&quot;:false,&quot;dropping-particle&quot;:&quot;&quot;,&quot;non-dropping-particle&quot;:&quot;&quot;}],&quot;container-title&quot;:&quot;Chemistry – A European Journal&quot;,&quot;accessed&quot;:{&quot;date-parts&quot;:[[2024,8,15]]},&quot;DOI&quot;:&quot;10.1002/CHEM.202201471&quot;,&quot;ISSN&quot;:&quot;1521-3765&quot;,&quot;URL&quot;:&quot;https://onlinelibrary.wiley.com/doi/full/10.1002/chem.202201471&quot;,&quot;issued&quot;:{&quot;date-parts&quot;:[[2022,10,21]]},&quot;page&quot;:&quot;e202201471&quot;,&quot;abstract&quot;:&quot;Single-atom catalysts (SACs) have emerged as a new frontier in areas such as electrocatalysis, photocatalysis, and enzymatic catalysis. Aided by recent advances in the synthetic methodologies of nanomaterials, atomic characterization technologies, and theoretical calculation modeling, various SACs have been prepared for a variety of catalytic reactions. To meet the requirements of SACs with distinctive performance and appreciable selectivity, much research has been carried out to adjust the coordination configuration and electronic properties of SACs. This concept summarizes the latest advances in the experimental and computational efforts aimed at tuning the axial coordination of SACs. Series of atoms, functional groups or even macrocycles are oriented into the atomic metal center, and how this affects the electrocatalytic performance is also reviewed. Finally, this concept presents perspectives for the further precise design, preparation and in-situ detection of axially coordinated SACs.&quot;,&quot;publisher&quot;:&quot;John Wiley &amp; Sons, Ltd&quot;,&quot;issue&quot;:&quot;59&quot;,&quot;volume&quot;:&quot;28&quot;,&quot;container-title-short&quot;:&quot;&quot;},&quot;isTemporary&quot;:false},{&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E73DE0-8FBA-F74E-A5D6-C856BA981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3</Pages>
  <Words>499</Words>
  <Characters>2846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Heng Chheang</dc:creator>
  <cp:keywords/>
  <dc:description/>
  <cp:lastModifiedBy>SOTHEAROTH HENG</cp:lastModifiedBy>
  <cp:revision>12</cp:revision>
  <cp:lastPrinted>2025-09-10T07:38:00Z</cp:lastPrinted>
  <dcterms:created xsi:type="dcterms:W3CDTF">2026-01-16T03:09:00Z</dcterms:created>
  <dcterms:modified xsi:type="dcterms:W3CDTF">2026-06-16T04:06:00Z</dcterms:modified>
</cp:coreProperties>
</file>