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EXPLORING THE 3 RULES OF ELECTRON 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ACTIVITY  ·  ELECTRON CONFIGURATION GIZMO  ·  BEFORE WE TEACH IT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69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7"/>
              </w:rPr>
              <w:t>Feedback wording comes from the Gizmo and can differ from what is shown here. Look for the idea, not the exact words.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GOAL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Before we talk about the rules, you will find them yourself. Click, try things, read the Gizmo's feedback, and write down what you notice. A wrong try is how you find a rule. If a step goes wrong, click Reset and start that step again.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SET UP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   Open the Electron Configuration Gizmo. Click the PERIODIC TABLE tab and select H.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2   Click the ELECTRON CONFIGURATION tab. Click Reset.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   Check Show total number of electrons. Set Subshells ordered by to Energy.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4   Each box is one orbital. Click a box to add an electron (an arrow). Click Check to see if your arrangement is right. Click Next element to move on.</w:t>
            </w: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1  ·  RULE 1  ·  WHERE DOES THE NEXT ELECTRON GO?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   Select H. Click the 2s box, not the 1s box, then click Check.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8640"/>
            </w:tblGrid>
            <w:tr>
              <w:trPr>
                <w:cantSplit/>
                <w:trHeight w:val="489" w:hRule="atLeast"/>
              </w:trPr>
              <w:tc>
                <w:tcPr>
                  <w:tcW w:type="dxa" w:w="17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Feedback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Marked wrong: the electron belongs in a lower-energy orbital (1s).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2   Reset and click 1s instead. Check. Electron configuration shown: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0"/>
                <w:u w:val="none"/>
                <w:vertAlign w:val="superscript"/>
              </w:rPr>
              <w:t>1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   Select Ar on the PERIODIC TABLE tab. Build argon and click Check until it is correct. Click Next element to reach K. Click the first 3d box, then Check.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8640"/>
            </w:tblGrid>
            <w:tr>
              <w:trPr>
                <w:cantSplit/>
                <w:trHeight w:val="489" w:hRule="atLeast"/>
              </w:trPr>
              <w:tc>
                <w:tcPr>
                  <w:tcW w:type="dxa" w:w="17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Feedback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Marked wrong: 3d is not next. The electron goes in 4s.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4   Fix potassium. Click Next element to add Ca, then Sc. Where does the new electron go?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     K: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      Ca: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      Sc: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3d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5   Look at the Energy view. Which box sits lower on the screen, 4s or 3d?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 Lower on the screen means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lower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energy.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6   Order the subshells fill:   1s,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2s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,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2p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,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3s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,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3p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,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4s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,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3d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,  4p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0"/>
            </w:tblGrid>
            <w:tr>
              <w:trPr>
                <w:cantSplit/>
              </w:trPr>
              <w:tc>
                <w:tcPr>
                  <w:tcW w:type="dxa" w:w="10080"/>
                  <w:tcBorders>
                    <w:left w:val="single" w:sz="18" w:color="A3E635"/>
                  </w:tcBorders>
                  <w:tcMar>
                    <w:top w:w="30" w:type="dxa"/>
                    <w:left w:w="100" w:type="dxa"/>
                    <w:bottom w:w="30" w:type="dxa"/>
                    <w:right w:w="40" w:type="dxa"/>
                  </w:tcMar>
                </w:tcPr>
                <w:p>
                  <w:pPr>
                    <w:spacing w:after="2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8"/>
                      <w:u w:val="none"/>
                    </w:rPr>
                    <w:t xml:space="preserve">AUFBAU PRINCIPLE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Electrons fill the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lowest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-energy orbitals first.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2  ·  RULE 2  ·  TWO ELECTRONS IN ONE BOX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1   Reset. Select He. Click the 1s box twice. Look at the two arrows. The first arrow points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up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and the second arrow points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down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2   Select Li. Try to add a third electron to the 1s box, then click Check.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8640"/>
            </w:tblGrid>
            <w:tr>
              <w:trPr>
                <w:cantSplit/>
                <w:trHeight w:val="489" w:hRule="atLeast"/>
              </w:trPr>
              <w:tc>
                <w:tcPr>
                  <w:tcW w:type="dxa" w:w="17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Feedback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Marked wrong: a full orbital takes no third electron. It goes in 2s.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0"/>
            </w:tblGrid>
            <w:tr>
              <w:trPr>
                <w:cantSplit/>
              </w:trPr>
              <w:tc>
                <w:tcPr>
                  <w:tcW w:type="dxa" w:w="10080"/>
                  <w:tcBorders>
                    <w:left w:val="single" w:sz="18" w:color="A3E635"/>
                  </w:tcBorders>
                  <w:tcMar>
                    <w:top w:w="30" w:type="dxa"/>
                    <w:left w:w="100" w:type="dxa"/>
                    <w:bottom w:w="30" w:type="dxa"/>
                    <w:right w:w="40" w:type="dxa"/>
                  </w:tcMar>
                </w:tcPr>
                <w:p>
                  <w:pPr>
                    <w:spacing w:after="2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8"/>
                      <w:u w:val="none"/>
                    </w:rPr>
                    <w:t xml:space="preserve">PAULI EXCLUSION PRINCIPLE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One orbital holds at most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 electrons, and their arrows point in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opposite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 directions.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3  ·  RULE 3  ·  SHARING THE 2p BOXES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   Reset. Select C. Fill 1s and 2s. Then click the SAME 2p box twice and click Check.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8640"/>
            </w:tblGrid>
            <w:tr>
              <w:trPr>
                <w:cantSplit/>
                <w:trHeight w:val="489" w:hRule="atLeast"/>
              </w:trPr>
              <w:tc>
                <w:tcPr>
                  <w:tcW w:type="dxa" w:w="17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Feedback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Marked wrong: the 2p electrons belong in different boxes.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2   Fix it and click Check. Then build each element below in the Gizmo, clicking Check each time. Write its electron configuration and draw every arrow in the boxes.</w:t>
            </w: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64"/>
              <w:gridCol w:w="3312"/>
              <w:gridCol w:w="5904"/>
            </w:tblGrid>
            <w:tr>
              <w:tc>
                <w:tcPr>
                  <w:tcW w:type="dxa" w:w="864"/>
                  <w:tcBorders>
                    <w:bottom w:val="single" w:sz="12" w:color="A3E635"/>
                  </w:tcBorders>
                  <w:tcMar>
                    <w:top w:w="10" w:type="dxa"/>
                    <w:left w:w="20" w:type="dxa"/>
                    <w:bottom w:w="20" w:type="dxa"/>
                    <w:right w:w="2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5"/>
                      <w:u w:val="none"/>
                    </w:rPr>
                    <w:t>ELEMENT</w:t>
                  </w:r>
                </w:p>
              </w:tc>
              <w:tc>
                <w:tcPr>
                  <w:tcW w:type="dxa" w:w="3312"/>
                  <w:tcBorders>
                    <w:bottom w:val="single" w:sz="12" w:color="A3E635"/>
                  </w:tcBorders>
                  <w:tcMar>
                    <w:top w:w="10" w:type="dxa"/>
                    <w:left w:w="20" w:type="dxa"/>
                    <w:bottom w:w="20" w:type="dxa"/>
                    <w:right w:w="2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5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5904"/>
                  <w:tcBorders>
                    <w:bottom w:val="single" w:sz="12" w:color="A3E635"/>
                  </w:tcBorders>
                  <w:tcMar>
                    <w:top w:w="10" w:type="dxa"/>
                    <w:left w:w="20" w:type="dxa"/>
                    <w:bottom w:w="20" w:type="dxa"/>
                    <w:right w:w="2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5"/>
                      <w:u w:val="none"/>
                    </w:rPr>
                    <w:t>ORBITAL DIAGRAM  ·  DRAW THE ARROWS</w:t>
                  </w: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B</w:t>
                  </w:r>
                </w:p>
              </w:tc>
              <w:tc>
                <w:tcPr>
                  <w:tcW w:type="dxa" w:w="3312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1</w:t>
                  </w:r>
                </w:p>
              </w:tc>
              <w:tc>
                <w:tcPr>
                  <w:tcW w:type="dxa" w:w="590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C</w:t>
                  </w:r>
                </w:p>
              </w:tc>
              <w:tc>
                <w:tcPr>
                  <w:tcW w:type="dxa" w:w="3312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</w:p>
              </w:tc>
              <w:tc>
                <w:tcPr>
                  <w:tcW w:type="dxa" w:w="590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N</w:t>
                  </w:r>
                </w:p>
              </w:tc>
              <w:tc>
                <w:tcPr>
                  <w:tcW w:type="dxa" w:w="3312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3</w:t>
                  </w:r>
                </w:p>
              </w:tc>
              <w:tc>
                <w:tcPr>
                  <w:tcW w:type="dxa" w:w="590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O</w:t>
                  </w:r>
                </w:p>
              </w:tc>
              <w:tc>
                <w:tcPr>
                  <w:tcW w:type="dxa" w:w="3312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4</w:t>
                  </w:r>
                </w:p>
              </w:tc>
              <w:tc>
                <w:tcPr>
                  <w:tcW w:type="dxa" w:w="590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F</w:t>
                  </w:r>
                </w:p>
              </w:tc>
              <w:tc>
                <w:tcPr>
                  <w:tcW w:type="dxa" w:w="3312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5</w:t>
                  </w:r>
                </w:p>
              </w:tc>
              <w:tc>
                <w:tcPr>
                  <w:tcW w:type="dxa" w:w="590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Ne</w:t>
                  </w:r>
                </w:p>
              </w:tc>
              <w:tc>
                <w:tcPr>
                  <w:tcW w:type="dxa" w:w="3312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1s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2s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2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 xml:space="preserve">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2p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  <w:vertAlign w:val="superscript"/>
                    </w:rPr>
                    <w:t>6</w:t>
                  </w:r>
                </w:p>
              </w:tc>
              <w:tc>
                <w:tcPr>
                  <w:tcW w:type="dxa" w:w="590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  <w:r>
                          <w:rPr>
                            <w:rFonts w:ascii="Trade Gothic Next" w:hAnsi="Trade Gothic Next"/>
                            <w:b/>
                            <w:color w:val="4D730E"/>
                            <w:sz w:val="20"/>
                            <w:u w:val="none"/>
                          </w:rPr>
                          <w:t>↑↓</w:t>
                        </w: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3   In nitrogen, each 2p box holds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1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electron. In oxygen, the fourth 2p electron goes into a box that already has one and  </w:t>
            </w:r>
            <w:r>
              <w:rPr>
                <w:rFonts w:ascii="Trade Gothic Next" w:hAnsi="Trade Gothic Next"/>
                <w:b/>
                <w:color w:val="4D730E"/>
                <w:sz w:val="20"/>
                <w:u w:val="single"/>
              </w:rPr>
              <w:t>pairs up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with it.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0"/>
            </w:tblGrid>
            <w:tr>
              <w:trPr>
                <w:cantSplit/>
              </w:trPr>
              <w:tc>
                <w:tcPr>
                  <w:tcW w:type="dxa" w:w="10080"/>
                  <w:tcBorders>
                    <w:left w:val="single" w:sz="18" w:color="A3E635"/>
                  </w:tcBorders>
                  <w:tcMar>
                    <w:top w:w="30" w:type="dxa"/>
                    <w:left w:w="100" w:type="dxa"/>
                    <w:bottom w:w="30" w:type="dxa"/>
                    <w:right w:w="40" w:type="dxa"/>
                  </w:tcMar>
                </w:tcPr>
                <w:p>
                  <w:pPr>
                    <w:spacing w:after="2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8"/>
                      <w:u w:val="none"/>
                    </w:rPr>
                    <w:t xml:space="preserve">HUND'S RULE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Electrons fill each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box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 in a subshell with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one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 electron first. They pair up only when every box has one. The single electrons all point the 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single"/>
                    </w:rPr>
                    <w:t>same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 way.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MY THREE RULES, IN MY OWN WORDS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96"/>
              <w:gridCol w:w="9072"/>
            </w:tblGrid>
            <w:tr>
              <w:trPr>
                <w:cantSplit/>
                <w:trHeight w:val="489" w:hRule="atLeast"/>
              </w:trPr>
              <w:tc>
                <w:tcPr>
                  <w:tcW w:type="dxa" w:w="1296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Aufbau</w:t>
                  </w:r>
                </w:p>
              </w:tc>
              <w:tc>
                <w:tcPr>
                  <w:tcW w:type="dxa" w:w="9072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Fill the lowest-energy orbitals first.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96"/>
              <w:gridCol w:w="9072"/>
            </w:tblGrid>
            <w:tr>
              <w:trPr>
                <w:cantSplit/>
                <w:trHeight w:val="489" w:hRule="atLeast"/>
              </w:trPr>
              <w:tc>
                <w:tcPr>
                  <w:tcW w:type="dxa" w:w="1296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Pauli</w:t>
                  </w:r>
                </w:p>
              </w:tc>
              <w:tc>
                <w:tcPr>
                  <w:tcW w:type="dxa" w:w="9072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Two electrons per orbital, arrows opposite.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96"/>
              <w:gridCol w:w="9072"/>
            </w:tblGrid>
            <w:tr>
              <w:trPr>
                <w:cantSplit/>
                <w:trHeight w:val="489" w:hRule="atLeast"/>
              </w:trPr>
              <w:tc>
                <w:tcPr>
                  <w:tcW w:type="dxa" w:w="1296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Hund</w:t>
                  </w:r>
                </w:p>
              </w:tc>
              <w:tc>
                <w:tcPr>
                  <w:tcW w:type="dxa" w:w="9072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9"/>
                      <w:u w:val="none"/>
                    </w:rPr>
                    <w:t>One electron in each box before pairing, singles point the same way.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S02.3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