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C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put one electron in each box before pairing?</w:t>
            </w:r>
            <w:r>
              <w:rPr>
                <w:rFonts w:ascii="ShullHand" w:hAnsi="ShullHand"/>
                <w:color w:val="4A2466"/>
                <w:sz w:val="26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B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20"/>
              </w:rPr>
              <w:t xml:space="preserve">  Hund, one in each before pairing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carbon's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6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D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20"/>
              </w:rPr>
              <w:t xml:space="preserve">  one in each box, same direction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4p?</w:t>
            </w:r>
            <w:r>
              <w:rPr>
                <w:rFonts w:ascii="ShullHand" w:hAnsi="ShullHand"/>
                <w:color w:val="4A2466"/>
                <w:sz w:val="26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D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20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 xml:space="preserve">p, then </w:t>
            </w: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>s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5p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4f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5s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5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4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[Ar]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5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[Kr]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5p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4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7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1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C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