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put one electron in each box before pairing?</w:t>
            </w:r>
            <w:r>
              <w:rPr>
                <w:rFonts w:ascii="ShullHand" w:hAnsi="ShullHand"/>
                <w:color w:val="4A2466"/>
                <w:sz w:val="22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2"/>
                <w:bdr w:val="single" w:sz="8" w:space="1" w:color="9F1D2C"/>
              </w:rPr>
              <w:t>B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18"/>
              </w:rPr>
              <w:t xml:space="preserve">  Hund, one in each before pairing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carbon's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2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2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18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4p?</w:t>
            </w:r>
            <w:r>
              <w:rPr>
                <w:rFonts w:ascii="ShullHand" w:hAnsi="ShullHand"/>
                <w:color w:val="4A2466"/>
                <w:sz w:val="22"/>
              </w:rPr>
              <w:t xml:space="preserve">  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4A2466"/>
                <w:sz w:val="22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4</w:t>
            </w:r>
            <w:r>
              <w:rPr>
                <w:rFonts w:ascii="ShullHand" w:hAnsi="ShullHand"/>
                <w:color w:val="16609A"/>
                <w:sz w:val="18"/>
              </w:rPr>
              <w:t xml:space="preserve">p, then </w:t>
            </w:r>
            <w:r>
              <w:rPr>
                <w:rFonts w:ascii="Patrick Hand" w:hAnsi="Patrick Hand"/>
                <w:color w:val="16609A"/>
                <w:sz w:val="18"/>
              </w:rPr>
              <w:t>5</w:t>
            </w:r>
            <w:r>
              <w:rPr>
                <w:rFonts w:ascii="ShullHand" w:hAnsi="ShullHand"/>
                <w:color w:val="16609A"/>
                <w:sz w:val="18"/>
              </w:rPr>
              <w:t>s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4f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5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5p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2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18"/>
              </w:rPr>
              <w:t>2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7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18"/>
              </w:rPr>
              <w:t>1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+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1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18"/>
              </w:rPr>
              <w:t>1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−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8"/>
              </w:rPr>
              <w:t>5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18"/>
              </w:rPr>
              <w:t>3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