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SHORTHAND ELECTRON CONFIGURATIONS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OPTIONAL PRACTICE  ·  ELECTRON CONFIGURATIONS  ·  NOBLE-GAS SHORTHAND  ·  TEACHER KEY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12"/>
        <w:gridCol w:w="2160"/>
        <w:gridCol w:w="1728"/>
      </w:tblGrid>
      <w:tr>
        <w:trPr>
          <w:cantSplit/>
          <w:trHeight w:val="662" w:hRule="atLeast"/>
        </w:trPr>
        <w:tc>
          <w:tcPr>
            <w:tcW w:type="dxa" w:w="691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DIRECTIONS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Write the noble-gas shorthand configuration for each element. Use your periodic table. Check that the electrons in the brackets plus the raised numbers add up to the atomic number.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4D730E"/>
              <w:left w:val="single" w:sz="6" w:color="4D730E"/>
              <w:bottom w:val="single" w:sz="6" w:color="4D730E"/>
              <w:right w:val="single" w:sz="6" w:color="4D730E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EXAMPLE  —  SELENIUM, Se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Selenium is atomic number 34.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1   Find the noble gas that comes before selenium: argon, Ar, atomic number 18.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2   Write it in brackets: [Ar]. Those brackets stand for 18 electrons.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3   Count what is left: 34 − 18 = 16 electrons.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8"/>
              </w:rPr>
              <w:t>4   Fill the rest in order: 4s² (2), 3d¹⁰ (10), 4p⁴ (4). 2 + 10 + 4 = 16.</w:t>
            </w:r>
          </w:p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440"/>
              <w:gridCol w:w="8928"/>
            </w:tblGrid>
            <w:tr>
              <w:trPr>
                <w:cantSplit/>
                <w:trHeight w:val="489" w:hRule="atLeast"/>
              </w:trPr>
              <w:tc>
                <w:tcPr>
                  <w:tcW w:type="dxa" w:w="144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Shorthand</w:t>
                  </w:r>
                </w:p>
              </w:tc>
              <w:tc>
                <w:tcPr>
                  <w:tcW w:type="dxa" w:w="8928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[Ar]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4s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3d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10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</w:rPr>
                    <w:t>4p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21"/>
                      <w:u w:val="none"/>
                      <w:vertAlign w:val="superscript"/>
                    </w:rPr>
                    <w:t>4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3024"/>
        <w:gridCol w:w="7200"/>
      </w:tblGrid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1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Magnesium, Mg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[Ne]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</w:p>
        </w:tc>
      </w:tr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2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Chlorine, Cl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[Ne]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5</w:t>
            </w:r>
          </w:p>
        </w:tc>
      </w:tr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3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Calcium, Ca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[Ar]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</w:p>
        </w:tc>
      </w:tr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4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Manganese, Mn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[Ar]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5</w:t>
            </w:r>
          </w:p>
        </w:tc>
      </w:tr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5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Zinc, Zn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[Ar]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10</w:t>
            </w:r>
          </w:p>
        </w:tc>
      </w:tr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6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Arsenic, As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[Ar]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4s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3d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10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4p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3</w:t>
            </w:r>
          </w:p>
        </w:tc>
      </w:tr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7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Rubidium, Rb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[Kr]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5s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1</w:t>
            </w:r>
          </w:p>
        </w:tc>
      </w:tr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8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Tin, Sn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[Kr]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5s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4d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10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5p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</w:p>
        </w:tc>
      </w:tr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9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Iodine, I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[Kr]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5s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4d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10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5p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5</w:t>
            </w:r>
          </w:p>
        </w:tc>
      </w:tr>
      <w:tr>
        <w:trPr>
          <w:cantSplit/>
          <w:trHeight w:val="835" w:hRule="atLeast"/>
        </w:trPr>
        <w:tc>
          <w:tcPr>
            <w:tcW w:type="dxa" w:w="576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0"/>
                <w:u w:val="none"/>
              </w:rPr>
              <w:t>10</w:t>
            </w:r>
          </w:p>
        </w:tc>
        <w:tc>
          <w:tcPr>
            <w:tcW w:type="dxa" w:w="3024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Neodymium, Nd</w:t>
            </w:r>
          </w:p>
        </w:tc>
        <w:tc>
          <w:tcPr>
            <w:tcW w:type="dxa" w:w="7200"/>
            <w:vAlign w:val="bottom"/>
            <w:tcMar>
              <w:top w:w="0" w:type="dxa"/>
              <w:left w:w="40" w:type="dxa"/>
              <w:bottom w:w="30" w:type="dxa"/>
              <w:right w:w="40" w:type="dxa"/>
            </w:tcMar>
            <w:tcBorders>
              <w:bottom w:val="single" w:sz="6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[Xe]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6s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 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>4f</w:t>
            </w:r>
            <w:r>
              <w:rPr>
                <w:rFonts w:ascii="Trade Gothic Next" w:hAnsi="Trade Gothic Next"/>
                <w:b/>
                <w:color w:val="4D730E"/>
                <w:sz w:val="21"/>
                <w:u w:val="none"/>
                <w:vertAlign w:val="superscript"/>
              </w:rPr>
              <w:t>4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9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· S02.3          TEACHER KEY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