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TEST B: WRITTEN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UNIT 2 TEST  ·  DAY 2  ·  WRITTEN  ·  VERSION B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14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Write every configuration in order of filling. In the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Longhand configurations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left w:w="0" w:type="dxa"/>
              <w:bottom w:w="3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9"/>
                <w:u w:val="none"/>
              </w:rPr>
              <w:t>Number 1 also needs its orbital diagram.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1209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3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4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1209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3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 is </w:t>
            </w:r>
            <w:r>
              <w:rPr>
                <w:rFonts w:ascii="Patrick Hand" w:hAnsi="Patrick Hand"/>
                <w:color w:val="16609A"/>
                <w:sz w:val="19"/>
              </w:rPr>
              <w:t>4</w:t>
            </w:r>
            <w:r>
              <w:rPr>
                <w:rFonts w:ascii="ShullHand" w:hAnsi="ShullHand"/>
                <w:color w:val="16609A"/>
                <w:sz w:val="19"/>
              </w:rPr>
              <w:t xml:space="preserve"> pts, configuration </w:t>
            </w: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and diagram </w:t>
            </w: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(take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 off per rule broken). </w:t>
            </w: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and </w:t>
            </w:r>
            <w:r>
              <w:rPr>
                <w:rFonts w:ascii="Patrick Hand" w:hAnsi="Patrick Hand"/>
                <w:color w:val="16609A"/>
                <w:sz w:val="19"/>
              </w:rPr>
              <w:t>3</w:t>
            </w:r>
            <w:r>
              <w:rPr>
                <w:rFonts w:ascii="ShullHand" w:hAnsi="ShullHand"/>
                <w:color w:val="16609A"/>
                <w:sz w:val="19"/>
              </w:rPr>
              <w:t xml:space="preserve"> are </w:t>
            </w: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pts each,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 off for one wrong sublevel.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6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rPr>
          <w:cantSplit/>
        </w:trPr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7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[Xe]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6s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4f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14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5d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4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[Ar]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4s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3d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[Kr]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5s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4d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pts each, noble-gas core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 and the rest in order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. Copper is the exception, so the predicted [Ar] </w:t>
            </w:r>
            <w:r>
              <w:rPr>
                <w:rFonts w:ascii="Patrick Hand" w:hAnsi="Patrick Hand"/>
                <w:color w:val="16609A"/>
                <w:sz w:val="19"/>
              </w:rPr>
              <w:t>4</w:t>
            </w:r>
            <w:r>
              <w:rPr>
                <w:rFonts w:ascii="ShullHand" w:hAnsi="ShullHand"/>
                <w:color w:val="16609A"/>
                <w:sz w:val="19"/>
              </w:rPr>
              <w:t>s</w:t>
            </w:r>
            <w:r>
              <w:rPr>
                <w:rFonts w:ascii="Patrick Hand" w:hAnsi="Patrick Hand"/>
                <w:color w:val="16609A"/>
                <w:sz w:val="19"/>
                <w:vertAlign w:val="superscript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</w:t>
            </w:r>
            <w:r>
              <w:rPr>
                <w:rFonts w:ascii="Patrick Hand" w:hAnsi="Patrick Hand"/>
                <w:color w:val="16609A"/>
                <w:sz w:val="19"/>
              </w:rPr>
              <w:t>3</w:t>
            </w:r>
            <w:r>
              <w:rPr>
                <w:rFonts w:ascii="ShullHand" w:hAnsi="ShullHand"/>
                <w:color w:val="16609A"/>
                <w:sz w:val="19"/>
              </w:rPr>
              <w:t>d</w:t>
            </w:r>
            <w:r>
              <w:rPr>
                <w:rFonts w:ascii="Patrick Hand" w:hAnsi="Patrick Hand"/>
                <w:color w:val="16609A"/>
                <w:sz w:val="19"/>
                <w:vertAlign w:val="superscript"/>
              </w:rPr>
              <w:t>9</w:t>
            </w:r>
            <w:r>
              <w:rPr>
                <w:rFonts w:ascii="ShullHand" w:hAnsi="ShullHand"/>
                <w:color w:val="16609A"/>
                <w:sz w:val="19"/>
              </w:rPr>
              <w:t xml:space="preserve"> earns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>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5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UNIT TEST DAY 2  ·  VERSION B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