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B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B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21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your periodic table. Circle one letter for each multiple-choice question. Draw an arrow for every electron in the orbital diagrams.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1  ·  MULTIPLE CHOICE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5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rule says two electrons in one orbital must have opposite spins?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orbital diagram for oxygen's 2p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  <w:vertAlign w:val="superscript"/>
              </w:rPr>
              <w:t>4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 xml:space="preserve"> follows Hund's rule?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[↑↓] [↑] [↑]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[↑↓] [↑↓] [   ]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[↑] [↑] [↑]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[↑↓] [↑] [↓]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How many electrons can a d sublevel hold?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5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6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14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An atom loses 3 electrons. What is the charge of its ion?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3−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3+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5+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sublevel fills right after 3d?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4s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4p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3f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2  ·  LONGHAND CONFIGURATION AND ORBITAL DIAGRAM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10152"/>
            <w:gridSpan w:val="2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Arsenic, As</w:t>
            </w: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 xml:space="preserve">     4 pts: 2 configuration, 2 diagram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 configuration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</w:p>
        </w:tc>
      </w:tr>
      <w:tr>
        <w:trPr>
          <w:cantSplit/>
          <w:cantSplit/>
          <w:trHeight w:val="1224" w:hRule="atLeast"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 w:val="0"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Orbital diagram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10152"/>
            <w:gridSpan w:val="2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Chlorine, Cl</w:t>
            </w: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 xml:space="preserve">     4 pts: 2 configuration, 2 diagram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 configuration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</w:p>
        </w:tc>
      </w:tr>
      <w:tr>
        <w:trPr>
          <w:cantSplit/>
          <w:cantSplit/>
          <w:trHeight w:val="1224" w:hRule="atLeast"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 w:val="0"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Orbital diagram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3  ·  NOBLE-GAS SHORTHAND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Cobalt, Co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</w:p>
        </w:tc>
      </w:tr>
      <w:tr>
        <w:trPr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9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Antimony, Sb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4  ·  CHARGE OF THE ION EACH ATOM FORMS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232"/>
        <w:gridCol w:w="2520"/>
        <w:gridCol w:w="648"/>
        <w:gridCol w:w="2232"/>
        <w:gridCol w:w="2520"/>
      </w:tblGrid>
      <w:tr>
        <w:trPr>
          <w:cantSplit/>
          <w:trHeight w:val="648" w:hRule="atLeast"/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Sulfur, S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11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Potassium, K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</w:p>
        </w:tc>
      </w:tr>
      <w:tr>
        <w:trPr>
          <w:cantSplit/>
          <w:trHeight w:val="648" w:hRule="atLeast"/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12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Fluorine, F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13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Calcium, Ca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B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