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 xml:space="preserve">附件1 </w:t>
      </w:r>
    </w:p>
    <w:p>
      <w:pPr>
        <w:jc w:val="center"/>
        <w:rPr>
          <w:rFonts w:ascii="仿宋" w:hAnsi="仿宋" w:eastAsia="仿宋"/>
          <w:b/>
        </w:rPr>
      </w:pPr>
      <w:r>
        <w:rPr>
          <w:rFonts w:hint="eastAsia" w:ascii="仿宋" w:hAnsi="仿宋" w:eastAsia="仿宋"/>
          <w:b/>
          <w:sz w:val="24"/>
          <w:szCs w:val="24"/>
          <w:u w:val="single"/>
          <w:lang w:val="en-US" w:eastAsia="zh-CN"/>
        </w:rPr>
        <w:t xml:space="preserve"> {{n</w:t>
      </w:r>
      <w:bookmarkStart w:id="0" w:name="_GoBack"/>
      <w:bookmarkEnd w:id="0"/>
      <w:r>
        <w:rPr>
          <w:rFonts w:hint="eastAsia" w:ascii="仿宋" w:hAnsi="仿宋" w:eastAsia="仿宋"/>
          <w:b/>
          <w:sz w:val="24"/>
          <w:szCs w:val="24"/>
          <w:u w:val="single"/>
          <w:lang w:val="en-US" w:eastAsia="zh-CN"/>
        </w:rPr>
        <w:t xml:space="preserve">ame}} </w:t>
      </w:r>
      <w:r>
        <w:rPr>
          <w:rFonts w:hint="eastAsia" w:ascii="仿宋" w:hAnsi="仿宋" w:eastAsia="仿宋"/>
          <w:b/>
          <w:sz w:val="24"/>
          <w:szCs w:val="24"/>
          <w:u w:val="none"/>
          <w:lang w:val="en-US" w:eastAsia="zh-CN"/>
        </w:rPr>
        <w:t>竞赛</w:t>
      </w:r>
      <w:r>
        <w:rPr>
          <w:rFonts w:hint="eastAsia" w:ascii="仿宋" w:hAnsi="仿宋" w:eastAsia="仿宋"/>
          <w:b/>
          <w:sz w:val="24"/>
          <w:szCs w:val="24"/>
        </w:rPr>
        <w:t>经费</w:t>
      </w:r>
      <w:r>
        <w:rPr>
          <w:rFonts w:ascii="仿宋" w:hAnsi="仿宋" w:eastAsia="仿宋"/>
          <w:b/>
          <w:sz w:val="24"/>
          <w:szCs w:val="24"/>
        </w:rPr>
        <w:t>预算情况</w:t>
      </w:r>
    </w:p>
    <w:tbl>
      <w:tblPr>
        <w:tblStyle w:val="5"/>
        <w:tblpPr w:leftFromText="180" w:rightFromText="180" w:vertAnchor="page" w:horzAnchor="margin" w:tblpY="2961"/>
        <w:tblW w:w="14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1134"/>
        <w:gridCol w:w="1134"/>
        <w:gridCol w:w="1276"/>
        <w:gridCol w:w="1134"/>
        <w:gridCol w:w="1134"/>
        <w:gridCol w:w="2977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8" w:hRule="atLeast"/>
        </w:trPr>
        <w:tc>
          <w:tcPr>
            <w:tcW w:w="3652" w:type="dxa"/>
            <w:tcBorders>
              <w:tl2br w:val="single" w:color="auto" w:sz="4" w:space="0"/>
            </w:tcBorders>
          </w:tcPr>
          <w:p>
            <w:pPr>
              <w:ind w:right="-94" w:rightChars="-45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kern w:val="0"/>
                <w:sz w:val="20"/>
              </w:rPr>
              <w:t xml:space="preserve">  </w:t>
            </w:r>
            <w:r>
              <w:rPr>
                <w:rFonts w:asciiTheme="minorEastAsia" w:hAnsiTheme="minorEastAsia" w:eastAsiaTheme="minorEastAsia"/>
                <w:kern w:val="0"/>
                <w:sz w:val="20"/>
              </w:rPr>
              <w:t xml:space="preserve">  </w:t>
            </w:r>
            <w:r>
              <w:rPr>
                <w:rFonts w:asciiTheme="minorEastAsia" w:hAnsiTheme="minorEastAsia" w:eastAsiaTheme="minorEastAsia"/>
                <w:b/>
                <w:kern w:val="0"/>
                <w:sz w:val="20"/>
              </w:rPr>
              <w:t xml:space="preserve">                    </w:t>
            </w: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支出</w:t>
            </w:r>
            <w:r>
              <w:rPr>
                <w:rFonts w:asciiTheme="minorEastAsia" w:hAnsiTheme="minorEastAsia" w:eastAsiaTheme="minorEastAsia"/>
                <w:b/>
                <w:kern w:val="0"/>
                <w:sz w:val="20"/>
              </w:rPr>
              <w:t>科目</w:t>
            </w:r>
          </w:p>
          <w:p>
            <w:pPr>
              <w:rPr>
                <w:rFonts w:asciiTheme="minorEastAsia" w:hAnsiTheme="minorEastAsia" w:eastAsiaTheme="minorEastAsia"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阶段名称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竞赛级别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报名费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差旅费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材料费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其他</w:t>
            </w: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en-US" w:eastAsia="zh-CN"/>
              </w:rPr>
              <w:t>费用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计算依据</w:t>
            </w:r>
            <w:r>
              <w:rPr>
                <w:rFonts w:asciiTheme="minorEastAsia" w:hAnsiTheme="minorEastAsia" w:eastAsiaTheme="minorEastAsia"/>
                <w:b/>
                <w:kern w:val="0"/>
                <w:sz w:val="20"/>
              </w:rPr>
              <w:t>及理由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级别小计（元）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3652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/>
                <w:b/>
                <w:kern w:val="0"/>
                <w:sz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  <w:lang w:val="en-US" w:eastAsia="zh-CN"/>
              </w:rPr>
              <w:t>{{budget}}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1276" w:type="dxa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2977" w:type="dxa"/>
            <w:vAlign w:val="top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1559" w:type="dxa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652" w:type="dxa"/>
            <w:vAlign w:val="center"/>
          </w:tcPr>
          <w:p>
            <w:pPr>
              <w:jc w:val="center"/>
              <w:rPr>
                <w:rFonts w:asciiTheme="minorEastAsia" w:hAnsiTheme="minorEastAsia" w:eastAsiaTheme="minorEastAsia"/>
                <w:b/>
                <w:kern w:val="0"/>
                <w:sz w:val="20"/>
              </w:rPr>
            </w:pPr>
            <w:r>
              <w:rPr>
                <w:rFonts w:hint="eastAsia" w:asciiTheme="minorEastAsia" w:hAnsiTheme="minorEastAsia" w:eastAsiaTheme="minorEastAsia"/>
                <w:b/>
                <w:kern w:val="0"/>
                <w:sz w:val="20"/>
              </w:rPr>
              <w:t>总计</w:t>
            </w:r>
          </w:p>
        </w:tc>
        <w:tc>
          <w:tcPr>
            <w:tcW w:w="1134" w:type="dxa"/>
          </w:tcPr>
          <w:p>
            <w:pPr>
              <w:rPr>
                <w:rFonts w:hint="default" w:eastAsia="宋体"/>
                <w:kern w:val="0"/>
                <w:sz w:val="20"/>
                <w:lang w:val="en-US" w:eastAsia="zh-CN"/>
              </w:rPr>
            </w:pPr>
          </w:p>
        </w:tc>
        <w:tc>
          <w:tcPr>
            <w:tcW w:w="1134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276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134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977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1559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94E8F"/>
    <w:rsid w:val="13EC0D33"/>
    <w:rsid w:val="166A2F07"/>
    <w:rsid w:val="1763172A"/>
    <w:rsid w:val="1D636739"/>
    <w:rsid w:val="1D6713F1"/>
    <w:rsid w:val="265B212A"/>
    <w:rsid w:val="27096C67"/>
    <w:rsid w:val="2CD04FB0"/>
    <w:rsid w:val="38571DC7"/>
    <w:rsid w:val="3A2A0D08"/>
    <w:rsid w:val="40C4747E"/>
    <w:rsid w:val="440D2950"/>
    <w:rsid w:val="45D80E92"/>
    <w:rsid w:val="4D5D1F13"/>
    <w:rsid w:val="60B905FC"/>
    <w:rsid w:val="6C631A8B"/>
    <w:rsid w:val="75535A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qFormat/>
    <w:uiPriority w:val="0"/>
    <w:rPr>
      <w:rFonts w:ascii="Times New Roman" w:hAnsi="Times New Roman" w:eastAsia="宋体"/>
      <w:sz w:val="18"/>
      <w:szCs w:val="18"/>
    </w:rPr>
  </w:style>
  <w:style w:type="table" w:styleId="5">
    <w:name w:val="Table Grid"/>
    <w:basedOn w:val="4"/>
    <w:unhideWhenUsed/>
    <w:qFormat/>
    <w:uiPriority w:val="0"/>
    <w:pPr>
      <w:widowControl w:val="0"/>
      <w:jc w:val="both"/>
    </w:pPr>
    <w:rPr>
      <w:rFonts w:ascii="Calibri" w:hAnsi="Calibri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烫烫烫</cp:lastModifiedBy>
  <dcterms:modified xsi:type="dcterms:W3CDTF">2019-11-27T09:18:39Z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