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0" w:name="_Toc21567"/>
      <w:r>
        <w:rPr>
          <w:rFonts w:hint="eastAsia"/>
          <w:sz w:val="32"/>
          <w:szCs w:val="32"/>
          <w:lang w:val="en-US" w:eastAsia="zh-CN"/>
        </w:rPr>
        <w:t>博客系统</w:t>
      </w:r>
      <w:bookmarkStart w:id="9" w:name="_GoBack"/>
      <w:bookmarkEnd w:id="9"/>
      <w:r>
        <w:rPr>
          <w:rFonts w:hint="eastAsia"/>
          <w:sz w:val="32"/>
          <w:szCs w:val="32"/>
          <w:lang w:val="en-US" w:eastAsia="zh-CN"/>
        </w:rPr>
        <w:t>：</w:t>
      </w:r>
      <w:bookmarkEnd w:id="0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目录</w:t>
      </w:r>
    </w:p>
    <w:p>
      <w:pPr>
        <w:pStyle w:val="6"/>
        <w:tabs>
          <w:tab w:val="right" w:leader="dot" w:pos="8306"/>
        </w:tabs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instrText xml:space="preserve">TOC \o "1-2" \h \u </w:instrTex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separate"/>
      </w:r>
    </w:p>
    <w:p>
      <w:pPr>
        <w:pStyle w:val="7"/>
        <w:tabs>
          <w:tab w:val="right" w:leader="dot" w:pos="8306"/>
        </w:tabs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instrText xml:space="preserve"> HYPERLINK \l _Toc13450 </w:instrTex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1、简介</w:t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PAGEREF _Toc13450 \h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</w:rPr>
        <w:t>2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pStyle w:val="7"/>
        <w:tabs>
          <w:tab w:val="right" w:pos="3200"/>
          <w:tab w:val="right" w:leader="dot" w:pos="8306"/>
        </w:tabs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instrText xml:space="preserve"> HYPERLINK \l _Toc12079 </w:instrTex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1.1 个人信息</w:t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PAGEREF _Toc12079 \h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</w:rPr>
        <w:t>2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pStyle w:val="7"/>
        <w:tabs>
          <w:tab w:val="right" w:leader="dot" w:pos="8306"/>
        </w:tabs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instrText xml:space="preserve"> HYPERLINK \l _Toc20578 </w:instrTex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1.2 网站介绍</w:t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PAGEREF _Toc20578 \h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</w:rPr>
        <w:t>2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pStyle w:val="7"/>
        <w:tabs>
          <w:tab w:val="right" w:leader="dot" w:pos="8306"/>
        </w:tabs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instrText xml:space="preserve"> HYPERLINK \l _Toc20055 </w:instrTex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 遇到的问题</w:t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PAGEREF _Toc20055 \h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</w:rPr>
        <w:t>3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pStyle w:val="7"/>
        <w:tabs>
          <w:tab w:val="right" w:leader="dot" w:pos="8306"/>
        </w:tabs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instrText xml:space="preserve"> HYPERLINK \l _Toc18713 </w:instrTex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 项目功能实现展示</w:t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PAGEREF _Toc18713 \h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</w:rPr>
        <w:t>4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pStyle w:val="7"/>
        <w:tabs>
          <w:tab w:val="right" w:leader="dot" w:pos="8306"/>
        </w:tabs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instrText xml:space="preserve"> HYPERLINK \l _Toc23419 </w:instrTex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4.结果与讨论</w:t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PAGEREF _Toc23419 \h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</w:rPr>
        <w:t>4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7"/>
        <w:tabs>
          <w:tab w:val="right" w:leader="dot" w:pos="8306"/>
        </w:tabs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instrText xml:space="preserve"> HYPERLINK \l _Toc2063 </w:instrTex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5.展望</w:t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PAGEREF _Toc2063 \h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sz w:val="24"/>
          <w:szCs w:val="24"/>
        </w:rPr>
        <w:t>6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end"/>
      </w: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" w:name="_Toc13450"/>
      <w:r>
        <w:rPr>
          <w:rFonts w:hint="eastAsia"/>
          <w:lang w:val="en-US" w:eastAsia="zh-CN"/>
        </w:rPr>
        <w:t>1、</w:t>
      </w:r>
      <w:bookmarkEnd w:id="1"/>
      <w:r>
        <w:rPr>
          <w:rFonts w:hint="eastAsia"/>
          <w:lang w:val="en-US" w:eastAsia="zh-CN"/>
        </w:rPr>
        <w:t>简介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2" w:name="_Toc12079"/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bookmarkEnd w:id="2"/>
      <w:r>
        <w:rPr>
          <w:rFonts w:hint="eastAsia"/>
          <w:lang w:val="en-US" w:eastAsia="zh-CN"/>
        </w:rPr>
        <w:t>个人信息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bookmarkStart w:id="3" w:name="_Toc20578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</w:rPr>
        <w:t>姓名：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  <w:lang w:val="en-US" w:eastAsia="zh-CN"/>
        </w:rPr>
        <w:t>麻天一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</w:rPr>
        <w:t>学号：0204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  <w:lang w:val="en-US" w:eastAsia="zh-CN"/>
        </w:rPr>
        <w:t>142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</w:rPr>
        <w:t>班级：软件工程（VR方向）201班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bookmarkEnd w:id="3"/>
      <w:r>
        <w:rPr>
          <w:rFonts w:hint="eastAsia"/>
          <w:lang w:val="en-US" w:eastAsia="zh-CN"/>
        </w:rPr>
        <w:t>网站简介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</w:rPr>
        <w:t>名称：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  <w:lang w:val="en-US" w:eastAsia="zh-CN"/>
        </w:rPr>
        <w:t>交流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</w:rPr>
        <w:t>博客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</w:rPr>
        <w:t>主题：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  <w:lang w:val="en-US" w:eastAsia="zh-CN"/>
        </w:rPr>
        <w:t>交流网站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</w:rPr>
        <w:t>测试用管理员账号：testadmin 密码：123456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</w:rPr>
        <w:t>测试用普通用户账号：username 密码：123456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1.3使用技术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bookmarkStart w:id="4" w:name="_Toc20055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bdr w:val="single" w:color="auto" w:sz="2" w:space="0"/>
          <w:shd w:val="clear" w:fill="FFFFFF"/>
        </w:rPr>
        <w:t>使用技术/工具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</w:rPr>
        <w:t>应用核心框架：Vue 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</w:rPr>
        <w:t>编程语言：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  <w:lang w:val="en-US" w:eastAsia="zh-CN"/>
        </w:rPr>
        <w:t>Java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</w:rPr>
        <w:t>Script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</w:rPr>
        <w:t>路由：Vue Router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</w:rPr>
        <w:t>构建工具：Vite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bdr w:val="single" w:color="auto" w:sz="2" w:space="0"/>
          <w:shd w:val="clear" w:fill="FFFFFF"/>
        </w:rPr>
        <w:t>后端服务：NestJS + Prisma + MySQL</w:t>
      </w:r>
    </w:p>
    <w:bookmarkEnd w:id="4"/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5" w:name="_Toc12540"/>
      <w:r>
        <w:rPr>
          <w:rFonts w:hint="eastAsia"/>
          <w:lang w:val="en-US" w:eastAsia="zh-CN"/>
        </w:rPr>
        <w:t xml:space="preserve">2.1 </w:t>
      </w:r>
      <w:bookmarkEnd w:id="5"/>
      <w:r>
        <w:rPr>
          <w:rFonts w:hint="eastAsia"/>
          <w:lang w:val="en-US" w:eastAsia="zh-CN"/>
        </w:rPr>
        <w:t>无法正常在项目中使用npm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原因分析：搭建npm环境使用npminstall前要清除node-sass缓存。</w:t>
      </w:r>
    </w:p>
    <w:p>
      <w:pPr>
        <w:ind w:left="420" w:leftChars="0" w:firstLine="420" w:firstLineChars="0"/>
        <w:rPr>
          <w:rFonts w:hint="eastAsia" w:ascii="黑体" w:hAnsi="黑体" w:eastAsia="宋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解决方法：清除node-sass缓存npm rebuild node-sass，然后卸载node-saas npm uninstall node-sass，然后就可以进行npminstall——&gt;npm run dev，浏览器即可访问localhost:8001端口。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浏览器连接api会产生跨域问题，返回的数据被拦截，浏览器返回状态码204.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原因分析：VS code 插件调用与项目调用冲突。</w:t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7620</wp:posOffset>
            </wp:positionV>
            <wp:extent cx="4853305" cy="3203575"/>
            <wp:effectExtent l="0" t="0" r="4445" b="15875"/>
            <wp:wrapTopAndBottom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320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图2.3.1</w:t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11430</wp:posOffset>
            </wp:positionV>
            <wp:extent cx="8212455" cy="564515"/>
            <wp:effectExtent l="0" t="0" r="17145" b="6985"/>
            <wp:wrapSquare wrapText="bothSides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21245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图2.3.2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解决方法：更改axios请求代码，并进入axios配置把withCredentials改为false。</w:t>
      </w:r>
    </w:p>
    <w:p>
      <w:pPr>
        <w:ind w:left="420" w:leftChars="0"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2557145" cy="2341245"/>
            <wp:effectExtent l="0" t="0" r="14605" b="1905"/>
            <wp:docPr id="24" name="图片 24" descr="0B9F8DE5415B501F106FAA464AB1E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0B9F8DE5415B501F106FAA464AB1E8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3091180" cy="1580515"/>
            <wp:effectExtent l="0" t="0" r="13970" b="635"/>
            <wp:docPr id="25" name="图片 25" descr="8156B3504A1C55BB5AFC05784CD353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156B3504A1C55BB5AFC05784CD353E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图2.3.3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6" w:name="_Toc12273"/>
      <w:r>
        <w:rPr>
          <w:rFonts w:hint="eastAsia"/>
          <w:lang w:val="en-US" w:eastAsia="zh-CN"/>
        </w:rPr>
        <w:t>2.</w:t>
      </w:r>
      <w:bookmarkEnd w:id="6"/>
      <w:r>
        <w:rPr>
          <w:rFonts w:hint="eastAsia"/>
          <w:lang w:val="en-US" w:eastAsia="zh-CN"/>
        </w:rPr>
        <w:t>3 没有角色分配功能。（写这条时后端未更新，更新后添加了分配角色的功能和角色权限的模块。）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原因分析：需要后端添加功能。</w:t>
      </w:r>
    </w:p>
    <w:p>
      <w:pPr>
        <w:ind w:left="420" w:leftChars="0" w:firstLine="420" w:firstLineChars="0"/>
        <w:rPr>
          <w:rFonts w:hint="eastAsia" w:ascii="黑体" w:hAnsi="黑体" w:eastAsia="宋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解决方法：将管理员和用户设为相同角色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。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游客在未登录时可以查看和点赞，注册登录后来到用户界面（与管理员同一界面），但只有管理员能够使用删除、修改其他用户博客功能。使用token获取角色来展示其能实用的功能。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注册服务器报错，返回码500.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原因分析：后端邮箱重复未作处理。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3913505" cy="2694305"/>
            <wp:effectExtent l="0" t="0" r="10795" b="10795"/>
            <wp:docPr id="26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图2.4.1</w:t>
      </w:r>
    </w:p>
    <w:p>
      <w:pPr>
        <w:ind w:left="420" w:leftChars="0" w:firstLine="420" w:firstLineChars="0"/>
        <w:rPr>
          <w:rFonts w:hint="default" w:ascii="黑体" w:hAnsi="黑体" w:eastAsia="宋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解决方法：增强后端功能，添加邮箱重复报错功能。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8595" cy="1353185"/>
            <wp:effectExtent l="0" t="0" r="8255" b="18415"/>
            <wp:docPr id="27" name="图片 27" descr="91V76%AA7H$]PB1J20WFCX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91V76%AA7H$]PB1J20WFCX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图2.4.2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无法解决html的8848端口共享VUE的8001端口问题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原因分析：评论等一些功能使用html实现，与其他使用vue的功能对接时会产生跨域问题。</w:t>
      </w:r>
    </w:p>
    <w:p>
      <w:pPr>
        <w:ind w:left="420" w:leftChars="0" w:firstLine="420" w:firstLineChars="0"/>
        <w:rPr>
          <w:rFonts w:hint="eastAsia" w:ascii="黑体" w:hAnsi="黑体" w:eastAsia="宋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解决方法：登录完拿到token后直接放进localStorage本地储存里，使用的时候再读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。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 点赞和评论功能报错问题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原因分析：使用字符串传sid码。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4305300" cy="990600"/>
            <wp:effectExtent l="0" t="0" r="0" b="0"/>
            <wp:docPr id="2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图2.6.1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12904470" cy="1009015"/>
            <wp:effectExtent l="0" t="0" r="11430" b="635"/>
            <wp:docPr id="29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0447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图2.6.2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  <w:t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  <w:t>解决方法：使用数字传sid码。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项目实现功能展示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7" w:name="_Toc27383"/>
      <w:r>
        <w:rPr>
          <w:rFonts w:hint="eastAsia"/>
          <w:lang w:val="en-US" w:eastAsia="zh-CN"/>
        </w:rPr>
        <w:t xml:space="preserve">3.1 </w:t>
      </w:r>
      <w:bookmarkEnd w:id="7"/>
      <w:r>
        <w:rPr>
          <w:rFonts w:hint="eastAsia"/>
          <w:lang w:val="en-US" w:eastAsia="zh-CN"/>
        </w:rPr>
        <w:t>博客系统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使用Vue3实现一个博客系统，包括以下子系统：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1、网站首页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1、提供用户登录、注册入口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2639060" cy="22459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图3.1.1 登录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2514600" cy="2972435"/>
            <wp:effectExtent l="0" t="0" r="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图3.1.2 注册</w:t>
      </w:r>
    </w:p>
    <w:p>
      <w:pPr>
        <w:ind w:left="420" w:leftChars="0"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展示最近发表的博文、最热门的博文、</w:t>
      </w: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管理员推荐（置顶）的博文。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（已做，博文前十条为根据点赞量排序、之后为根据发布时间排序）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</w:t>
      </w: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网站的其它信息（可以放在子页面里面，在首页上提供链接）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（未做）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2、用户系统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1、注册、登录、用户设置（作业3中登录界面，后面给出）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（已做，展示在后续）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2、主页：每个用户有一个主页，展示用户信息、所有发布的博文、</w:t>
      </w: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活动（例如点赞、分享、评论）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（黑字已做，绿字未做）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73040" cy="1523365"/>
            <wp:effectExtent l="0" t="0" r="381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图3.1.3 用户主页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3、博客系统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1、编辑博客内容（作业3中笔记本系统，后面给出）（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已做，详见，展示在后续）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2、新建、保存（或自动保存）、删除、</w:t>
      </w: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发布、取消发布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3、查看（只读）、点赞、</w:t>
      </w: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评论、分享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（已做查看、点赞、评论）</w:t>
      </w:r>
    </w:p>
    <w:p>
      <w:pPr>
        <w:ind w:left="42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2031365" cy="2914015"/>
            <wp:effectExtent l="0" t="0" r="698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图4.1.4 评论栏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4、</w:t>
      </w: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管理员系统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（未做，调用了管理员登录接口，但未做账号管理功能）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1、帐号管理：封禁、删除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2、博客管理：推荐（置顶），封禁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第三次作业（登录系统、笔记本系统）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3.2.1 用户系统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1、注册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1、用户必填项：用户名（唯一）、密码、电子邮件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1440180" cy="178371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图3.2.1.1 注册展示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用户可选项：昵称，性别（单选按钮），手机号，</w:t>
      </w: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地址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3009265" cy="258762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图3.2.1.2可选项和必填项的差分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注册按钮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numPr>
          <w:numId w:val="0"/>
        </w:numPr>
        <w:ind w:left="840"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2、登录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1、用户提供用户名、密码（暗文）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3924300" cy="3152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图3.2.1.3 暗文展示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2、登录按钮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3、用户设置：登录后用户可以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1、修改密码、昵称、手机号、</w:t>
      </w: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性别、地址、电子邮件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73040" cy="356235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图4.2.1.4 可修改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注销帐户：用户名回收可以再次注册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4019550" cy="1095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图3.2.1.5 可删除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密码要求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1、(登录）输入时显示暗文。（即从数字或字母变为圆点）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（完成）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2、设置（重置、修改）时要输入两次并检查是否一致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9230" cy="1864360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图3.2.1.6 密码检查展示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</w:t>
      </w: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设置（重置、修改）时要校验：不能少于6位，只能由字母、数字和个别指定的特殊字符组成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（未做）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.2.2笔记本系统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1、菜单栏：菜单按钮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1、文件：新建，保存，单元格操作（新增、删除、上下移动等）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3457575" cy="1666240"/>
            <wp:effectExtent l="0" t="0" r="952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图3.2.2.1 菜单栏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2、设置：字体大小，主题模式（至少两种，例如白天、夜间）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2、左侧导航边栏：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</w:t>
      </w: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搜索框：通过笔记名称来搜索笔记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（已做，偶尔会失败）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7325" cy="648970"/>
            <wp:effectExtent l="0" t="0" r="952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图3.2.2.2 搜索栏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2、笔记列表，点击打开对应的笔记文件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4150" cy="1335405"/>
            <wp:effectExtent l="0" t="0" r="1270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图3.2.2.3 笔记栏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3、可以展开和隐藏该边栏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（已做，点击切换是否显示）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3257550" cy="809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图3.2.2.4 边栏</w:t>
      </w:r>
    </w:p>
    <w:p>
      <w:pPr>
        <w:numPr>
          <w:numId w:val="0"/>
        </w:numPr>
        <w:ind w:left="840" w:leftChars="0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标签(tag)列表，通过标签来搜索笔记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（未做）</w:t>
      </w:r>
    </w:p>
    <w:p>
      <w:pPr>
        <w:numPr>
          <w:numId w:val="0"/>
        </w:numPr>
        <w:ind w:left="840" w:leftChars="0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3、中间主体区：查看编辑单个笔记页面，最上面是笔记的title，下面是正文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1、分成一个个单元格(cell)，每个单元格具有编号和ID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从上到下，编号始终是1，2，3...（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展示pid编号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73675" cy="2403475"/>
            <wp:effectExtent l="0" t="0" r="3175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图3.2.2.5 pid编号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</w:t>
      </w: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ID要唯一且固定（单元格新建后、删除前ID要保持不变）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3、单元格有两种模式：文本编辑模式和html预览模式。通过快捷键或鼠标点击切换。（具体见后面的说明）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6055" cy="708660"/>
            <wp:effectExtent l="0" t="0" r="1079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图3.2.2.6 html预览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4、单元格操作：单击选中，上移，下移，删除，在上方新建，在下方新建（注意保持cell编号的正确性，从上到下始终是1,2,3...），可以通过菜单栏来操作，也可以在单元格上面（或附件）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（未做，第一次作业做了，没有移植过来）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5、单元格操作：复制，在下方粘贴，在上方粘贴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（未做）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4、右侧属性面板：查看编辑笔记和单元格属性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73040" cy="182880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图3.2.2.7 查看属性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1、笔记属性：</w:t>
      </w: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创建日期，更新日期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，标签（可以修改、添加、删除），</w:t>
      </w: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作者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（通过接口已实现）</w:t>
      </w:r>
    </w:p>
    <w:p>
      <w:pPr>
        <w:ind w:left="420" w:leftChars="0"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2676525" cy="438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图3.2.2.8 查看标签作者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2、cell属性：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1、当前选中cell的编号（只读）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4219575" cy="24193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图3.2.2.9 选中编号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</w:t>
      </w:r>
      <w:r>
        <w:rPr>
          <w:rFonts w:hint="eastAsia" w:ascii="黑体" w:hAnsi="黑体" w:eastAsia="黑体" w:cs="黑体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slide(slide, fragment, skip, note), fontSize等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已做，添加了各种功能，如添加上下角标、居左剧中居右、引号、粗体、斜体、标题、下划线、中划线、标记，添加有序、无序列表，退回一步、前进一步、删除保存等等）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两种模式说明：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（已做）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1、编辑模式下，用户可以键盘进行多行输入，输入框最好是可以自动调整高度；按快捷键后切换为预览模式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2、预览模式显示的是编辑模式下输入文本内容经markdown转化而成的html内容（推荐使用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instrText xml:space="preserve"> HYPERLINK "https://marked.js.org/" </w:instrTex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markedjs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进行转换)；双击该单元格后切换为编辑模式，内容要与原来的内容一致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每个单元格的模式是独立的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同一时间，两种模式只能显示一种</w:t>
      </w:r>
    </w:p>
    <w:p>
      <w:pPr>
        <w:ind w:left="420" w:leftChars="0"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8" w:name="_Toc2063"/>
      <w:r>
        <w:rPr>
          <w:rFonts w:hint="eastAsia"/>
          <w:lang w:val="en-US" w:eastAsia="zh-CN"/>
        </w:rPr>
        <w:t>4.</w:t>
      </w:r>
      <w:bookmarkEnd w:id="8"/>
      <w:r>
        <w:rPr>
          <w:rFonts w:hint="eastAsia"/>
          <w:lang w:val="en-US" w:eastAsia="zh-CN"/>
        </w:rPr>
        <w:t>结果与讨论</w:t>
      </w:r>
    </w:p>
    <w:p>
      <w:pPr>
        <w:ind w:left="420" w:leftChars="0"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这次作业总体来说是完成了的，满足了作业中的绝大部分要求。但是博客项目完全称不上是美观，功能也不能说是健全。我原本以为这会是一个前端项目，没有做好时间规划，只能求助同学来完成全栈项目的开发。开发重点也放在了笔记应用上。</w:t>
      </w:r>
    </w:p>
    <w:p>
      <w:pPr>
        <w:ind w:left="420" w:leftChars="0"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这是我第一个vue项目，同时也是第一个同时使用到前端、后端知识的项目，使用新知识来完成从未完成过的功能，看见以往只能使用的功能出现在自己项目中的感觉很让我欣喜。在未来，相信我对JS和vue的学习应用会更加精进。</w:t>
      </w:r>
    </w:p>
    <w:p>
      <w:pPr>
        <w:pStyle w:val="3"/>
        <w:numPr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5.展望</w:t>
      </w:r>
    </w:p>
    <w:p>
      <w:pPr>
        <w:ind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辜勇老师的讲课通俗、易懂，课件更是详细之尽，让我在vue项目的学习应用中妙趣横生。这次的后端开发借鉴了邱谢添同学的力量，我也会向他学习，完善自己的知识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176C7"/>
    <w:multiLevelType w:val="singleLevel"/>
    <w:tmpl w:val="9B6176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001A268"/>
    <w:multiLevelType w:val="singleLevel"/>
    <w:tmpl w:val="F001A268"/>
    <w:lvl w:ilvl="0" w:tentative="0">
      <w:start w:val="2"/>
      <w:numFmt w:val="decimal"/>
      <w:suff w:val="space"/>
      <w:lvlText w:val="%1、"/>
      <w:lvlJc w:val="left"/>
    </w:lvl>
  </w:abstractNum>
  <w:abstractNum w:abstractNumId="2">
    <w:nsid w:val="01FFDE2D"/>
    <w:multiLevelType w:val="multilevel"/>
    <w:tmpl w:val="01FFDE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601A52D"/>
    <w:multiLevelType w:val="multilevel"/>
    <w:tmpl w:val="0601A5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E8D4C96"/>
    <w:multiLevelType w:val="multilevel"/>
    <w:tmpl w:val="2E8D4C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3Y2I4MGUwYTFkMjExMWQ5OGIxZTFiMDc5Mzc3MjUifQ=="/>
  </w:docVars>
  <w:rsids>
    <w:rsidRoot w:val="00B61358"/>
    <w:rsid w:val="00B61358"/>
    <w:rsid w:val="01C63606"/>
    <w:rsid w:val="3D037D33"/>
    <w:rsid w:val="66B659E8"/>
    <w:rsid w:val="6D91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2619</Words>
  <Characters>3146</Characters>
  <Lines>0</Lines>
  <Paragraphs>0</Paragraphs>
  <TotalTime>2</TotalTime>
  <ScaleCrop>false</ScaleCrop>
  <LinksUpToDate>false</LinksUpToDate>
  <CharactersWithSpaces>6115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2023-01-28T11:49:00Z</dcterms:created>
  <dc:creator>Nae</dc:creator>
  <cp:lastModifiedBy>Nae</cp:lastModifiedBy>
  <dcterms:modified xsi:type="dcterms:W3CDTF">2023-01-28T12:33:01Z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04307CC022CB4AF188492BC8F29825AD</vt:lpwstr>
  </property>
</Properties>
</file>