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0"/>
        <w:gridCol w:w="8340"/>
        <w:tblGridChange w:id="0">
          <w:tblGrid>
            <w:gridCol w:w="1520"/>
            <w:gridCol w:w="834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228850" cy="8667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3.3190917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Descomplicando a Matemática: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558.2272338867188" w:right="411.48315429687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Possibilidade para o Ensino e Aprendizado (2º Edição)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Calculo de gastos relativos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.919998168945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 aplicado à matemática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9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Aluno: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Richard Silva Almeida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40" w:before="240" w:line="229.889502525329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algoritmo que estou implementando calcula os gastos mensais com serviços essenciais, como energia, água, Wi-Fi e compras domésticas, levando em consideração impostos como ICMS e ISS. O objetivo é fornecer uma análise detalhada dos gastos, considerando as taxas de impostos e o impacto no orçamento mensal. A solução inclui gráficos de barras e pizza para visualizar a distribuição dos gastos, bem como o valor restante do salário. As tecnologias utilizadas são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bibliotecas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visualização de gráficos,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manipulação de dados e cálculos eficientes, e entrada de dados interativa via terminal.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240" w:before="24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sujeito a alterações informações no código</w:t>
      </w:r>
    </w:p>
    <w:p w:rsidR="00000000" w:rsidDel="00000000" w:rsidP="00000000" w:rsidRDefault="00000000" w:rsidRPr="00000000" w14:paraId="0000000D">
      <w:pPr>
        <w:widowControl w:val="0"/>
        <w:spacing w:after="240" w:before="240" w:line="229.889502525329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240" w:before="240" w:line="229.8895025253296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e Discussões</w:t>
        <w:br w:type="textWrapping"/>
        <w:t xml:space="preserve">Link para o repositório 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467886"/>
            <w:sz w:val="24"/>
            <w:szCs w:val="24"/>
            <w:highlight w:val="white"/>
            <w:u w:val="single"/>
            <w:rtl w:val="0"/>
          </w:rPr>
          <w:t xml:space="preserve">https://github.com/Hayankrum/cursopython.git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229.889502525329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before="24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da lógica utilizada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Coleta e Entrada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programa começa solicitando ao usuário a entrada dos valores mensais dos serviços, como energia, água, Wi-Fi e compras domésticas, além de informar as taxas de ICMS e ISS aplicáveis e o salário mensal. O número de meses também é coletado para o cálculo do total de gastos durante o período.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dos Gastos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partir das entradas do usuário, o programa calcula os gastos mensais considerando os impostos. Para cada serviço, o valor original é multiplicado pelo imposto correspondente, resultando em um valor reajustado.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before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Cálculo para o Período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programa calcula os gastos totais durante o número de meses fornecidos, multiplicando os valores ajustados por mês pelo período definido.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before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Visualização Gráfica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Utilizando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programa gera dois tipos de gráficos: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before="0" w:line="229.889502525329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de barras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comparando os valores originais e ajustados dos serviços.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before="0" w:line="229.889502525329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Gráfico de pizza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mostrando a distribuição percentual dos gastos para cada serviço.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before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de Resultados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programa calcula o total de gastos e o valor restante do salário, fornecendo uma visão geral do impacto financeiro. O valor do ICMS aplicado também é exibido.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before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Validação dos Resultados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Não há validação formal de dados como no exemplo de Cramer, mas o programa assegura que todos os campos necessários sejam preenchidos corretamente e que os cálculos sejam realizados com base nos valores fornecidos.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240" w:before="0" w:line="229.889502525329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Exibição e Feedback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programa exibe na tela o total de gastos, o valor restante do salário e o valor total de ICMS aplicado. Além disso, os gráficos gerados ajudam a visualizar claramente os impactos dos impostos sobre os serviços consumidos.</w:t>
      </w:r>
    </w:p>
    <w:sectPr>
      <w:pgSz w:h="16840" w:w="11920" w:orient="portrait"/>
      <w:pgMar w:bottom="696.3623046875" w:top="1410" w:left="1010" w:right="892.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ayankrum/cursopython.git" TargetMode="External"/><Relationship Id="rId8" Type="http://schemas.openxmlformats.org/officeDocument/2006/relationships/hyperlink" Target="https://github.com/Hayankrum/curso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