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0F7DC1" w14:textId="6ECD15EC" w:rsidR="007014DC" w:rsidRDefault="00714825" w:rsidP="00EE7602">
      <w:pPr>
        <w:pStyle w:val="Heading1"/>
      </w:pPr>
      <w:r>
        <w:t>Micro-Service</w:t>
      </w:r>
    </w:p>
    <w:p w14:paraId="3C536C25" w14:textId="7A5AB842" w:rsidR="00714825" w:rsidRDefault="00714825" w:rsidP="00EE7602">
      <w:pPr>
        <w:pStyle w:val="Heading2"/>
      </w:pPr>
      <w:r>
        <w:t>1. What is microservice?</w:t>
      </w:r>
    </w:p>
    <w:p w14:paraId="3D7C5E95" w14:textId="358A2CC3" w:rsidR="00714825" w:rsidRDefault="00714825" w:rsidP="00714825">
      <w:pPr>
        <w:pStyle w:val="ListParagraph"/>
        <w:numPr>
          <w:ilvl w:val="0"/>
          <w:numId w:val="1"/>
        </w:numPr>
      </w:pPr>
      <w:r w:rsidRPr="00714825">
        <w:t xml:space="preserve">A </w:t>
      </w:r>
      <w:r w:rsidRPr="00714825">
        <w:rPr>
          <w:b/>
          <w:bCs/>
        </w:rPr>
        <w:t>microservice</w:t>
      </w:r>
      <w:r w:rsidRPr="00714825">
        <w:t xml:space="preserve"> is a small, independent service that performs a single, specific business function within a larger application. Each microservice has its own code, data, and dependencies, and can be developed, deployed, and scaled independently of other services. They communicate with each other through lightweight mechanisms, like APIs.</w:t>
      </w:r>
    </w:p>
    <w:p w14:paraId="0FB39112" w14:textId="77777777" w:rsidR="00714825" w:rsidRDefault="00714825" w:rsidP="00714825">
      <w:pPr>
        <w:pStyle w:val="ListParagraph"/>
      </w:pPr>
    </w:p>
    <w:p w14:paraId="5FF3B946" w14:textId="4AC91ECB" w:rsidR="00714825" w:rsidRDefault="00714825" w:rsidP="00EE7602">
      <w:pPr>
        <w:pStyle w:val="Heading2"/>
      </w:pPr>
      <w:r>
        <w:t>2. What is microservice architecture? And how does it relate to Separation of Concerns (SoC) principle?</w:t>
      </w:r>
    </w:p>
    <w:p w14:paraId="5D1D23B5" w14:textId="77777777" w:rsidR="00714825" w:rsidRDefault="00714825" w:rsidP="00714825">
      <w:pPr>
        <w:pStyle w:val="ListParagraph"/>
        <w:numPr>
          <w:ilvl w:val="0"/>
          <w:numId w:val="1"/>
        </w:numPr>
      </w:pPr>
      <w:r>
        <w:t>Microservices</w:t>
      </w:r>
      <w:r>
        <w:t xml:space="preserve"> architecture is a software development approach that structures an application as a collection of loosely coupled microservices. </w:t>
      </w:r>
    </w:p>
    <w:p w14:paraId="6A50ED2A" w14:textId="728B17CE" w:rsidR="00714825" w:rsidRDefault="00714825" w:rsidP="00714825">
      <w:pPr>
        <w:pStyle w:val="ListParagraph"/>
        <w:numPr>
          <w:ilvl w:val="1"/>
          <w:numId w:val="1"/>
        </w:numPr>
      </w:pPr>
      <w:r>
        <w:t>It's an alternative to the traditional monolithic architecture, where all components of an application are tightly integrated into a single unit.</w:t>
      </w:r>
    </w:p>
    <w:p w14:paraId="559884A6" w14:textId="77777777" w:rsidR="00714825" w:rsidRDefault="00714825" w:rsidP="00714825">
      <w:pPr>
        <w:pStyle w:val="ListParagraph"/>
      </w:pPr>
    </w:p>
    <w:p w14:paraId="78CAE1E1" w14:textId="77777777" w:rsidR="00714825" w:rsidRDefault="00714825" w:rsidP="00714825">
      <w:pPr>
        <w:pStyle w:val="ListParagraph"/>
        <w:numPr>
          <w:ilvl w:val="0"/>
          <w:numId w:val="1"/>
        </w:numPr>
      </w:pPr>
      <w:r>
        <w:t xml:space="preserve">Microservices architecture is a prime example of the Separation of Concerns (SoC) principle. </w:t>
      </w:r>
    </w:p>
    <w:p w14:paraId="69BDC7A8" w14:textId="77777777" w:rsidR="00714825" w:rsidRDefault="00714825" w:rsidP="00714825">
      <w:pPr>
        <w:pStyle w:val="ListParagraph"/>
        <w:numPr>
          <w:ilvl w:val="1"/>
          <w:numId w:val="1"/>
        </w:numPr>
      </w:pPr>
      <w:r>
        <w:t xml:space="preserve">SoC is a design principle that advises breaking a system into distinct sections, or "concerns," so that each section addresses a specific issue. </w:t>
      </w:r>
    </w:p>
    <w:p w14:paraId="3AB16873" w14:textId="77777777" w:rsidR="00714825" w:rsidRDefault="00714825" w:rsidP="00714825">
      <w:pPr>
        <w:pStyle w:val="ListParagraph"/>
        <w:numPr>
          <w:ilvl w:val="1"/>
          <w:numId w:val="1"/>
        </w:numPr>
      </w:pPr>
      <w:r>
        <w:t xml:space="preserve">In a microservices architecture, each microservice represents a single concern, such as user authentication, payment processing, or product catalog management. </w:t>
      </w:r>
    </w:p>
    <w:p w14:paraId="6A8F2C7E" w14:textId="30A16521" w:rsidR="00714825" w:rsidRDefault="00714825" w:rsidP="00714825">
      <w:pPr>
        <w:pStyle w:val="ListParagraph"/>
        <w:numPr>
          <w:ilvl w:val="1"/>
          <w:numId w:val="1"/>
        </w:numPr>
      </w:pPr>
      <w:r>
        <w:t>This separation ensures that a change to one service won't impact others, making the overall system more manageable, scalable, and resilient.</w:t>
      </w:r>
    </w:p>
    <w:p w14:paraId="39E8DE05" w14:textId="77777777" w:rsidR="00714825" w:rsidRDefault="00714825"/>
    <w:p w14:paraId="7BA3859A" w14:textId="7C0CD607" w:rsidR="00714825" w:rsidRDefault="00714825" w:rsidP="00EE7602">
      <w:pPr>
        <w:pStyle w:val="Heading2"/>
      </w:pPr>
      <w:r>
        <w:t>3. What are the similarities in the goals of microservices and IoT? And what are the challenges?</w:t>
      </w:r>
    </w:p>
    <w:p w14:paraId="23995E9C" w14:textId="485D5F82" w:rsidR="00714825" w:rsidRDefault="00714825" w:rsidP="00714825">
      <w:pPr>
        <w:pStyle w:val="ListParagraph"/>
        <w:numPr>
          <w:ilvl w:val="0"/>
          <w:numId w:val="2"/>
        </w:numPr>
      </w:pPr>
      <w:r>
        <w:t>Both microservices and the Internet of Things (IoT) aim to create systems that are modular, scalable, and distributed.</w:t>
      </w:r>
    </w:p>
    <w:p w14:paraId="52D38719" w14:textId="77777777" w:rsidR="00EE7602" w:rsidRDefault="00EE7602" w:rsidP="00EE7602">
      <w:pPr>
        <w:pStyle w:val="ListParagraph"/>
      </w:pPr>
    </w:p>
    <w:p w14:paraId="2463798B" w14:textId="72A8BF31" w:rsidR="00714825" w:rsidRDefault="00714825" w:rsidP="00EE7602">
      <w:pPr>
        <w:pStyle w:val="ListParagraph"/>
        <w:numPr>
          <w:ilvl w:val="1"/>
          <w:numId w:val="2"/>
        </w:numPr>
      </w:pPr>
      <w:r w:rsidRPr="00714825">
        <w:rPr>
          <w:b/>
          <w:bCs/>
        </w:rPr>
        <w:t>Modularity</w:t>
      </w:r>
      <w:r>
        <w:t xml:space="preserve">: Microservices break down large applications into small, manageable parts. Similarly, IoT systems are inherently modular, as they </w:t>
      </w:r>
      <w:r>
        <w:lastRenderedPageBreak/>
        <w:t>consist of numerous, distinct devices (sensors, actuators, etc.) that can be added or removed from the network.</w:t>
      </w:r>
    </w:p>
    <w:p w14:paraId="72890D7A" w14:textId="6883A164" w:rsidR="00EE7602" w:rsidRDefault="00714825" w:rsidP="00EE7602">
      <w:pPr>
        <w:pStyle w:val="ListParagraph"/>
        <w:numPr>
          <w:ilvl w:val="1"/>
          <w:numId w:val="2"/>
        </w:numPr>
      </w:pPr>
      <w:r w:rsidRPr="00EE7602">
        <w:rPr>
          <w:b/>
          <w:bCs/>
        </w:rPr>
        <w:t>Scalability</w:t>
      </w:r>
      <w:r>
        <w:t>: Microservices allow for individual services to be scaled up or down based on demand, rather than scaling the entire application. IoT requires similar scalability, as the number of connected devices can grow exponentially.</w:t>
      </w:r>
    </w:p>
    <w:p w14:paraId="51ACF03C" w14:textId="77777777" w:rsidR="00EE7602" w:rsidRDefault="00EE7602" w:rsidP="00EE7602">
      <w:pPr>
        <w:pStyle w:val="ListParagraph"/>
        <w:ind w:left="1440"/>
      </w:pPr>
    </w:p>
    <w:p w14:paraId="7B8EB751" w14:textId="5253CC10" w:rsidR="00714825" w:rsidRDefault="00714825" w:rsidP="00714825">
      <w:pPr>
        <w:pStyle w:val="ListParagraph"/>
        <w:numPr>
          <w:ilvl w:val="1"/>
          <w:numId w:val="2"/>
        </w:numPr>
      </w:pPr>
      <w:r w:rsidRPr="00EE7602">
        <w:rPr>
          <w:b/>
          <w:bCs/>
        </w:rPr>
        <w:t>Distribution:</w:t>
      </w:r>
      <w:r>
        <w:t xml:space="preserve"> Both are distributed systems. Microservices are spread across a network of servers, while IoT devices are geographically distributed, often in remote locations.</w:t>
      </w:r>
    </w:p>
    <w:p w14:paraId="673A754E" w14:textId="77777777" w:rsidR="00714825" w:rsidRDefault="00714825" w:rsidP="00714825">
      <w:pPr>
        <w:pStyle w:val="ListParagraph"/>
        <w:ind w:left="1440"/>
      </w:pPr>
    </w:p>
    <w:p w14:paraId="0A6ACFEC" w14:textId="6B304402" w:rsidR="00714825" w:rsidRDefault="00714825" w:rsidP="00714825">
      <w:pPr>
        <w:pStyle w:val="ListParagraph"/>
        <w:numPr>
          <w:ilvl w:val="0"/>
          <w:numId w:val="2"/>
        </w:numPr>
      </w:pPr>
      <w:r w:rsidRPr="00EE7602">
        <w:rPr>
          <w:b/>
          <w:bCs/>
          <w:u w:val="single"/>
        </w:rPr>
        <w:t>Challenges</w:t>
      </w:r>
      <w:r>
        <w:t>:</w:t>
      </w:r>
    </w:p>
    <w:p w14:paraId="197B4960" w14:textId="0F2AEA45" w:rsidR="00714825" w:rsidRDefault="00714825" w:rsidP="00714825">
      <w:pPr>
        <w:pStyle w:val="ListParagraph"/>
        <w:numPr>
          <w:ilvl w:val="1"/>
          <w:numId w:val="2"/>
        </w:numPr>
      </w:pPr>
      <w:r w:rsidRPr="00EE7602">
        <w:rPr>
          <w:b/>
          <w:bCs/>
        </w:rPr>
        <w:t>Complexity</w:t>
      </w:r>
      <w:r>
        <w:t xml:space="preserve">: Managing </w:t>
      </w:r>
      <w:r w:rsidR="00EE7602">
        <w:t>many</w:t>
      </w:r>
      <w:r>
        <w:t xml:space="preserve"> microservices and IoT devices creates significant operational complexity. This includes managing a high volume of data, ensuring network stability, and monitoring the health of numerous distributed components.</w:t>
      </w:r>
    </w:p>
    <w:p w14:paraId="0E4181B6" w14:textId="77777777" w:rsidR="00EE7602" w:rsidRDefault="00EE7602" w:rsidP="00EE7602">
      <w:pPr>
        <w:pStyle w:val="ListParagraph"/>
        <w:ind w:left="1440"/>
      </w:pPr>
    </w:p>
    <w:p w14:paraId="2ACE0CB1" w14:textId="5AC27DC7" w:rsidR="00EE7602" w:rsidRDefault="00714825" w:rsidP="00EE7602">
      <w:pPr>
        <w:pStyle w:val="ListParagraph"/>
        <w:numPr>
          <w:ilvl w:val="1"/>
          <w:numId w:val="2"/>
        </w:numPr>
      </w:pPr>
      <w:r w:rsidRPr="00EE7602">
        <w:rPr>
          <w:b/>
          <w:bCs/>
        </w:rPr>
        <w:t>Data Management and Consistency</w:t>
      </w:r>
      <w:r>
        <w:t>: In both microservices and IoT, data is decentralized. This makes it difficult to ensure data consistency across the entire system. Different services or devices may have their own databases, and maintaining synchronization can be a major challenge.</w:t>
      </w:r>
    </w:p>
    <w:p w14:paraId="34729515" w14:textId="77777777" w:rsidR="00EE7602" w:rsidRDefault="00EE7602" w:rsidP="00EE7602">
      <w:pPr>
        <w:pStyle w:val="ListParagraph"/>
        <w:ind w:left="1440"/>
      </w:pPr>
    </w:p>
    <w:p w14:paraId="2C2CDE03" w14:textId="69ACA7C4" w:rsidR="00EE7602" w:rsidRDefault="00714825" w:rsidP="00EE7602">
      <w:pPr>
        <w:pStyle w:val="ListParagraph"/>
        <w:numPr>
          <w:ilvl w:val="1"/>
          <w:numId w:val="2"/>
        </w:numPr>
      </w:pPr>
      <w:r w:rsidRPr="00EE7602">
        <w:rPr>
          <w:b/>
          <w:bCs/>
        </w:rPr>
        <w:t>Security</w:t>
      </w:r>
      <w:r>
        <w:t>: A distributed architecture increases the attack surface. Each microservice and each IoT device is a potential point of entry for malicious actors. Securing inter-service communication and the vast number of devices is a complex task.</w:t>
      </w:r>
    </w:p>
    <w:p w14:paraId="6D6A9040" w14:textId="77777777" w:rsidR="00EE7602" w:rsidRDefault="00EE7602" w:rsidP="00EE7602">
      <w:pPr>
        <w:pStyle w:val="ListParagraph"/>
        <w:ind w:left="1440"/>
      </w:pPr>
    </w:p>
    <w:p w14:paraId="0D941BDC" w14:textId="63B9DFE2" w:rsidR="00714825" w:rsidRDefault="00714825" w:rsidP="00714825">
      <w:pPr>
        <w:pStyle w:val="ListParagraph"/>
        <w:numPr>
          <w:ilvl w:val="1"/>
          <w:numId w:val="2"/>
        </w:numPr>
      </w:pPr>
      <w:r w:rsidRPr="00EE7602">
        <w:rPr>
          <w:b/>
          <w:bCs/>
        </w:rPr>
        <w:t>Network Latency and Reliability</w:t>
      </w:r>
      <w:r>
        <w:t>: Communication between microservices and between IoT devices can introduce latency and is subject to network failures. A single user request may require multiple calls across different services, and if any of those services or network connections fail, the entire operation could be impacted.</w:t>
      </w:r>
    </w:p>
    <w:p w14:paraId="33F578AB" w14:textId="77777777" w:rsidR="00EE7602" w:rsidRDefault="00EE7602" w:rsidP="00EE7602">
      <w:pPr>
        <w:pStyle w:val="ListParagraph"/>
      </w:pPr>
    </w:p>
    <w:p w14:paraId="1AFB40E6" w14:textId="77777777" w:rsidR="00EE7602" w:rsidRDefault="00EE7602" w:rsidP="00EE7602"/>
    <w:p w14:paraId="7B7AEA34" w14:textId="77777777" w:rsidR="00EE7602" w:rsidRDefault="00EE7602" w:rsidP="00EE7602"/>
    <w:p w14:paraId="4CBC893A" w14:textId="77777777" w:rsidR="00EE7602" w:rsidRDefault="00EE7602" w:rsidP="00EE7602"/>
    <w:p w14:paraId="4FC1EBC0" w14:textId="72C87877" w:rsidR="00EE7602" w:rsidRDefault="00EE7602" w:rsidP="00EE7602">
      <w:r>
        <w:lastRenderedPageBreak/>
        <w:t>Domain-Driven Design</w:t>
      </w:r>
    </w:p>
    <w:p w14:paraId="31D022EE" w14:textId="310CEDC0" w:rsidR="00EE7602" w:rsidRDefault="00EE7602" w:rsidP="00EE7602">
      <w:r>
        <w:t>1. What is Domain-Driven Design (DDD) for microservices?</w:t>
      </w:r>
    </w:p>
    <w:p w14:paraId="0C815A9E" w14:textId="77777777" w:rsidR="00EE7602" w:rsidRDefault="00EE7602" w:rsidP="00EE7602">
      <w:pPr>
        <w:pStyle w:val="ListParagraph"/>
        <w:numPr>
          <w:ilvl w:val="0"/>
          <w:numId w:val="3"/>
        </w:numPr>
      </w:pPr>
      <w:r w:rsidRPr="00EE7602">
        <w:t xml:space="preserve">Domain-Driven Design (DDD) is a software development approach that focuses on modeling software to match a specific business domain. </w:t>
      </w:r>
    </w:p>
    <w:p w14:paraId="56C354BC" w14:textId="77777777" w:rsidR="00EE7602" w:rsidRDefault="00EE7602" w:rsidP="00EE7602">
      <w:pPr>
        <w:pStyle w:val="ListParagraph"/>
        <w:numPr>
          <w:ilvl w:val="0"/>
          <w:numId w:val="3"/>
        </w:numPr>
      </w:pPr>
      <w:r w:rsidRPr="00EE7602">
        <w:t xml:space="preserve">For microservices, DDD is a powerful tool for defining clear, logical boundaries. It helps you break down a complex system into smaller, self-contained services that directly reflect the core business functions. </w:t>
      </w:r>
    </w:p>
    <w:p w14:paraId="124D5F61" w14:textId="597E20F6" w:rsidR="00EE7602" w:rsidRDefault="00EE7602" w:rsidP="00EE7602">
      <w:pPr>
        <w:pStyle w:val="ListParagraph"/>
        <w:numPr>
          <w:ilvl w:val="0"/>
          <w:numId w:val="3"/>
        </w:numPr>
      </w:pPr>
      <w:r w:rsidRPr="00EE7602">
        <w:t>Instead of organizing services around technical layers (like a database or user interface), DDD organizes them around the ubiquitous language of the business and its distinct subdomains, ensuring that each microservice has a clear, focused purpose.</w:t>
      </w:r>
    </w:p>
    <w:p w14:paraId="0F0D8019" w14:textId="77777777" w:rsidR="00EE7602" w:rsidRDefault="00EE7602" w:rsidP="00EE7602">
      <w:pPr>
        <w:pStyle w:val="ListParagraph"/>
      </w:pPr>
    </w:p>
    <w:p w14:paraId="11747A06" w14:textId="50997AD9" w:rsidR="00EE7602" w:rsidRDefault="00EE7602" w:rsidP="00EE7602">
      <w:r>
        <w:t>2. How does each process within DDD work?</w:t>
      </w:r>
    </w:p>
    <w:p w14:paraId="35EBC772" w14:textId="1A5C482C" w:rsidR="00EE7602" w:rsidRDefault="00EE7602" w:rsidP="00EE7602">
      <w:r>
        <w:t>(</w:t>
      </w:r>
      <w:proofErr w:type="spellStart"/>
      <w:r>
        <w:t>i</w:t>
      </w:r>
      <w:proofErr w:type="spellEnd"/>
      <w:r>
        <w:t>) Analyze</w:t>
      </w:r>
      <w:r>
        <w:t xml:space="preserve"> domain</w:t>
      </w:r>
    </w:p>
    <w:p w14:paraId="42A34B62" w14:textId="5F2932CF" w:rsidR="002B0B13" w:rsidRDefault="00EE7602" w:rsidP="00EE7602">
      <w:pPr>
        <w:pStyle w:val="ListParagraph"/>
        <w:numPr>
          <w:ilvl w:val="1"/>
          <w:numId w:val="4"/>
        </w:numPr>
      </w:pPr>
      <w:r>
        <w:t xml:space="preserve">The first step is to immerse </w:t>
      </w:r>
      <w:r w:rsidR="002B0B13">
        <w:t>oneself in</w:t>
      </w:r>
      <w:r>
        <w:t xml:space="preserve"> the domain, which is the business area the software will </w:t>
      </w:r>
      <w:r>
        <w:t>provide</w:t>
      </w:r>
      <w:r>
        <w:t xml:space="preserve"> (e.g., e-commerce, banking). </w:t>
      </w:r>
    </w:p>
    <w:p w14:paraId="6E76FDFD" w14:textId="77777777" w:rsidR="002B0B13" w:rsidRDefault="00EE7602" w:rsidP="00EE7602">
      <w:pPr>
        <w:pStyle w:val="ListParagraph"/>
        <w:numPr>
          <w:ilvl w:val="1"/>
          <w:numId w:val="4"/>
        </w:numPr>
      </w:pPr>
      <w:r>
        <w:t xml:space="preserve">This involves collaborating with domain experts to understand the business processes, rules, and terminology. </w:t>
      </w:r>
    </w:p>
    <w:p w14:paraId="314F280C" w14:textId="61511EFD" w:rsidR="00EE7602" w:rsidRDefault="00EE7602" w:rsidP="00EE7602">
      <w:pPr>
        <w:pStyle w:val="ListParagraph"/>
        <w:numPr>
          <w:ilvl w:val="1"/>
          <w:numId w:val="4"/>
        </w:numPr>
      </w:pPr>
      <w:r>
        <w:t>The goal is to develop a ubiquitous language</w:t>
      </w:r>
      <w:r w:rsidR="002B0B13">
        <w:t xml:space="preserve"> </w:t>
      </w:r>
      <w:r>
        <w:t>—</w:t>
      </w:r>
      <w:r w:rsidR="002B0B13">
        <w:t xml:space="preserve"> </w:t>
      </w:r>
      <w:r>
        <w:t>a shared vocabulary used by both developers and business experts to talk about the system.</w:t>
      </w:r>
    </w:p>
    <w:p w14:paraId="16E454A2" w14:textId="77777777" w:rsidR="00EE7602" w:rsidRDefault="00EE7602" w:rsidP="00EE7602">
      <w:pPr>
        <w:pStyle w:val="ListParagraph"/>
        <w:ind w:left="1440"/>
      </w:pPr>
    </w:p>
    <w:p w14:paraId="44C020B6" w14:textId="77777777" w:rsidR="00EE7602" w:rsidRDefault="00EE7602" w:rsidP="00EE7602">
      <w:r>
        <w:t>(ii) Define bounded contexts</w:t>
      </w:r>
    </w:p>
    <w:p w14:paraId="666DB330" w14:textId="77777777" w:rsidR="00EE7602" w:rsidRDefault="00EE7602" w:rsidP="00EE7602">
      <w:pPr>
        <w:pStyle w:val="ListParagraph"/>
        <w:numPr>
          <w:ilvl w:val="1"/>
          <w:numId w:val="4"/>
        </w:numPr>
      </w:pPr>
      <w:r>
        <w:t xml:space="preserve">A bounded context is a logical boundary that encapsulates a specific part of the domain. </w:t>
      </w:r>
    </w:p>
    <w:p w14:paraId="65C20BFE" w14:textId="77777777" w:rsidR="00EE7602" w:rsidRDefault="00EE7602" w:rsidP="00EE7602">
      <w:pPr>
        <w:pStyle w:val="ListParagraph"/>
        <w:numPr>
          <w:ilvl w:val="1"/>
          <w:numId w:val="4"/>
        </w:numPr>
      </w:pPr>
      <w:r>
        <w:t xml:space="preserve">Within each bounded context, the ubiquitous language and domain model are consistent and unambiguous. </w:t>
      </w:r>
    </w:p>
    <w:p w14:paraId="19B3C37B" w14:textId="1980301A" w:rsidR="00EE7602" w:rsidRDefault="00EE7602" w:rsidP="00EE7602">
      <w:pPr>
        <w:pStyle w:val="ListParagraph"/>
        <w:numPr>
          <w:ilvl w:val="2"/>
          <w:numId w:val="4"/>
        </w:numPr>
      </w:pPr>
      <w:r>
        <w:t>For example, the term "customer" might have a different meaning in a "Sales" context (someone who has placed an order) versus a "Support" context (someone who has a support ticket). Identifying these contexts helps define the boundaries for individual microservices.</w:t>
      </w:r>
    </w:p>
    <w:p w14:paraId="2E13357D" w14:textId="77777777" w:rsidR="00EE7602" w:rsidRDefault="00EE7602" w:rsidP="00EE7602">
      <w:pPr>
        <w:pStyle w:val="ListParagraph"/>
        <w:ind w:left="1440"/>
      </w:pPr>
    </w:p>
    <w:p w14:paraId="3B80D362" w14:textId="77777777" w:rsidR="00EE7602" w:rsidRDefault="00EE7602" w:rsidP="00EE7602">
      <w:pPr>
        <w:pStyle w:val="ListParagraph"/>
        <w:ind w:left="1440"/>
      </w:pPr>
    </w:p>
    <w:p w14:paraId="4939498E" w14:textId="77777777" w:rsidR="00EE7602" w:rsidRDefault="00EE7602" w:rsidP="00EE7602">
      <w:pPr>
        <w:pStyle w:val="ListParagraph"/>
        <w:ind w:left="1440"/>
      </w:pPr>
    </w:p>
    <w:p w14:paraId="205F059A" w14:textId="77777777" w:rsidR="00EE7602" w:rsidRDefault="00EE7602" w:rsidP="00EE7602">
      <w:r>
        <w:lastRenderedPageBreak/>
        <w:t>(iii) Define entities, aggregates, and services</w:t>
      </w:r>
    </w:p>
    <w:p w14:paraId="78669618" w14:textId="77777777" w:rsidR="00EE7602" w:rsidRDefault="00EE7602" w:rsidP="00EE7602">
      <w:pPr>
        <w:pStyle w:val="ListParagraph"/>
        <w:numPr>
          <w:ilvl w:val="1"/>
          <w:numId w:val="4"/>
        </w:numPr>
      </w:pPr>
      <w:r>
        <w:t>Once the bounded contexts are defined, you can model the components within them.</w:t>
      </w:r>
    </w:p>
    <w:p w14:paraId="12991CEB" w14:textId="77777777" w:rsidR="00EE7602" w:rsidRDefault="00EE7602" w:rsidP="00EE7602">
      <w:pPr>
        <w:pStyle w:val="ListParagraph"/>
        <w:numPr>
          <w:ilvl w:val="2"/>
          <w:numId w:val="4"/>
        </w:numPr>
      </w:pPr>
      <w:r w:rsidRPr="002B0B13">
        <w:rPr>
          <w:b/>
          <w:bCs/>
          <w:i/>
          <w:iCs/>
        </w:rPr>
        <w:t>Entities</w:t>
      </w:r>
      <w:r>
        <w:t>: Objects that have a unique identity and can change over time. In a delivery service, a Delivery or a Drone would be an entity.</w:t>
      </w:r>
    </w:p>
    <w:p w14:paraId="36963791" w14:textId="77777777" w:rsidR="002B0B13" w:rsidRDefault="002B0B13" w:rsidP="002B0B13">
      <w:pPr>
        <w:pStyle w:val="ListParagraph"/>
        <w:ind w:left="2160"/>
      </w:pPr>
    </w:p>
    <w:p w14:paraId="2C3FE05D" w14:textId="224265D3" w:rsidR="002B0B13" w:rsidRDefault="00EE7602" w:rsidP="002B0B13">
      <w:pPr>
        <w:pStyle w:val="ListParagraph"/>
        <w:numPr>
          <w:ilvl w:val="2"/>
          <w:numId w:val="4"/>
        </w:numPr>
      </w:pPr>
      <w:r w:rsidRPr="002B0B13">
        <w:rPr>
          <w:b/>
          <w:bCs/>
          <w:i/>
          <w:iCs/>
        </w:rPr>
        <w:t>Aggregates</w:t>
      </w:r>
      <w:r>
        <w:t xml:space="preserve">: A cluster of related entities and value objects that are treated as a single unit. </w:t>
      </w:r>
    </w:p>
    <w:p w14:paraId="465BBE07" w14:textId="77777777" w:rsidR="002B0B13" w:rsidRDefault="00EE7602" w:rsidP="002B0B13">
      <w:pPr>
        <w:pStyle w:val="ListParagraph"/>
        <w:numPr>
          <w:ilvl w:val="3"/>
          <w:numId w:val="4"/>
        </w:numPr>
      </w:pPr>
      <w:r>
        <w:t xml:space="preserve">An aggregate is a consistency boundary. </w:t>
      </w:r>
    </w:p>
    <w:p w14:paraId="3BF32DC1" w14:textId="77777777" w:rsidR="002B0B13" w:rsidRDefault="00EE7602" w:rsidP="002B0B13">
      <w:pPr>
        <w:pStyle w:val="ListParagraph"/>
        <w:numPr>
          <w:ilvl w:val="3"/>
          <w:numId w:val="4"/>
        </w:numPr>
      </w:pPr>
      <w:r>
        <w:t xml:space="preserve">For instance, a Delivery aggregate could contain the Delivery entity itself, along with related entities like Package and value objects like Location. </w:t>
      </w:r>
    </w:p>
    <w:p w14:paraId="0AE0CFC9" w14:textId="4895F560" w:rsidR="002B0B13" w:rsidRDefault="00EE7602" w:rsidP="002B0B13">
      <w:pPr>
        <w:pStyle w:val="ListParagraph"/>
        <w:numPr>
          <w:ilvl w:val="3"/>
          <w:numId w:val="4"/>
        </w:numPr>
      </w:pPr>
      <w:r>
        <w:t>All changes to the aggregate must go through its aggregate root, which is the primary entity (e.g., the Delivery entity) that ensures consistency.</w:t>
      </w:r>
    </w:p>
    <w:p w14:paraId="6099E486" w14:textId="77777777" w:rsidR="002B0B13" w:rsidRDefault="002B0B13" w:rsidP="002B0B13">
      <w:pPr>
        <w:pStyle w:val="ListParagraph"/>
        <w:ind w:left="2160"/>
      </w:pPr>
    </w:p>
    <w:p w14:paraId="5A5301D8" w14:textId="77777777" w:rsidR="002B0B13" w:rsidRDefault="00EE7602" w:rsidP="00EE7602">
      <w:pPr>
        <w:pStyle w:val="ListParagraph"/>
        <w:numPr>
          <w:ilvl w:val="2"/>
          <w:numId w:val="4"/>
        </w:numPr>
      </w:pPr>
      <w:r w:rsidRPr="002B0B13">
        <w:rPr>
          <w:b/>
          <w:bCs/>
          <w:i/>
          <w:iCs/>
        </w:rPr>
        <w:t>Services</w:t>
      </w:r>
      <w:r>
        <w:t xml:space="preserve">: Stateless operations that span multiple entities or aggregates. </w:t>
      </w:r>
    </w:p>
    <w:p w14:paraId="264B2082" w14:textId="77777777" w:rsidR="002B0B13" w:rsidRDefault="00EE7602" w:rsidP="002B0B13">
      <w:pPr>
        <w:pStyle w:val="ListParagraph"/>
        <w:numPr>
          <w:ilvl w:val="3"/>
          <w:numId w:val="4"/>
        </w:numPr>
      </w:pPr>
      <w:r>
        <w:t xml:space="preserve">They perform business logic that doesn't naturally fit within a single entity. </w:t>
      </w:r>
    </w:p>
    <w:p w14:paraId="220BBF4C" w14:textId="3D7AACFC" w:rsidR="00EE7602" w:rsidRDefault="00EE7602" w:rsidP="002B0B13">
      <w:pPr>
        <w:pStyle w:val="ListParagraph"/>
        <w:numPr>
          <w:ilvl w:val="3"/>
          <w:numId w:val="4"/>
        </w:numPr>
      </w:pPr>
      <w:r>
        <w:t xml:space="preserve">For example, a </w:t>
      </w:r>
      <w:proofErr w:type="spellStart"/>
      <w:r>
        <w:t>SchedulerService</w:t>
      </w:r>
      <w:proofErr w:type="spellEnd"/>
      <w:r>
        <w:t xml:space="preserve"> might coordinate a Drone and a Delivery to assign a drone to a package delivery.</w:t>
      </w:r>
    </w:p>
    <w:p w14:paraId="5BEC5C5F" w14:textId="77777777" w:rsidR="00EE7602" w:rsidRDefault="00EE7602" w:rsidP="00EE7602">
      <w:pPr>
        <w:pStyle w:val="ListParagraph"/>
        <w:ind w:left="2160"/>
      </w:pPr>
    </w:p>
    <w:p w14:paraId="37B68853" w14:textId="77777777" w:rsidR="00EE7602" w:rsidRDefault="00EE7602" w:rsidP="00EE7602">
      <w:r>
        <w:t>(iv) Identify microservices</w:t>
      </w:r>
    </w:p>
    <w:p w14:paraId="79E1941F" w14:textId="77777777" w:rsidR="002B0B13" w:rsidRDefault="00EE7602" w:rsidP="00EE7602">
      <w:pPr>
        <w:pStyle w:val="ListParagraph"/>
        <w:numPr>
          <w:ilvl w:val="0"/>
          <w:numId w:val="4"/>
        </w:numPr>
      </w:pPr>
      <w:r>
        <w:t>The final step is to map</w:t>
      </w:r>
      <w:r w:rsidR="002B0B13">
        <w:t xml:space="preserve"> the</w:t>
      </w:r>
      <w:r>
        <w:t xml:space="preserve"> DDD models to microservices. </w:t>
      </w:r>
    </w:p>
    <w:p w14:paraId="38B15D2E" w14:textId="77777777" w:rsidR="002B0B13" w:rsidRDefault="00EE7602" w:rsidP="00EE7602">
      <w:pPr>
        <w:pStyle w:val="ListParagraph"/>
        <w:numPr>
          <w:ilvl w:val="0"/>
          <w:numId w:val="4"/>
        </w:numPr>
      </w:pPr>
      <w:r>
        <w:t xml:space="preserve">The most common approach is to align each bounded context with a single microservice. </w:t>
      </w:r>
    </w:p>
    <w:p w14:paraId="376A1E06" w14:textId="77777777" w:rsidR="002B0B13" w:rsidRDefault="00EE7602" w:rsidP="00EE7602">
      <w:pPr>
        <w:pStyle w:val="ListParagraph"/>
        <w:numPr>
          <w:ilvl w:val="0"/>
          <w:numId w:val="4"/>
        </w:numPr>
      </w:pPr>
      <w:r>
        <w:t xml:space="preserve">This ensures that each service has a clear, well-defined purpose and is responsible for its own domain model, data, and business logic. </w:t>
      </w:r>
    </w:p>
    <w:p w14:paraId="2C4910CB" w14:textId="0750877B" w:rsidR="00EE7602" w:rsidRDefault="00EE7602" w:rsidP="00EE7602">
      <w:pPr>
        <w:pStyle w:val="ListParagraph"/>
        <w:numPr>
          <w:ilvl w:val="0"/>
          <w:numId w:val="4"/>
        </w:numPr>
      </w:pPr>
      <w:r>
        <w:t>It also supports the principle of independent development and deployment.</w:t>
      </w:r>
    </w:p>
    <w:p w14:paraId="5218B13E" w14:textId="77777777" w:rsidR="00EE7602" w:rsidRDefault="00EE7602" w:rsidP="00EE7602">
      <w:pPr>
        <w:pStyle w:val="ListParagraph"/>
      </w:pPr>
    </w:p>
    <w:p w14:paraId="54AC53B4" w14:textId="77777777" w:rsidR="00A038DE" w:rsidRDefault="00A038DE" w:rsidP="00EE7602">
      <w:pPr>
        <w:pStyle w:val="ListParagraph"/>
      </w:pPr>
    </w:p>
    <w:p w14:paraId="05CC4015" w14:textId="77777777" w:rsidR="00A038DE" w:rsidRDefault="00A038DE" w:rsidP="00EE7602">
      <w:pPr>
        <w:pStyle w:val="ListParagraph"/>
      </w:pPr>
    </w:p>
    <w:p w14:paraId="60009100" w14:textId="77777777" w:rsidR="00A038DE" w:rsidRDefault="00A038DE" w:rsidP="00EE7602">
      <w:pPr>
        <w:pStyle w:val="ListParagraph"/>
      </w:pPr>
    </w:p>
    <w:p w14:paraId="5380E146" w14:textId="77777777" w:rsidR="00A038DE" w:rsidRDefault="00A038DE" w:rsidP="00EE7602">
      <w:pPr>
        <w:pStyle w:val="ListParagraph"/>
      </w:pPr>
    </w:p>
    <w:p w14:paraId="007E5916" w14:textId="77777777" w:rsidR="00A038DE" w:rsidRDefault="00A038DE" w:rsidP="00EE7602">
      <w:pPr>
        <w:pStyle w:val="ListParagraph"/>
      </w:pPr>
    </w:p>
    <w:p w14:paraId="3C7D97BE" w14:textId="0A2C476F" w:rsidR="00A038DE" w:rsidRDefault="00EE7602" w:rsidP="00A038DE">
      <w:r>
        <w:lastRenderedPageBreak/>
        <w:t>3. How does the “Drone Delivery” use case illustrate the principles of DDD?</w:t>
      </w:r>
    </w:p>
    <w:p w14:paraId="410DAA8A" w14:textId="77777777" w:rsidR="00A038DE" w:rsidRDefault="00A038DE" w:rsidP="00A038DE">
      <w:pPr>
        <w:pStyle w:val="ListParagraph"/>
        <w:numPr>
          <w:ilvl w:val="0"/>
          <w:numId w:val="5"/>
        </w:numPr>
      </w:pPr>
      <w:r>
        <w:t>Analyze</w:t>
      </w:r>
      <w:r>
        <w:t xml:space="preserve"> domain: </w:t>
      </w:r>
    </w:p>
    <w:p w14:paraId="7044EB86" w14:textId="77777777" w:rsidR="00A038DE" w:rsidRDefault="00A038DE" w:rsidP="00A038DE">
      <w:pPr>
        <w:pStyle w:val="ListParagraph"/>
        <w:numPr>
          <w:ilvl w:val="1"/>
          <w:numId w:val="5"/>
        </w:numPr>
      </w:pPr>
      <w:r>
        <w:t xml:space="preserve">The first step is to collaborate with domain experts (logistics managers, dispatchers) to understand the business. </w:t>
      </w:r>
    </w:p>
    <w:p w14:paraId="73235578" w14:textId="4454476D" w:rsidR="00A038DE" w:rsidRDefault="00A038DE" w:rsidP="00A038DE">
      <w:pPr>
        <w:pStyle w:val="ListParagraph"/>
        <w:numPr>
          <w:ilvl w:val="1"/>
          <w:numId w:val="5"/>
        </w:numPr>
      </w:pPr>
      <w:r>
        <w:t>The ubiquitous language would include terms like "Drone," "Package," "Delivery," "Scheduler," and "Supervisor."</w:t>
      </w:r>
    </w:p>
    <w:p w14:paraId="7234BC75" w14:textId="77777777" w:rsidR="00A038DE" w:rsidRDefault="00A038DE" w:rsidP="00A038DE">
      <w:pPr>
        <w:pStyle w:val="ListParagraph"/>
        <w:ind w:left="1440"/>
      </w:pPr>
    </w:p>
    <w:p w14:paraId="76FC468B" w14:textId="5208DD2F" w:rsidR="00A038DE" w:rsidRDefault="00A038DE" w:rsidP="00A038DE">
      <w:pPr>
        <w:pStyle w:val="ListParagraph"/>
        <w:numPr>
          <w:ilvl w:val="0"/>
          <w:numId w:val="5"/>
        </w:numPr>
      </w:pPr>
      <w:r>
        <w:t>Define bounded contexts: The team would identify distinct subdomains that can operate independently. For example:</w:t>
      </w:r>
    </w:p>
    <w:p w14:paraId="5E6BE439" w14:textId="391A44FE" w:rsidR="00A038DE" w:rsidRDefault="00A038DE" w:rsidP="00A038DE">
      <w:pPr>
        <w:pStyle w:val="ListParagraph"/>
        <w:numPr>
          <w:ilvl w:val="0"/>
          <w:numId w:val="7"/>
        </w:numPr>
      </w:pPr>
      <w:r w:rsidRPr="00A038DE">
        <w:rPr>
          <w:i/>
          <w:iCs/>
        </w:rPr>
        <w:t>Fleet Management Context</w:t>
      </w:r>
      <w:r>
        <w:t>: Manages drones, their status, and maintenance.</w:t>
      </w:r>
    </w:p>
    <w:p w14:paraId="0710AA48" w14:textId="3FD593D9" w:rsidR="00A038DE" w:rsidRDefault="00A038DE" w:rsidP="00A038DE">
      <w:pPr>
        <w:pStyle w:val="ListParagraph"/>
        <w:numPr>
          <w:ilvl w:val="0"/>
          <w:numId w:val="7"/>
        </w:numPr>
      </w:pPr>
      <w:r w:rsidRPr="00A038DE">
        <w:rPr>
          <w:b/>
          <w:bCs/>
          <w:i/>
          <w:iCs/>
        </w:rPr>
        <w:t>Delivery Context</w:t>
      </w:r>
      <w:r>
        <w:t>: Handles the lifecycle of a package delivery from order to completion.</w:t>
      </w:r>
    </w:p>
    <w:p w14:paraId="1FE12F5E" w14:textId="7F95C1EC" w:rsidR="00A038DE" w:rsidRDefault="00A038DE" w:rsidP="00A038DE">
      <w:pPr>
        <w:pStyle w:val="ListParagraph"/>
        <w:numPr>
          <w:ilvl w:val="0"/>
          <w:numId w:val="7"/>
        </w:numPr>
      </w:pPr>
      <w:r w:rsidRPr="00A038DE">
        <w:rPr>
          <w:b/>
          <w:bCs/>
          <w:i/>
          <w:iCs/>
        </w:rPr>
        <w:t>Account Context</w:t>
      </w:r>
      <w:r>
        <w:t>: Manages customer and business accounts.</w:t>
      </w:r>
    </w:p>
    <w:p w14:paraId="4B557CD3" w14:textId="2F3D6FA0" w:rsidR="00A038DE" w:rsidRDefault="00A038DE" w:rsidP="00A038DE">
      <w:pPr>
        <w:pStyle w:val="ListParagraph"/>
        <w:numPr>
          <w:ilvl w:val="0"/>
          <w:numId w:val="7"/>
        </w:numPr>
      </w:pPr>
      <w:r w:rsidRPr="00A038DE">
        <w:rPr>
          <w:b/>
          <w:bCs/>
          <w:i/>
          <w:iCs/>
        </w:rPr>
        <w:t>Payment Context</w:t>
      </w:r>
      <w:r>
        <w:t>: Processes payments for deliveries.</w:t>
      </w:r>
    </w:p>
    <w:p w14:paraId="5AC7672F" w14:textId="62F00E63" w:rsidR="00A038DE" w:rsidRDefault="00A038DE" w:rsidP="00A038DE">
      <w:pPr>
        <w:pStyle w:val="ListParagraph"/>
        <w:numPr>
          <w:ilvl w:val="0"/>
          <w:numId w:val="7"/>
        </w:numPr>
      </w:pPr>
      <w:r>
        <w:t>Each of these bounded contexts would become a separate microservice.</w:t>
      </w:r>
    </w:p>
    <w:p w14:paraId="1411CB87" w14:textId="77777777" w:rsidR="00A038DE" w:rsidRDefault="00A038DE" w:rsidP="00A038DE">
      <w:pPr>
        <w:pStyle w:val="ListParagraph"/>
        <w:ind w:left="1440"/>
      </w:pPr>
    </w:p>
    <w:p w14:paraId="404EE278" w14:textId="2E64CDD3" w:rsidR="00A038DE" w:rsidRDefault="00A038DE" w:rsidP="00A038DE">
      <w:pPr>
        <w:pStyle w:val="ListParagraph"/>
        <w:numPr>
          <w:ilvl w:val="0"/>
          <w:numId w:val="8"/>
        </w:numPr>
      </w:pPr>
      <w:r w:rsidRPr="00A038DE">
        <w:rPr>
          <w:b/>
          <w:bCs/>
        </w:rPr>
        <w:t>Define entities, aggregates, and services</w:t>
      </w:r>
      <w:r>
        <w:t>: Within the Delivery Context, you would define your tactical patterns.</w:t>
      </w:r>
    </w:p>
    <w:p w14:paraId="5E8DAB77" w14:textId="6C38D3AB" w:rsidR="00A038DE" w:rsidRDefault="00A038DE" w:rsidP="00A038DE">
      <w:pPr>
        <w:pStyle w:val="ListParagraph"/>
        <w:numPr>
          <w:ilvl w:val="0"/>
          <w:numId w:val="9"/>
        </w:numPr>
      </w:pPr>
      <w:r w:rsidRPr="00A038DE">
        <w:rPr>
          <w:b/>
          <w:bCs/>
          <w:i/>
          <w:iCs/>
        </w:rPr>
        <w:t>Entities</w:t>
      </w:r>
      <w:r>
        <w:t>: A Delivery entity has an ID, a state (e.g., scheduled, in-flight, delivered), and a relationship to a drone.</w:t>
      </w:r>
    </w:p>
    <w:p w14:paraId="6E474796" w14:textId="5B1D33EA" w:rsidR="00A038DE" w:rsidRDefault="00A038DE" w:rsidP="00A038DE">
      <w:pPr>
        <w:pStyle w:val="ListParagraph"/>
        <w:numPr>
          <w:ilvl w:val="0"/>
          <w:numId w:val="9"/>
        </w:numPr>
      </w:pPr>
      <w:r w:rsidRPr="00A038DE">
        <w:rPr>
          <w:b/>
          <w:bCs/>
          <w:i/>
          <w:iCs/>
        </w:rPr>
        <w:t>Aggregates</w:t>
      </w:r>
      <w:r>
        <w:t>: A Delivery aggregate would likely include the Delivery entity as its root, and a collection of Package entities. The Delivery root would enforce business rules, such as ensuring a package is not too heavy for the assigned drone.</w:t>
      </w:r>
    </w:p>
    <w:p w14:paraId="66CB2EF7" w14:textId="0A5D8E53" w:rsidR="00A038DE" w:rsidRDefault="00A038DE" w:rsidP="00A038DE">
      <w:pPr>
        <w:pStyle w:val="ListParagraph"/>
        <w:numPr>
          <w:ilvl w:val="0"/>
          <w:numId w:val="9"/>
        </w:numPr>
      </w:pPr>
      <w:r w:rsidRPr="00A038DE">
        <w:rPr>
          <w:b/>
          <w:bCs/>
          <w:i/>
          <w:iCs/>
        </w:rPr>
        <w:t>Services</w:t>
      </w:r>
      <w:r>
        <w:t xml:space="preserve">: A </w:t>
      </w:r>
      <w:proofErr w:type="spellStart"/>
      <w:r>
        <w:t>SchedulerService</w:t>
      </w:r>
      <w:proofErr w:type="spellEnd"/>
      <w:r>
        <w:t xml:space="preserve"> is a domain service that coordinates the Fleet Management and Delivery microservices. It would take a new delivery request and find a suitable drone, assigning it to the delivery.</w:t>
      </w:r>
    </w:p>
    <w:p w14:paraId="591CED27" w14:textId="77777777" w:rsidR="00A038DE" w:rsidRDefault="00A038DE" w:rsidP="00A038DE">
      <w:pPr>
        <w:pStyle w:val="ListParagraph"/>
        <w:ind w:left="1440"/>
      </w:pPr>
    </w:p>
    <w:p w14:paraId="1BD5A22F" w14:textId="77777777" w:rsidR="00A038DE" w:rsidRDefault="00A038DE" w:rsidP="00A038DE">
      <w:pPr>
        <w:pStyle w:val="ListParagraph"/>
        <w:numPr>
          <w:ilvl w:val="0"/>
          <w:numId w:val="8"/>
        </w:numPr>
      </w:pPr>
      <w:r w:rsidRPr="00A038DE">
        <w:rPr>
          <w:b/>
          <w:bCs/>
        </w:rPr>
        <w:t>Identify microservices</w:t>
      </w:r>
      <w:r>
        <w:t>: Based on the bounded contexts and their aggregates, the team would design microservices such as the Fleet Management Service, Delivery Service, Account Service, and Payment Service. This structure ensures each service is autonomous and loosely coupled, allowing for independent scaling and development.</w:t>
      </w:r>
    </w:p>
    <w:p w14:paraId="5C810F2C" w14:textId="77777777" w:rsidR="00A038DE" w:rsidRDefault="00A038DE" w:rsidP="00EE7602"/>
    <w:sectPr w:rsidR="00A038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D07E3"/>
    <w:multiLevelType w:val="hybridMultilevel"/>
    <w:tmpl w:val="9DC0643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D010009"/>
    <w:multiLevelType w:val="hybridMultilevel"/>
    <w:tmpl w:val="325083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2B0562B"/>
    <w:multiLevelType w:val="hybridMultilevel"/>
    <w:tmpl w:val="D7E6556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35EF5DC1"/>
    <w:multiLevelType w:val="hybridMultilevel"/>
    <w:tmpl w:val="8AB8311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6CB3B72"/>
    <w:multiLevelType w:val="hybridMultilevel"/>
    <w:tmpl w:val="DF264B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C5C456A"/>
    <w:multiLevelType w:val="hybridMultilevel"/>
    <w:tmpl w:val="D70A51EE"/>
    <w:lvl w:ilvl="0" w:tplc="04090003">
      <w:start w:val="1"/>
      <w:numFmt w:val="bullet"/>
      <w:lvlText w:val="o"/>
      <w:lvlJc w:val="left"/>
      <w:pPr>
        <w:ind w:left="1440" w:hanging="360"/>
      </w:pPr>
      <w:rPr>
        <w:rFonts w:ascii="Courier New" w:hAnsi="Courier New" w:cs="Courier New"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6" w15:restartNumberingAfterBreak="0">
    <w:nsid w:val="48E96979"/>
    <w:multiLevelType w:val="hybridMultilevel"/>
    <w:tmpl w:val="17A2F0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99911C6"/>
    <w:multiLevelType w:val="hybridMultilevel"/>
    <w:tmpl w:val="6A163E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DCC06BC"/>
    <w:multiLevelType w:val="hybridMultilevel"/>
    <w:tmpl w:val="09043B1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32536245">
    <w:abstractNumId w:val="7"/>
  </w:num>
  <w:num w:numId="2" w16cid:durableId="1645500277">
    <w:abstractNumId w:val="8"/>
  </w:num>
  <w:num w:numId="3" w16cid:durableId="1507939935">
    <w:abstractNumId w:val="6"/>
  </w:num>
  <w:num w:numId="4" w16cid:durableId="470169970">
    <w:abstractNumId w:val="1"/>
  </w:num>
  <w:num w:numId="5" w16cid:durableId="1673557761">
    <w:abstractNumId w:val="3"/>
  </w:num>
  <w:num w:numId="6" w16cid:durableId="2041081364">
    <w:abstractNumId w:val="2"/>
  </w:num>
  <w:num w:numId="7" w16cid:durableId="790906464">
    <w:abstractNumId w:val="5"/>
  </w:num>
  <w:num w:numId="8" w16cid:durableId="2060398789">
    <w:abstractNumId w:val="4"/>
  </w:num>
  <w:num w:numId="9" w16cid:durableId="15253602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73FF"/>
    <w:rsid w:val="002B0B13"/>
    <w:rsid w:val="0033352B"/>
    <w:rsid w:val="00552A9A"/>
    <w:rsid w:val="005773FF"/>
    <w:rsid w:val="007014DC"/>
    <w:rsid w:val="00714825"/>
    <w:rsid w:val="00A03171"/>
    <w:rsid w:val="00A038DE"/>
    <w:rsid w:val="00EE76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BCB626"/>
  <w15:chartTrackingRefBased/>
  <w15:docId w15:val="{94BB42B2-F1E0-47BE-AD41-0654E8D212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73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773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73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73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73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73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73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73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73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73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773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73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73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73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73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73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73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73FF"/>
    <w:rPr>
      <w:rFonts w:eastAsiaTheme="majorEastAsia" w:cstheme="majorBidi"/>
      <w:color w:val="272727" w:themeColor="text1" w:themeTint="D8"/>
    </w:rPr>
  </w:style>
  <w:style w:type="paragraph" w:styleId="Title">
    <w:name w:val="Title"/>
    <w:basedOn w:val="Normal"/>
    <w:next w:val="Normal"/>
    <w:link w:val="TitleChar"/>
    <w:uiPriority w:val="10"/>
    <w:qFormat/>
    <w:rsid w:val="005773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73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73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73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73FF"/>
    <w:pPr>
      <w:spacing w:before="160"/>
      <w:jc w:val="center"/>
    </w:pPr>
    <w:rPr>
      <w:i/>
      <w:iCs/>
      <w:color w:val="404040" w:themeColor="text1" w:themeTint="BF"/>
    </w:rPr>
  </w:style>
  <w:style w:type="character" w:customStyle="1" w:styleId="QuoteChar">
    <w:name w:val="Quote Char"/>
    <w:basedOn w:val="DefaultParagraphFont"/>
    <w:link w:val="Quote"/>
    <w:uiPriority w:val="29"/>
    <w:rsid w:val="005773FF"/>
    <w:rPr>
      <w:i/>
      <w:iCs/>
      <w:color w:val="404040" w:themeColor="text1" w:themeTint="BF"/>
    </w:rPr>
  </w:style>
  <w:style w:type="paragraph" w:styleId="ListParagraph">
    <w:name w:val="List Paragraph"/>
    <w:basedOn w:val="Normal"/>
    <w:uiPriority w:val="34"/>
    <w:qFormat/>
    <w:rsid w:val="005773FF"/>
    <w:pPr>
      <w:ind w:left="720"/>
      <w:contextualSpacing/>
    </w:pPr>
  </w:style>
  <w:style w:type="character" w:styleId="IntenseEmphasis">
    <w:name w:val="Intense Emphasis"/>
    <w:basedOn w:val="DefaultParagraphFont"/>
    <w:uiPriority w:val="21"/>
    <w:qFormat/>
    <w:rsid w:val="005773FF"/>
    <w:rPr>
      <w:i/>
      <w:iCs/>
      <w:color w:val="0F4761" w:themeColor="accent1" w:themeShade="BF"/>
    </w:rPr>
  </w:style>
  <w:style w:type="paragraph" w:styleId="IntenseQuote">
    <w:name w:val="Intense Quote"/>
    <w:basedOn w:val="Normal"/>
    <w:next w:val="Normal"/>
    <w:link w:val="IntenseQuoteChar"/>
    <w:uiPriority w:val="30"/>
    <w:qFormat/>
    <w:rsid w:val="005773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73FF"/>
    <w:rPr>
      <w:i/>
      <w:iCs/>
      <w:color w:val="0F4761" w:themeColor="accent1" w:themeShade="BF"/>
    </w:rPr>
  </w:style>
  <w:style w:type="character" w:styleId="IntenseReference">
    <w:name w:val="Intense Reference"/>
    <w:basedOn w:val="DefaultParagraphFont"/>
    <w:uiPriority w:val="32"/>
    <w:qFormat/>
    <w:rsid w:val="005773F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5</Pages>
  <Words>1204</Words>
  <Characters>6866</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H. Duong</dc:creator>
  <cp:keywords/>
  <dc:description/>
  <cp:lastModifiedBy>William H. Duong</cp:lastModifiedBy>
  <cp:revision>5</cp:revision>
  <dcterms:created xsi:type="dcterms:W3CDTF">2025-09-04T04:03:00Z</dcterms:created>
  <dcterms:modified xsi:type="dcterms:W3CDTF">2025-09-04T04:23:00Z</dcterms:modified>
</cp:coreProperties>
</file>