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6CFCAA83" w:rsidR="00B614C3" w:rsidRDefault="00F81D68" w:rsidP="007B5091">
      <w:pPr>
        <w:jc w:val="center"/>
        <w:rPr>
          <w:rFonts w:ascii="Times New Roman" w:hAnsi="Times New Roman"/>
          <w:b/>
          <w:sz w:val="40"/>
        </w:rPr>
      </w:pPr>
      <w:r>
        <w:rPr>
          <w:rFonts w:ascii="Times New Roman" w:hAnsi="Times New Roman"/>
          <w:b/>
          <w:sz w:val="40"/>
        </w:rPr>
        <w:t>Odds of Bankruptcy</w:t>
      </w:r>
    </w:p>
    <w:p w14:paraId="4C119DDA" w14:textId="0E2F4B01" w:rsidR="0079750F" w:rsidRPr="00B614C3" w:rsidRDefault="00F81D68" w:rsidP="007B5091">
      <w:pPr>
        <w:jc w:val="center"/>
        <w:rPr>
          <w:rFonts w:ascii="Times New Roman" w:hAnsi="Times New Roman"/>
          <w:b/>
          <w:sz w:val="36"/>
          <w:szCs w:val="20"/>
        </w:rPr>
      </w:pPr>
      <w:r>
        <w:rPr>
          <w:rFonts w:ascii="Times New Roman" w:hAnsi="Times New Roman"/>
          <w:b/>
          <w:sz w:val="40"/>
        </w:rPr>
        <w:t>“</w:t>
      </w:r>
      <w:r w:rsidRPr="00F81D68">
        <w:rPr>
          <w:rFonts w:ascii="Times New Roman" w:hAnsi="Times New Roman"/>
          <w:b/>
          <w:sz w:val="40"/>
        </w:rPr>
        <w:t>Company Bankruptcy Prediction</w:t>
      </w:r>
      <w:r>
        <w:rPr>
          <w:rFonts w:ascii="Times New Roman" w:hAnsi="Times New Roman"/>
          <w:b/>
          <w:sz w:val="40"/>
        </w:rPr>
        <w:t>”</w:t>
      </w:r>
    </w:p>
    <w:p w14:paraId="23CB6174" w14:textId="77777777" w:rsidR="00B614C3" w:rsidRDefault="00B614C3" w:rsidP="007B5091">
      <w:pPr>
        <w:jc w:val="center"/>
        <w:rPr>
          <w:rFonts w:ascii="Times New Roman" w:hAnsi="Times New Roman"/>
          <w:sz w:val="20"/>
          <w:szCs w:val="20"/>
        </w:rPr>
      </w:pPr>
    </w:p>
    <w:p w14:paraId="6C44B80C" w14:textId="7DEA2EF4" w:rsidR="007B5091" w:rsidRDefault="00F81D68" w:rsidP="007B5091">
      <w:pPr>
        <w:jc w:val="center"/>
        <w:rPr>
          <w:rStyle w:val="Hyperlink"/>
          <w:rFonts w:ascii="Times New Roman" w:hAnsi="Times New Roman"/>
          <w:sz w:val="20"/>
          <w:szCs w:val="20"/>
        </w:rPr>
      </w:pPr>
      <w:r>
        <w:rPr>
          <w:rFonts w:ascii="Times New Roman" w:hAnsi="Times New Roman"/>
          <w:sz w:val="20"/>
          <w:szCs w:val="20"/>
        </w:rPr>
        <w:t>Hayden Horn</w:t>
      </w:r>
      <w:r w:rsidR="007B5091" w:rsidRPr="005330A8">
        <w:rPr>
          <w:rFonts w:ascii="Times New Roman" w:hAnsi="Times New Roman"/>
          <w:sz w:val="20"/>
          <w:szCs w:val="20"/>
        </w:rPr>
        <w:t xml:space="preserve">, </w:t>
      </w:r>
      <w:hyperlink r:id="rId5" w:history="1">
        <w:r w:rsidR="00C57BAB" w:rsidRPr="009B12F8">
          <w:rPr>
            <w:rStyle w:val="Hyperlink"/>
            <w:rFonts w:ascii="Times New Roman" w:hAnsi="Times New Roman"/>
            <w:sz w:val="20"/>
            <w:szCs w:val="20"/>
          </w:rPr>
          <w:t>HHorn@bellarmine.edu</w:t>
        </w:r>
      </w:hyperlink>
    </w:p>
    <w:p w14:paraId="02D5049B" w14:textId="6EFE6B4D" w:rsidR="004A71D8" w:rsidRDefault="00F81D68" w:rsidP="004A71D8">
      <w:pPr>
        <w:jc w:val="center"/>
        <w:rPr>
          <w:rStyle w:val="Hyperlink"/>
          <w:rFonts w:ascii="Times New Roman" w:hAnsi="Times New Roman"/>
          <w:sz w:val="20"/>
          <w:szCs w:val="20"/>
        </w:rPr>
      </w:pPr>
      <w:r>
        <w:rPr>
          <w:rFonts w:ascii="Times New Roman" w:hAnsi="Times New Roman"/>
          <w:sz w:val="20"/>
          <w:szCs w:val="20"/>
        </w:rPr>
        <w:t>Jacob Sch</w:t>
      </w:r>
      <w:r w:rsidR="00F85E90">
        <w:rPr>
          <w:rFonts w:ascii="Times New Roman" w:hAnsi="Times New Roman"/>
          <w:sz w:val="20"/>
          <w:szCs w:val="20"/>
        </w:rPr>
        <w:t>elonka</w:t>
      </w:r>
      <w:r w:rsidR="004A71D8" w:rsidRPr="005330A8">
        <w:rPr>
          <w:rFonts w:ascii="Times New Roman" w:hAnsi="Times New Roman"/>
          <w:sz w:val="20"/>
          <w:szCs w:val="20"/>
        </w:rPr>
        <w:t xml:space="preserve">, </w:t>
      </w:r>
      <w:hyperlink r:id="rId6" w:history="1">
        <w:r w:rsidR="00F85E90" w:rsidRPr="009B12F8">
          <w:rPr>
            <w:rStyle w:val="Hyperlink"/>
            <w:rFonts w:ascii="Times New Roman" w:hAnsi="Times New Roman"/>
            <w:sz w:val="20"/>
            <w:szCs w:val="20"/>
          </w:rPr>
          <w:t>JSchelonka@bellarmine.edu</w:t>
        </w:r>
      </w:hyperlink>
    </w:p>
    <w:p w14:paraId="05755F48" w14:textId="77777777" w:rsidR="004A71D8" w:rsidRDefault="004A71D8" w:rsidP="007B5091">
      <w:pPr>
        <w:jc w:val="center"/>
        <w:rPr>
          <w:rStyle w:val="Hyperlink"/>
          <w:rFonts w:ascii="Times New Roman" w:hAnsi="Times New Roman"/>
          <w:sz w:val="20"/>
          <w:szCs w:val="20"/>
        </w:rPr>
      </w:pPr>
    </w:p>
    <w:p w14:paraId="6C866649" w14:textId="1EC9E7A3" w:rsidR="003A68B4" w:rsidRDefault="00BC58CC" w:rsidP="00BC58CC">
      <w:pPr>
        <w:ind w:firstLine="720"/>
        <w:rPr>
          <w:rFonts w:ascii="Times New Roman" w:hAnsi="Times New Roman"/>
          <w:sz w:val="20"/>
          <w:szCs w:val="20"/>
        </w:rPr>
      </w:pPr>
      <w:r>
        <w:rPr>
          <w:rFonts w:ascii="Times New Roman" w:hAnsi="Times New Roman"/>
          <w:sz w:val="20"/>
          <w:szCs w:val="20"/>
        </w:rPr>
        <w:t>In our project, we will be creating predictors using multiple machine learning models to predict whether or not a company will go bankrupt. In order to get these experiments to predict if a company will go bankrupt, we had to remove some variables that had little to no correlation to a company going bankrupt. Due to this we only used 15 variables for most experiments, and then 20 for some of them. The data had no null values, so there were no issues of missing values. There are two experiments of every model, one split 1/3</w:t>
      </w:r>
      <w:r w:rsidRPr="00BC58CC">
        <w:rPr>
          <w:rFonts w:ascii="Times New Roman" w:hAnsi="Times New Roman"/>
          <w:sz w:val="20"/>
          <w:szCs w:val="20"/>
          <w:vertAlign w:val="superscript"/>
        </w:rPr>
        <w:t>rd</w:t>
      </w:r>
      <w:r>
        <w:rPr>
          <w:rFonts w:ascii="Times New Roman" w:hAnsi="Times New Roman"/>
          <w:sz w:val="20"/>
          <w:szCs w:val="20"/>
        </w:rPr>
        <w:t xml:space="preserve"> with 15 categories, and the other having 20 categories and</w:t>
      </w:r>
      <w:r w:rsidR="00E733D5">
        <w:rPr>
          <w:rFonts w:ascii="Times New Roman" w:hAnsi="Times New Roman"/>
          <w:sz w:val="20"/>
          <w:szCs w:val="20"/>
        </w:rPr>
        <w:t xml:space="preserve"> a</w:t>
      </w:r>
      <w:r>
        <w:rPr>
          <w:rFonts w:ascii="Times New Roman" w:hAnsi="Times New Roman"/>
          <w:sz w:val="20"/>
          <w:szCs w:val="20"/>
        </w:rPr>
        <w:t xml:space="preserve"> 1/4</w:t>
      </w:r>
      <w:r w:rsidRPr="00BC58CC">
        <w:rPr>
          <w:rFonts w:ascii="Times New Roman" w:hAnsi="Times New Roman"/>
          <w:sz w:val="20"/>
          <w:szCs w:val="20"/>
          <w:vertAlign w:val="superscript"/>
        </w:rPr>
        <w:t>th</w:t>
      </w:r>
      <w:r>
        <w:rPr>
          <w:rFonts w:ascii="Times New Roman" w:hAnsi="Times New Roman"/>
          <w:sz w:val="20"/>
          <w:szCs w:val="20"/>
        </w:rPr>
        <w:t xml:space="preserve"> split. </w:t>
      </w:r>
      <w:r w:rsidR="003A68B4">
        <w:rPr>
          <w:rFonts w:ascii="Times New Roman" w:hAnsi="Times New Roman"/>
          <w:sz w:val="20"/>
          <w:szCs w:val="20"/>
        </w:rPr>
        <w:t>We think it is best to run similar perimeters using multiple models, as this will show us a variety of accuracy and make the experiments easier to compare. With the there being more models, there should be one predicter that is very accurate at predicting whether or not a company will go bankrupt, which is our main goal.</w:t>
      </w:r>
    </w:p>
    <w:p w14:paraId="5072D4D9" w14:textId="77B4F7AA" w:rsidR="00460E3C" w:rsidRPr="005330A8" w:rsidRDefault="00BC58CC" w:rsidP="00BC58CC">
      <w:pPr>
        <w:ind w:firstLine="720"/>
        <w:rPr>
          <w:rFonts w:ascii="Times New Roman" w:hAnsi="Times New Roman"/>
          <w:sz w:val="20"/>
          <w:szCs w:val="20"/>
        </w:rPr>
      </w:pPr>
      <w:r>
        <w:rPr>
          <w:rFonts w:ascii="Times New Roman" w:hAnsi="Times New Roman"/>
          <w:sz w:val="20"/>
          <w:szCs w:val="20"/>
        </w:rPr>
        <w:t xml:space="preserve">In the end, the most accurate experiment are the Support Vector Regression and Random Forest experiments. All experiments were extremely accurate though, some (DT) seemed to be over fitted and extremely accurate, but still flawed. The most inaccurate experiment was done by linear regression, even though it had only a 0.0495 R-squared value. </w:t>
      </w:r>
      <w:r w:rsidR="00E023ED">
        <w:rPr>
          <w:rFonts w:ascii="Times New Roman" w:hAnsi="Times New Roman"/>
          <w:sz w:val="20"/>
          <w:szCs w:val="20"/>
        </w:rPr>
        <w:t>In the end, Random Forest and the second SVR models were obviously the best.</w:t>
      </w:r>
      <w:r w:rsidR="003A68B4">
        <w:rPr>
          <w:rFonts w:ascii="Times New Roman" w:hAnsi="Times New Roman"/>
          <w:sz w:val="20"/>
          <w:szCs w:val="20"/>
        </w:rPr>
        <w:t xml:space="preserve"> The random Forest was the best, because of the reduction of overfitting and averaging the data, rather than just adding it to a continuous equation.</w:t>
      </w:r>
    </w:p>
    <w:p w14:paraId="26E7A206" w14:textId="77777777" w:rsidR="007B5091" w:rsidRDefault="007B5091" w:rsidP="007B5091">
      <w:pPr>
        <w:jc w:val="center"/>
        <w:rPr>
          <w:rFonts w:ascii="Times New Roman" w:hAnsi="Times New Roman"/>
          <w:sz w:val="20"/>
        </w:rPr>
      </w:pPr>
    </w:p>
    <w:p w14:paraId="3ABAE728" w14:textId="780BFF90"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7F582621" w14:textId="77777777" w:rsidR="005715D9" w:rsidRDefault="005715D9" w:rsidP="005715D9">
      <w:pPr>
        <w:pStyle w:val="ListParagraph"/>
        <w:rPr>
          <w:rFonts w:ascii="Times New Roman" w:hAnsi="Times New Roman"/>
          <w:b/>
          <w:sz w:val="20"/>
        </w:rPr>
      </w:pPr>
    </w:p>
    <w:p w14:paraId="34C4366A" w14:textId="6B0B70F2" w:rsidR="00590538" w:rsidRDefault="00F85E90" w:rsidP="005715D9">
      <w:pPr>
        <w:ind w:firstLine="720"/>
        <w:rPr>
          <w:rFonts w:ascii="Times New Roman" w:hAnsi="Times New Roman"/>
          <w:bCs/>
          <w:sz w:val="20"/>
        </w:rPr>
      </w:pPr>
      <w:r>
        <w:rPr>
          <w:rFonts w:ascii="Times New Roman" w:hAnsi="Times New Roman"/>
          <w:bCs/>
          <w:sz w:val="20"/>
        </w:rPr>
        <w:t xml:space="preserve">We will be using the “Company Bankruptcy Prediction” dataset from Kaggle.com. </w:t>
      </w:r>
      <w:r w:rsidR="00C57BAB">
        <w:rPr>
          <w:rFonts w:ascii="Times New Roman" w:hAnsi="Times New Roman"/>
          <w:bCs/>
          <w:sz w:val="20"/>
        </w:rPr>
        <w:t xml:space="preserve">We will be creating an easy way to predict which companies will file bankruptcy. </w:t>
      </w:r>
      <w:r w:rsidR="008777E3">
        <w:rPr>
          <w:rFonts w:ascii="Times New Roman" w:hAnsi="Times New Roman"/>
          <w:bCs/>
          <w:sz w:val="20"/>
        </w:rPr>
        <w:t>We will be experimenting with all the machine learning model’s we’ve used in class this semester. This includes Support V</w:t>
      </w:r>
      <w:r w:rsidR="006E0475">
        <w:rPr>
          <w:rFonts w:ascii="Times New Roman" w:hAnsi="Times New Roman"/>
          <w:bCs/>
          <w:sz w:val="20"/>
        </w:rPr>
        <w:t xml:space="preserve">ector Regression, Linear Regression, Random Forrest, and Decision Tree. </w:t>
      </w:r>
      <w:r w:rsidR="008C4BF1">
        <w:rPr>
          <w:rFonts w:ascii="Times New Roman" w:hAnsi="Times New Roman"/>
          <w:bCs/>
          <w:sz w:val="20"/>
        </w:rPr>
        <w:t xml:space="preserve">Due to the size of the database, we won’t be using the variables with little to no </w:t>
      </w:r>
      <w:r w:rsidR="005715D9">
        <w:rPr>
          <w:rFonts w:ascii="Times New Roman" w:hAnsi="Times New Roman"/>
          <w:bCs/>
          <w:sz w:val="20"/>
        </w:rPr>
        <w:t>correlation to bankruptcy. We will be doing two experiments with SVR, two experiments with DT, and one experiment for the other models.</w:t>
      </w:r>
    </w:p>
    <w:p w14:paraId="30F8D519" w14:textId="2241E46D" w:rsidR="005715D9" w:rsidRDefault="005715D9" w:rsidP="00B614C3">
      <w:pPr>
        <w:rPr>
          <w:rFonts w:ascii="Times New Roman" w:hAnsi="Times New Roman"/>
          <w:bCs/>
          <w:sz w:val="20"/>
        </w:rPr>
      </w:pPr>
      <w:r>
        <w:rPr>
          <w:rFonts w:ascii="Times New Roman" w:hAnsi="Times New Roman"/>
          <w:bCs/>
          <w:sz w:val="20"/>
        </w:rPr>
        <w:tab/>
        <w:t xml:space="preserve">Our goal is to create </w:t>
      </w:r>
      <w:r w:rsidR="00E733D5">
        <w:rPr>
          <w:rFonts w:ascii="Times New Roman" w:hAnsi="Times New Roman"/>
          <w:bCs/>
          <w:sz w:val="20"/>
        </w:rPr>
        <w:t>a predicter</w:t>
      </w:r>
      <w:r>
        <w:rPr>
          <w:rFonts w:ascii="Times New Roman" w:hAnsi="Times New Roman"/>
          <w:bCs/>
          <w:sz w:val="20"/>
        </w:rPr>
        <w:t xml:space="preserve"> as close to perfect, while not having to use 95 independent variables. </w:t>
      </w:r>
      <w:r w:rsidR="00F37A76">
        <w:rPr>
          <w:rFonts w:ascii="Times New Roman" w:hAnsi="Times New Roman"/>
          <w:bCs/>
          <w:sz w:val="20"/>
        </w:rPr>
        <w:t>We chose this dataset because it is more difficult to work with than the last project. There are more independent variables, and more entries.</w:t>
      </w:r>
      <w:r w:rsidR="007F7F22">
        <w:rPr>
          <w:rFonts w:ascii="Times New Roman" w:hAnsi="Times New Roman"/>
          <w:bCs/>
          <w:sz w:val="20"/>
        </w:rPr>
        <w:t xml:space="preserve"> With more entries, the predictions should have less error. However, not using all 95 variables may make the prediction less accurate.</w:t>
      </w:r>
      <w:r w:rsidR="00E733D5">
        <w:rPr>
          <w:rFonts w:ascii="Times New Roman" w:hAnsi="Times New Roman"/>
          <w:bCs/>
          <w:sz w:val="20"/>
        </w:rPr>
        <w:t xml:space="preserve"> Attempting to balance out which columns have the biggest impact will also be difficult, as filing for bankruptcy is always different from company to company. One company may file bankruptcy due to access borrowing, whereas other companies could be due to taxation and higher cost of productions. Predicting all bankruptcies with no error is virtually impossible, and since our data is based on reality, reducing the error of the predictor will be difficult. </w:t>
      </w:r>
    </w:p>
    <w:p w14:paraId="13A3AC2B" w14:textId="77777777" w:rsidR="00607BBB" w:rsidRDefault="00607BBB" w:rsidP="00B614C3">
      <w:pPr>
        <w:rPr>
          <w:rFonts w:ascii="Times New Roman" w:hAnsi="Times New Roman"/>
          <w:bCs/>
          <w:sz w:val="20"/>
        </w:rPr>
      </w:pPr>
    </w:p>
    <w:p w14:paraId="4D9B4DA4" w14:textId="72F193CA" w:rsidR="0032490C" w:rsidRPr="0032490C" w:rsidRDefault="0032490C" w:rsidP="0032490C">
      <w:pPr>
        <w:pStyle w:val="ListParagraph"/>
        <w:numPr>
          <w:ilvl w:val="0"/>
          <w:numId w:val="1"/>
        </w:numPr>
        <w:rPr>
          <w:rFonts w:ascii="Times New Roman" w:hAnsi="Times New Roman"/>
          <w:b/>
          <w:sz w:val="20"/>
        </w:rPr>
      </w:pPr>
      <w:r w:rsidRPr="0032490C">
        <w:rPr>
          <w:rFonts w:ascii="Times New Roman" w:hAnsi="Times New Roman"/>
          <w:b/>
          <w:sz w:val="20"/>
        </w:rPr>
        <w:t>BACKGROUND</w:t>
      </w:r>
    </w:p>
    <w:p w14:paraId="2BA521F2" w14:textId="74A3A09B" w:rsidR="00607BBB" w:rsidRPr="003B0CC4" w:rsidRDefault="00D27BF6" w:rsidP="003B0CC4">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14:paraId="7F9F418A" w14:textId="1BA236F5" w:rsidR="007F4EC0" w:rsidRDefault="007F4EC0" w:rsidP="007F4EC0">
      <w:pPr>
        <w:ind w:left="720"/>
        <w:rPr>
          <w:rFonts w:ascii="Times New Roman" w:hAnsi="Times New Roman"/>
          <w:bCs/>
          <w:sz w:val="20"/>
        </w:rPr>
      </w:pPr>
    </w:p>
    <w:p w14:paraId="12B39CEF" w14:textId="0E5F8CD8" w:rsidR="00607BBB" w:rsidRDefault="00282999" w:rsidP="007F4EC0">
      <w:pPr>
        <w:ind w:firstLine="720"/>
        <w:rPr>
          <w:rFonts w:ascii="Times New Roman" w:hAnsi="Times New Roman"/>
          <w:bCs/>
          <w:sz w:val="20"/>
        </w:rPr>
      </w:pPr>
      <w:r>
        <w:rPr>
          <w:rFonts w:ascii="Times New Roman" w:hAnsi="Times New Roman"/>
          <w:bCs/>
          <w:sz w:val="20"/>
        </w:rPr>
        <w:t xml:space="preserve">This data set is accessible through Kaggle. </w:t>
      </w:r>
      <w:r w:rsidR="00B93D74">
        <w:rPr>
          <w:rFonts w:ascii="Times New Roman" w:hAnsi="Times New Roman"/>
          <w:bCs/>
          <w:sz w:val="20"/>
        </w:rPr>
        <w:t>The spreadsheet is made up of 6</w:t>
      </w:r>
      <w:r w:rsidR="00CF60DD">
        <w:rPr>
          <w:rFonts w:ascii="Times New Roman" w:hAnsi="Times New Roman"/>
          <w:bCs/>
          <w:sz w:val="20"/>
        </w:rPr>
        <w:t>,</w:t>
      </w:r>
      <w:r w:rsidR="00B93D74">
        <w:rPr>
          <w:rFonts w:ascii="Times New Roman" w:hAnsi="Times New Roman"/>
          <w:bCs/>
          <w:sz w:val="20"/>
        </w:rPr>
        <w:t xml:space="preserve">820 rows and 95 columns. </w:t>
      </w:r>
      <w:r w:rsidR="00773274">
        <w:rPr>
          <w:rFonts w:ascii="Times New Roman" w:hAnsi="Times New Roman"/>
          <w:bCs/>
          <w:sz w:val="20"/>
        </w:rPr>
        <w:t>All of the data is integer, or float point data. There is no missing data, which makes it easier to work with.</w:t>
      </w:r>
      <w:r w:rsidR="00CF60DD">
        <w:rPr>
          <w:rFonts w:ascii="Times New Roman" w:hAnsi="Times New Roman"/>
          <w:bCs/>
          <w:sz w:val="20"/>
        </w:rPr>
        <w:t xml:space="preserve"> The biggest issue we may face with this data is the size, and number of columns. We chose this data, because it will be more difficult than the last, but there is a better chance at creating a more accurate predictor. </w:t>
      </w:r>
      <w:r w:rsidR="00CF60DD" w:rsidRPr="00CF60DD">
        <w:rPr>
          <w:rFonts w:ascii="Times New Roman" w:hAnsi="Times New Roman"/>
          <w:bCs/>
          <w:sz w:val="20"/>
        </w:rPr>
        <w:t xml:space="preserve">The data </w:t>
      </w:r>
      <w:r w:rsidR="00CF60DD">
        <w:rPr>
          <w:rFonts w:ascii="Times New Roman" w:hAnsi="Times New Roman"/>
          <w:bCs/>
          <w:sz w:val="20"/>
        </w:rPr>
        <w:t>was</w:t>
      </w:r>
      <w:r w:rsidR="00CF60DD" w:rsidRPr="00CF60DD">
        <w:rPr>
          <w:rFonts w:ascii="Times New Roman" w:hAnsi="Times New Roman"/>
          <w:bCs/>
          <w:sz w:val="20"/>
        </w:rPr>
        <w:t xml:space="preserve"> collected from the Taiwan Economic Journal for the years 1999 to 2009.</w:t>
      </w:r>
      <w:r w:rsidR="00CF60DD">
        <w:rPr>
          <w:rFonts w:ascii="Times New Roman" w:hAnsi="Times New Roman"/>
          <w:bCs/>
          <w:sz w:val="20"/>
        </w:rPr>
        <w:t xml:space="preserve"> This data was collected for the purpose of predicting the chance a company has of filing bankruptcy.</w:t>
      </w:r>
      <w:r w:rsidR="007F4EC0">
        <w:rPr>
          <w:rFonts w:ascii="Times New Roman" w:hAnsi="Times New Roman"/>
          <w:bCs/>
          <w:sz w:val="20"/>
        </w:rPr>
        <w:t xml:space="preserve"> This data set is perfect for understanding correlations in </w:t>
      </w:r>
      <w:r w:rsidR="00BC58CC">
        <w:rPr>
          <w:rFonts w:ascii="Times New Roman" w:hAnsi="Times New Roman"/>
          <w:bCs/>
          <w:sz w:val="20"/>
        </w:rPr>
        <w:t>company</w:t>
      </w:r>
      <w:r w:rsidR="007F4EC0">
        <w:rPr>
          <w:rFonts w:ascii="Times New Roman" w:hAnsi="Times New Roman"/>
          <w:bCs/>
          <w:sz w:val="20"/>
        </w:rPr>
        <w:t xml:space="preserve"> </w:t>
      </w:r>
      <w:r w:rsidR="00BC58CC">
        <w:rPr>
          <w:rFonts w:ascii="Times New Roman" w:hAnsi="Times New Roman"/>
          <w:bCs/>
          <w:sz w:val="20"/>
        </w:rPr>
        <w:t>finances and</w:t>
      </w:r>
      <w:r w:rsidR="007F4EC0">
        <w:rPr>
          <w:rFonts w:ascii="Times New Roman" w:hAnsi="Times New Roman"/>
          <w:bCs/>
          <w:sz w:val="20"/>
        </w:rPr>
        <w:t xml:space="preserve"> predicting the outcome for each company.</w:t>
      </w:r>
    </w:p>
    <w:p w14:paraId="7AFEA20B" w14:textId="77777777" w:rsidR="00282999" w:rsidRDefault="00282999" w:rsidP="00607BBB">
      <w:pPr>
        <w:rPr>
          <w:rFonts w:ascii="Times New Roman" w:hAnsi="Times New Roman"/>
          <w:bCs/>
          <w:sz w:val="20"/>
        </w:rPr>
      </w:pPr>
    </w:p>
    <w:p w14:paraId="0A765906" w14:textId="065EA38F" w:rsidR="00842C66" w:rsidRPr="0081149E" w:rsidRDefault="00842C66" w:rsidP="00842C66">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14:paraId="242FEABF" w14:textId="5D4D63C6" w:rsidR="00E023ED" w:rsidRDefault="00E023ED" w:rsidP="00842C66">
      <w:pPr>
        <w:rPr>
          <w:rFonts w:ascii="Times New Roman" w:hAnsi="Times New Roman"/>
          <w:bCs/>
          <w:sz w:val="20"/>
        </w:rPr>
      </w:pPr>
    </w:p>
    <w:p w14:paraId="7CF97A38" w14:textId="26D288EE" w:rsidR="00E023ED" w:rsidRPr="00842C66" w:rsidRDefault="00E023ED" w:rsidP="00E44FE9">
      <w:pPr>
        <w:ind w:firstLine="720"/>
        <w:rPr>
          <w:rFonts w:ascii="Times New Roman" w:hAnsi="Times New Roman"/>
          <w:bCs/>
          <w:sz w:val="20"/>
        </w:rPr>
      </w:pPr>
      <w:r>
        <w:rPr>
          <w:rFonts w:ascii="Times New Roman" w:hAnsi="Times New Roman"/>
          <w:bCs/>
          <w:sz w:val="20"/>
        </w:rPr>
        <w:t>We will be using Multiple Linear Regression, Support Vector Regression, D</w:t>
      </w:r>
      <w:r w:rsidR="00D5508F">
        <w:rPr>
          <w:rFonts w:ascii="Times New Roman" w:hAnsi="Times New Roman"/>
          <w:bCs/>
          <w:sz w:val="20"/>
        </w:rPr>
        <w:t>ecision</w:t>
      </w:r>
      <w:r>
        <w:rPr>
          <w:rFonts w:ascii="Times New Roman" w:hAnsi="Times New Roman"/>
          <w:bCs/>
          <w:sz w:val="20"/>
        </w:rPr>
        <w:t xml:space="preserve"> Tree, and Random Forest. </w:t>
      </w:r>
      <w:r w:rsidR="000B3345">
        <w:rPr>
          <w:rFonts w:ascii="Times New Roman" w:hAnsi="Times New Roman"/>
          <w:bCs/>
          <w:sz w:val="20"/>
        </w:rPr>
        <w:t xml:space="preserve">Multiple Linear Regression is basically just linear regression, but with </w:t>
      </w:r>
      <w:r w:rsidR="000B3345" w:rsidRPr="000B3345">
        <w:rPr>
          <w:rFonts w:ascii="Times New Roman" w:hAnsi="Times New Roman"/>
          <w:bCs/>
          <w:sz w:val="20"/>
        </w:rPr>
        <w:t xml:space="preserve">more </w:t>
      </w:r>
      <w:r w:rsidR="000B3345">
        <w:rPr>
          <w:rFonts w:ascii="Times New Roman" w:hAnsi="Times New Roman"/>
          <w:bCs/>
          <w:sz w:val="20"/>
        </w:rPr>
        <w:t>variables</w:t>
      </w:r>
      <w:r w:rsidR="000B3345" w:rsidRPr="000B3345">
        <w:rPr>
          <w:rFonts w:ascii="Times New Roman" w:hAnsi="Times New Roman"/>
          <w:bCs/>
          <w:sz w:val="20"/>
        </w:rPr>
        <w:t xml:space="preserve"> to the linear regression </w:t>
      </w:r>
      <w:r w:rsidR="000B3345" w:rsidRPr="000B3345">
        <w:rPr>
          <w:rFonts w:ascii="Times New Roman" w:hAnsi="Times New Roman"/>
          <w:bCs/>
          <w:sz w:val="20"/>
        </w:rPr>
        <w:lastRenderedPageBreak/>
        <w:t>equation</w:t>
      </w:r>
      <w:r w:rsidR="000B3345">
        <w:rPr>
          <w:rFonts w:ascii="Times New Roman" w:hAnsi="Times New Roman"/>
          <w:bCs/>
          <w:sz w:val="20"/>
        </w:rPr>
        <w:t xml:space="preserve">. SVR </w:t>
      </w:r>
      <w:r w:rsidR="000B3345" w:rsidRPr="000B3345">
        <w:rPr>
          <w:rFonts w:ascii="Times New Roman" w:hAnsi="Times New Roman"/>
          <w:bCs/>
          <w:sz w:val="20"/>
        </w:rPr>
        <w:t xml:space="preserve">tries to find a line/hyperplane </w:t>
      </w:r>
      <w:r w:rsidR="000B3345">
        <w:rPr>
          <w:rFonts w:ascii="Times New Roman" w:hAnsi="Times New Roman"/>
          <w:bCs/>
          <w:sz w:val="20"/>
        </w:rPr>
        <w:t>that connects variables to each other, attempting to create a perfect prediction using independent variables. D</w:t>
      </w:r>
      <w:r w:rsidR="00D5508F">
        <w:rPr>
          <w:rFonts w:ascii="Times New Roman" w:hAnsi="Times New Roman"/>
          <w:bCs/>
          <w:sz w:val="20"/>
        </w:rPr>
        <w:t>ecision</w:t>
      </w:r>
      <w:r w:rsidR="000B3345">
        <w:rPr>
          <w:rFonts w:ascii="Times New Roman" w:hAnsi="Times New Roman"/>
          <w:bCs/>
          <w:sz w:val="20"/>
        </w:rPr>
        <w:t xml:space="preserve"> Tree views independent variable through branching, and connections. Random Forest does this, but in more complex ways, basically acting as multiple data trees. </w:t>
      </w:r>
    </w:p>
    <w:p w14:paraId="6F6D69B3" w14:textId="537CEF9D" w:rsidR="0032490C" w:rsidRDefault="0032490C" w:rsidP="001034C2">
      <w:pPr>
        <w:pStyle w:val="ListParagraph"/>
        <w:rPr>
          <w:rFonts w:ascii="Times New Roman" w:hAnsi="Times New Roman"/>
          <w:b/>
          <w:sz w:val="20"/>
        </w:rPr>
      </w:pPr>
    </w:p>
    <w:p w14:paraId="2F42CBC3" w14:textId="0F2A38EC" w:rsidR="007B5091" w:rsidRPr="007B5091" w:rsidRDefault="003B0CC4" w:rsidP="007B5091">
      <w:pPr>
        <w:pStyle w:val="ListParagraph"/>
        <w:numPr>
          <w:ilvl w:val="0"/>
          <w:numId w:val="1"/>
        </w:numPr>
        <w:rPr>
          <w:rFonts w:ascii="Times New Roman" w:hAnsi="Times New Roman"/>
          <w:b/>
          <w:sz w:val="20"/>
        </w:rPr>
      </w:pPr>
      <w:r>
        <w:rPr>
          <w:rFonts w:ascii="Times New Roman" w:hAnsi="Times New Roman"/>
          <w:b/>
          <w:sz w:val="20"/>
        </w:rPr>
        <w:t>EXPLORATORY ANALYSIS</w:t>
      </w:r>
    </w:p>
    <w:p w14:paraId="379BAE91" w14:textId="0C97180C" w:rsidR="00691BE0" w:rsidRDefault="00A5767A" w:rsidP="00E44FE9">
      <w:pPr>
        <w:ind w:firstLine="720"/>
        <w:rPr>
          <w:rFonts w:ascii="Times New Roman" w:hAnsi="Times New Roman"/>
          <w:iCs/>
          <w:sz w:val="20"/>
        </w:rPr>
      </w:pPr>
      <w:r>
        <w:rPr>
          <w:rFonts w:ascii="Times New Roman" w:hAnsi="Times New Roman"/>
          <w:iCs/>
          <w:sz w:val="20"/>
        </w:rPr>
        <w:t>This</w:t>
      </w:r>
      <w:r w:rsidR="00B614C3" w:rsidRPr="00306A11">
        <w:rPr>
          <w:rFonts w:ascii="Times New Roman" w:hAnsi="Times New Roman"/>
          <w:i/>
          <w:sz w:val="20"/>
        </w:rPr>
        <w:t xml:space="preserve"> data set contains </w:t>
      </w:r>
      <w:r>
        <w:rPr>
          <w:rFonts w:ascii="Times New Roman" w:hAnsi="Times New Roman"/>
          <w:i/>
          <w:sz w:val="20"/>
        </w:rPr>
        <w:t>6,819</w:t>
      </w:r>
      <w:r w:rsidR="00B614C3" w:rsidRPr="00306A11">
        <w:rPr>
          <w:rFonts w:ascii="Times New Roman" w:hAnsi="Times New Roman"/>
          <w:i/>
          <w:sz w:val="20"/>
        </w:rPr>
        <w:t xml:space="preserve"> samples with </w:t>
      </w:r>
      <w:r>
        <w:rPr>
          <w:rFonts w:ascii="Times New Roman" w:hAnsi="Times New Roman"/>
          <w:i/>
          <w:sz w:val="20"/>
        </w:rPr>
        <w:t>95</w:t>
      </w:r>
      <w:r w:rsidR="00B614C3" w:rsidRPr="00306A11">
        <w:rPr>
          <w:rFonts w:ascii="Times New Roman" w:hAnsi="Times New Roman"/>
          <w:i/>
          <w:sz w:val="20"/>
        </w:rPr>
        <w:t xml:space="preserve"> columns with </w:t>
      </w:r>
      <w:r>
        <w:rPr>
          <w:rFonts w:ascii="Times New Roman" w:hAnsi="Times New Roman"/>
          <w:i/>
          <w:sz w:val="20"/>
        </w:rPr>
        <w:t>mostly float 64</w:t>
      </w:r>
      <w:r w:rsidR="00B614C3" w:rsidRPr="00306A11">
        <w:rPr>
          <w:rFonts w:ascii="Times New Roman" w:hAnsi="Times New Roman"/>
          <w:i/>
          <w:sz w:val="20"/>
        </w:rPr>
        <w:t xml:space="preserve"> data types</w:t>
      </w:r>
      <w:r w:rsidR="00B614C3">
        <w:rPr>
          <w:rFonts w:ascii="Times New Roman" w:hAnsi="Times New Roman"/>
          <w:iCs/>
          <w:sz w:val="20"/>
        </w:rPr>
        <w:t xml:space="preserve">.  </w:t>
      </w:r>
      <w:r>
        <w:rPr>
          <w:rFonts w:ascii="Times New Roman" w:hAnsi="Times New Roman"/>
          <w:iCs/>
          <w:sz w:val="20"/>
        </w:rPr>
        <w:t xml:space="preserve">All the data used in the experiments are float type data, as the integer data showed no real correlation to whether the company will go bankrupt. </w:t>
      </w:r>
    </w:p>
    <w:p w14:paraId="1B824A6B" w14:textId="706DBE57" w:rsidR="00A5767A" w:rsidRDefault="00A5767A" w:rsidP="00B614C3">
      <w:pPr>
        <w:rPr>
          <w:rFonts w:ascii="Times New Roman" w:hAnsi="Times New Roman"/>
          <w:iCs/>
          <w:sz w:val="20"/>
        </w:rPr>
      </w:pPr>
    </w:p>
    <w:p w14:paraId="3D2BF6C8" w14:textId="5CA5AFD4" w:rsidR="00A5767A" w:rsidRDefault="00A5767A" w:rsidP="00B614C3">
      <w:pPr>
        <w:rPr>
          <w:rFonts w:ascii="Times New Roman" w:hAnsi="Times New Roman"/>
          <w:iCs/>
          <w:sz w:val="20"/>
        </w:rPr>
      </w:pPr>
      <w:r>
        <w:rPr>
          <w:rFonts w:ascii="Times New Roman" w:hAnsi="Times New Roman"/>
          <w:iCs/>
          <w:noProof/>
          <w:sz w:val="20"/>
        </w:rPr>
        <w:drawing>
          <wp:inline distT="0" distB="0" distL="0" distR="0" wp14:anchorId="470D51E4" wp14:editId="7DD7D8D0">
            <wp:extent cx="3790950"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0" cy="2495550"/>
                    </a:xfrm>
                    <a:prstGeom prst="rect">
                      <a:avLst/>
                    </a:prstGeom>
                    <a:noFill/>
                  </pic:spPr>
                </pic:pic>
              </a:graphicData>
            </a:graphic>
          </wp:inline>
        </w:drawing>
      </w:r>
    </w:p>
    <w:p w14:paraId="39138387" w14:textId="77777777" w:rsidR="00F351E5" w:rsidRDefault="00F351E5" w:rsidP="00B614C3">
      <w:pPr>
        <w:rPr>
          <w:rFonts w:ascii="Times New Roman" w:hAnsi="Times New Roman"/>
          <w:iCs/>
          <w:sz w:val="20"/>
        </w:rPr>
      </w:pPr>
      <w:r>
        <w:rPr>
          <w:rFonts w:ascii="Times New Roman" w:hAnsi="Times New Roman"/>
          <w:iCs/>
          <w:sz w:val="20"/>
        </w:rPr>
        <w:t>This independent variable has an obvious correlation to whether or not a company goes bankrupt.</w:t>
      </w:r>
    </w:p>
    <w:p w14:paraId="44F29121" w14:textId="4CD8ED46" w:rsidR="00F351E5" w:rsidRDefault="00F351E5" w:rsidP="00B614C3">
      <w:pPr>
        <w:rPr>
          <w:rFonts w:ascii="Times New Roman" w:hAnsi="Times New Roman"/>
          <w:iCs/>
          <w:sz w:val="20"/>
        </w:rPr>
      </w:pPr>
      <w:r>
        <w:rPr>
          <w:rFonts w:ascii="Times New Roman" w:hAnsi="Times New Roman"/>
          <w:iCs/>
          <w:noProof/>
          <w:sz w:val="20"/>
        </w:rPr>
        <w:drawing>
          <wp:inline distT="0" distB="0" distL="0" distR="0" wp14:anchorId="78F60953" wp14:editId="3141C7BF">
            <wp:extent cx="4086225" cy="2409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2409825"/>
                    </a:xfrm>
                    <a:prstGeom prst="rect">
                      <a:avLst/>
                    </a:prstGeom>
                    <a:noFill/>
                  </pic:spPr>
                </pic:pic>
              </a:graphicData>
            </a:graphic>
          </wp:inline>
        </w:drawing>
      </w:r>
    </w:p>
    <w:p w14:paraId="727CD2A6" w14:textId="39AA2843" w:rsidR="00A5767A" w:rsidRDefault="00A5767A" w:rsidP="00B614C3">
      <w:pPr>
        <w:rPr>
          <w:rFonts w:ascii="Times New Roman" w:hAnsi="Times New Roman"/>
          <w:iCs/>
          <w:sz w:val="20"/>
        </w:rPr>
      </w:pPr>
    </w:p>
    <w:p w14:paraId="4FD752DA" w14:textId="555BD4C8" w:rsidR="00A5767A" w:rsidRDefault="00F351E5" w:rsidP="00B614C3">
      <w:pPr>
        <w:rPr>
          <w:rFonts w:ascii="Times New Roman" w:hAnsi="Times New Roman"/>
          <w:iCs/>
          <w:sz w:val="20"/>
        </w:rPr>
      </w:pPr>
      <w:r>
        <w:rPr>
          <w:rFonts w:ascii="Times New Roman" w:hAnsi="Times New Roman"/>
          <w:iCs/>
          <w:sz w:val="20"/>
        </w:rPr>
        <w:t>This graph shows how little correlation some of the variables have to whether or not a company goes bankrupt.</w:t>
      </w:r>
    </w:p>
    <w:p w14:paraId="6DFF454D" w14:textId="77777777" w:rsidR="00A5767A" w:rsidRDefault="00A5767A" w:rsidP="00B614C3">
      <w:pPr>
        <w:rPr>
          <w:rFonts w:ascii="Times New Roman" w:hAnsi="Times New Roman"/>
          <w:iCs/>
          <w:sz w:val="20"/>
        </w:rPr>
      </w:pPr>
    </w:p>
    <w:p w14:paraId="35037682" w14:textId="77777777" w:rsidR="00DC2643" w:rsidRDefault="00DC2643" w:rsidP="00DC2643">
      <w:pPr>
        <w:pStyle w:val="ListParagraph"/>
        <w:ind w:left="1080"/>
        <w:rPr>
          <w:rFonts w:ascii="Times New Roman" w:hAnsi="Times New Roman"/>
          <w:i/>
          <w:sz w:val="20"/>
        </w:rPr>
      </w:pPr>
    </w:p>
    <w:p w14:paraId="00049E34" w14:textId="70E344A4" w:rsidR="00DC2643" w:rsidRPr="00E34DE7" w:rsidRDefault="00DC2643" w:rsidP="00E34DE7">
      <w:pPr>
        <w:rPr>
          <w:rFonts w:ascii="Times New Roman" w:hAnsi="Times New Roman"/>
          <w:b/>
          <w:sz w:val="20"/>
        </w:rPr>
      </w:pPr>
      <w:r w:rsidRPr="00E34DE7">
        <w:rPr>
          <w:rFonts w:ascii="Times New Roman" w:hAnsi="Times New Roman"/>
          <w:b/>
          <w:sz w:val="20"/>
        </w:rPr>
        <w:t xml:space="preserve">Table 1: Data Types </w:t>
      </w:r>
    </w:p>
    <w:p w14:paraId="60E62B59" w14:textId="77777777" w:rsidR="00DC2643" w:rsidRPr="00161A63" w:rsidRDefault="00DC2643"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81A0E4F" w14:textId="772CCB7C" w:rsidR="00E17310" w:rsidRDefault="0025420F" w:rsidP="006473A5">
      <w:pPr>
        <w:rPr>
          <w:rFonts w:ascii="Times New Roman" w:hAnsi="Times New Roman"/>
          <w:iCs/>
          <w:sz w:val="20"/>
        </w:rPr>
      </w:pPr>
      <w:r>
        <w:rPr>
          <w:rFonts w:ascii="Times New Roman" w:hAnsi="Times New Roman"/>
          <w:iCs/>
          <w:sz w:val="20"/>
        </w:rPr>
        <w:t xml:space="preserve">In this section, describe how you </w:t>
      </w:r>
      <w:r w:rsidR="003F53BC">
        <w:rPr>
          <w:rFonts w:ascii="Times New Roman" w:hAnsi="Times New Roman"/>
          <w:iCs/>
          <w:sz w:val="20"/>
        </w:rPr>
        <w:t>prepared</w:t>
      </w:r>
      <w:r>
        <w:rPr>
          <w:rFonts w:ascii="Times New Roman" w:hAnsi="Times New Roman"/>
          <w:iCs/>
          <w:sz w:val="20"/>
        </w:rPr>
        <w:t xml:space="preserve"> the data</w:t>
      </w:r>
      <w:r w:rsidR="004210E8">
        <w:rPr>
          <w:rFonts w:ascii="Times New Roman" w:hAnsi="Times New Roman"/>
          <w:iCs/>
          <w:sz w:val="20"/>
        </w:rPr>
        <w:t xml:space="preserve"> for your model</w:t>
      </w:r>
      <w:r>
        <w:rPr>
          <w:rFonts w:ascii="Times New Roman" w:hAnsi="Times New Roman"/>
          <w:iCs/>
          <w:sz w:val="20"/>
        </w:rPr>
        <w:t xml:space="preserve"> and performed multiple experiments using different parameters for the model. </w:t>
      </w:r>
    </w:p>
    <w:p w14:paraId="0C8759CC" w14:textId="77777777" w:rsidR="004210E8" w:rsidRDefault="004210E8"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46C7109C" w14:textId="77777777" w:rsidR="00327377" w:rsidRDefault="00327377" w:rsidP="00327377">
      <w:pPr>
        <w:ind w:firstLine="720"/>
        <w:rPr>
          <w:rFonts w:ascii="Times New Roman" w:hAnsi="Times New Roman"/>
          <w:iCs/>
          <w:sz w:val="20"/>
        </w:rPr>
      </w:pPr>
    </w:p>
    <w:p w14:paraId="29A919F6" w14:textId="04224474" w:rsidR="007F4EC0" w:rsidRDefault="00E733D5" w:rsidP="00327377">
      <w:pPr>
        <w:ind w:firstLine="720"/>
        <w:rPr>
          <w:rFonts w:ascii="Times New Roman" w:hAnsi="Times New Roman"/>
          <w:iCs/>
          <w:sz w:val="20"/>
        </w:rPr>
      </w:pPr>
      <w:r>
        <w:rPr>
          <w:rFonts w:ascii="Times New Roman" w:hAnsi="Times New Roman"/>
          <w:iCs/>
          <w:sz w:val="20"/>
        </w:rPr>
        <w:lastRenderedPageBreak/>
        <w:t xml:space="preserve">Firstly, we graphed a majority of the columns in this dataset and checked for correlations, while not focusing on the columns we knew wouldn’t impact the company filing for bankruptcy. </w:t>
      </w:r>
      <w:r w:rsidR="00327377">
        <w:rPr>
          <w:rFonts w:ascii="Times New Roman" w:hAnsi="Times New Roman"/>
          <w:iCs/>
          <w:sz w:val="20"/>
        </w:rPr>
        <w:t xml:space="preserve">We had to drop majority of the columns in this dataset, in order to make the most accurate predictions. </w:t>
      </w:r>
      <w:r w:rsidR="007F4EC0">
        <w:rPr>
          <w:rFonts w:ascii="Times New Roman" w:hAnsi="Times New Roman"/>
          <w:iCs/>
          <w:sz w:val="20"/>
        </w:rPr>
        <w:t>For this large of a dataset, the first conflict derives from the number of columns</w:t>
      </w:r>
      <w:r w:rsidR="005128D0">
        <w:rPr>
          <w:rFonts w:ascii="Times New Roman" w:hAnsi="Times New Roman"/>
          <w:iCs/>
          <w:sz w:val="20"/>
        </w:rPr>
        <w:t xml:space="preserve">. To overcome this issue, we will only be using only the best 15 columns. </w:t>
      </w:r>
      <w:r w:rsidR="00327377">
        <w:rPr>
          <w:rFonts w:ascii="Times New Roman" w:hAnsi="Times New Roman"/>
          <w:iCs/>
          <w:sz w:val="20"/>
        </w:rPr>
        <w:t>The graphs above show ways in which we looked for correlating variables.</w:t>
      </w:r>
    </w:p>
    <w:tbl>
      <w:tblPr>
        <w:tblStyle w:val="TableGrid"/>
        <w:tblpPr w:leftFromText="180" w:rightFromText="180" w:vertAnchor="text" w:horzAnchor="margin" w:tblpY="127"/>
        <w:tblW w:w="0" w:type="auto"/>
        <w:tblLook w:val="04A0" w:firstRow="1" w:lastRow="0" w:firstColumn="1" w:lastColumn="0" w:noHBand="0" w:noVBand="1"/>
      </w:tblPr>
      <w:tblGrid>
        <w:gridCol w:w="2970"/>
        <w:gridCol w:w="6300"/>
      </w:tblGrid>
      <w:tr w:rsidR="007F4EC0" w14:paraId="59E35445" w14:textId="77777777" w:rsidTr="007F4EC0">
        <w:tc>
          <w:tcPr>
            <w:tcW w:w="2970" w:type="dxa"/>
          </w:tcPr>
          <w:p w14:paraId="0F1C0A86" w14:textId="77777777" w:rsidR="007F4EC0" w:rsidRDefault="007F4EC0" w:rsidP="007F4EC0">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41CC68F5" w14:textId="77777777" w:rsidR="007F4EC0" w:rsidRDefault="007F4EC0" w:rsidP="007F4EC0">
            <w:pPr>
              <w:pStyle w:val="ListParagraph"/>
              <w:ind w:left="0"/>
              <w:jc w:val="center"/>
              <w:rPr>
                <w:rFonts w:ascii="Times New Roman" w:hAnsi="Times New Roman"/>
                <w:i/>
                <w:sz w:val="20"/>
              </w:rPr>
            </w:pPr>
            <w:r>
              <w:rPr>
                <w:rFonts w:ascii="Times New Roman" w:hAnsi="Times New Roman"/>
                <w:i/>
                <w:sz w:val="20"/>
              </w:rPr>
              <w:t>Data Type</w:t>
            </w:r>
          </w:p>
        </w:tc>
      </w:tr>
      <w:tr w:rsidR="007F4EC0" w14:paraId="45DF9B74" w14:textId="77777777" w:rsidTr="007F4EC0">
        <w:tc>
          <w:tcPr>
            <w:tcW w:w="2970" w:type="dxa"/>
          </w:tcPr>
          <w:p w14:paraId="0124D009" w14:textId="6D67735A" w:rsidR="007F4EC0" w:rsidRPr="00E17310" w:rsidRDefault="00B53F04" w:rsidP="00BC58CC">
            <w:pPr>
              <w:pStyle w:val="ListParagraph"/>
              <w:ind w:left="0"/>
              <w:jc w:val="center"/>
              <w:rPr>
                <w:rFonts w:ascii="Times New Roman" w:hAnsi="Times New Roman"/>
                <w:sz w:val="20"/>
              </w:rPr>
            </w:pPr>
            <w:r w:rsidRPr="00B53F04">
              <w:rPr>
                <w:rFonts w:ascii="Times New Roman" w:hAnsi="Times New Roman"/>
                <w:sz w:val="20"/>
              </w:rPr>
              <w:t>Fixed Assets Turnover Frequency</w:t>
            </w:r>
          </w:p>
        </w:tc>
        <w:tc>
          <w:tcPr>
            <w:tcW w:w="6300" w:type="dxa"/>
          </w:tcPr>
          <w:p w14:paraId="7C4D8B22" w14:textId="3F9B3252" w:rsidR="007F4EC0" w:rsidRPr="00E17310" w:rsidRDefault="00BC58CC" w:rsidP="00BC58CC">
            <w:pPr>
              <w:pStyle w:val="ListParagraph"/>
              <w:ind w:left="0"/>
              <w:jc w:val="center"/>
              <w:rPr>
                <w:rFonts w:ascii="Times New Roman" w:hAnsi="Times New Roman"/>
                <w:sz w:val="20"/>
              </w:rPr>
            </w:pPr>
            <w:r>
              <w:rPr>
                <w:rFonts w:ascii="Times New Roman" w:hAnsi="Times New Roman"/>
                <w:sz w:val="20"/>
              </w:rPr>
              <w:t>Float64</w:t>
            </w:r>
          </w:p>
        </w:tc>
      </w:tr>
      <w:tr w:rsidR="007F4EC0" w14:paraId="641E88F8" w14:textId="77777777" w:rsidTr="007F4EC0">
        <w:tc>
          <w:tcPr>
            <w:tcW w:w="2970" w:type="dxa"/>
          </w:tcPr>
          <w:p w14:paraId="2E5B7926" w14:textId="48678D71" w:rsidR="007F4EC0" w:rsidRPr="00E17310" w:rsidRDefault="00B53F04" w:rsidP="00BC58CC">
            <w:pPr>
              <w:pStyle w:val="ListParagraph"/>
              <w:ind w:left="0"/>
              <w:jc w:val="center"/>
              <w:rPr>
                <w:rFonts w:ascii="Times New Roman" w:hAnsi="Times New Roman"/>
                <w:sz w:val="20"/>
              </w:rPr>
            </w:pPr>
            <w:r w:rsidRPr="00B53F04">
              <w:rPr>
                <w:rFonts w:ascii="Times New Roman" w:hAnsi="Times New Roman"/>
                <w:sz w:val="20"/>
              </w:rPr>
              <w:t>Borrowing dependency</w:t>
            </w:r>
          </w:p>
        </w:tc>
        <w:tc>
          <w:tcPr>
            <w:tcW w:w="6300" w:type="dxa"/>
          </w:tcPr>
          <w:p w14:paraId="06436FA4" w14:textId="0291B6B1" w:rsidR="007F4EC0" w:rsidRPr="00E17310" w:rsidRDefault="00F468B8" w:rsidP="00BC58CC">
            <w:pPr>
              <w:pStyle w:val="ListParagraph"/>
              <w:ind w:left="0"/>
              <w:jc w:val="center"/>
              <w:rPr>
                <w:rFonts w:ascii="Times New Roman" w:hAnsi="Times New Roman"/>
                <w:sz w:val="20"/>
              </w:rPr>
            </w:pPr>
            <w:r>
              <w:rPr>
                <w:rFonts w:ascii="Times New Roman" w:hAnsi="Times New Roman"/>
                <w:sz w:val="20"/>
              </w:rPr>
              <w:t>Float64</w:t>
            </w:r>
          </w:p>
        </w:tc>
      </w:tr>
      <w:tr w:rsidR="007F4EC0" w14:paraId="64B3BFA5" w14:textId="77777777" w:rsidTr="007F4EC0">
        <w:tc>
          <w:tcPr>
            <w:tcW w:w="2970" w:type="dxa"/>
          </w:tcPr>
          <w:p w14:paraId="02797A40" w14:textId="307D1A50" w:rsidR="007F4EC0" w:rsidRPr="00E17310" w:rsidRDefault="00B53F04" w:rsidP="00BC58CC">
            <w:pPr>
              <w:pStyle w:val="ListParagraph"/>
              <w:ind w:left="0"/>
              <w:jc w:val="center"/>
              <w:rPr>
                <w:rFonts w:ascii="Times New Roman" w:hAnsi="Times New Roman"/>
                <w:sz w:val="20"/>
              </w:rPr>
            </w:pPr>
            <w:r w:rsidRPr="00B53F04">
              <w:rPr>
                <w:rFonts w:ascii="Times New Roman" w:hAnsi="Times New Roman"/>
                <w:sz w:val="20"/>
              </w:rPr>
              <w:t>Equity to Long-term Liability</w:t>
            </w:r>
          </w:p>
        </w:tc>
        <w:tc>
          <w:tcPr>
            <w:tcW w:w="6300" w:type="dxa"/>
          </w:tcPr>
          <w:p w14:paraId="095388CC" w14:textId="67E77977" w:rsidR="007F4EC0" w:rsidRPr="00E17310" w:rsidRDefault="00BC58CC" w:rsidP="00BC58CC">
            <w:pPr>
              <w:pStyle w:val="ListParagraph"/>
              <w:ind w:left="0"/>
              <w:jc w:val="center"/>
              <w:rPr>
                <w:rFonts w:ascii="Times New Roman" w:hAnsi="Times New Roman"/>
                <w:sz w:val="20"/>
              </w:rPr>
            </w:pPr>
            <w:r>
              <w:rPr>
                <w:rFonts w:ascii="Times New Roman" w:hAnsi="Times New Roman"/>
                <w:sz w:val="20"/>
              </w:rPr>
              <w:t>Float64</w:t>
            </w:r>
          </w:p>
        </w:tc>
      </w:tr>
      <w:tr w:rsidR="007F4EC0" w14:paraId="2ACC76A0" w14:textId="77777777" w:rsidTr="007F4EC0">
        <w:tc>
          <w:tcPr>
            <w:tcW w:w="2970" w:type="dxa"/>
          </w:tcPr>
          <w:p w14:paraId="43AAC706" w14:textId="3117BF33" w:rsidR="007F4EC0" w:rsidRPr="00E17310" w:rsidRDefault="00B53F04" w:rsidP="00BC58CC">
            <w:pPr>
              <w:pStyle w:val="ListParagraph"/>
              <w:ind w:left="0"/>
              <w:jc w:val="center"/>
              <w:rPr>
                <w:rFonts w:ascii="Times New Roman" w:hAnsi="Times New Roman"/>
                <w:sz w:val="20"/>
              </w:rPr>
            </w:pPr>
            <w:r w:rsidRPr="00B53F04">
              <w:rPr>
                <w:rFonts w:ascii="Times New Roman" w:hAnsi="Times New Roman"/>
                <w:sz w:val="20"/>
              </w:rPr>
              <w:t>Equity to Liability</w:t>
            </w:r>
          </w:p>
        </w:tc>
        <w:tc>
          <w:tcPr>
            <w:tcW w:w="6300" w:type="dxa"/>
          </w:tcPr>
          <w:p w14:paraId="09A21A02" w14:textId="5F80F92C" w:rsidR="007F4EC0" w:rsidRPr="00E17310" w:rsidRDefault="00F468B8" w:rsidP="00BC58CC">
            <w:pPr>
              <w:pStyle w:val="ListParagraph"/>
              <w:ind w:left="0"/>
              <w:jc w:val="center"/>
              <w:rPr>
                <w:rFonts w:ascii="Times New Roman" w:hAnsi="Times New Roman"/>
                <w:sz w:val="20"/>
              </w:rPr>
            </w:pPr>
            <w:r>
              <w:rPr>
                <w:rFonts w:ascii="Times New Roman" w:hAnsi="Times New Roman"/>
                <w:sz w:val="20"/>
              </w:rPr>
              <w:t>Float64</w:t>
            </w:r>
          </w:p>
        </w:tc>
      </w:tr>
      <w:tr w:rsidR="007F4EC0" w14:paraId="4A7AE222" w14:textId="77777777" w:rsidTr="007F4EC0">
        <w:tc>
          <w:tcPr>
            <w:tcW w:w="2970" w:type="dxa"/>
          </w:tcPr>
          <w:p w14:paraId="48865BF1" w14:textId="16EAA87E" w:rsidR="007F4EC0" w:rsidRPr="00E17310" w:rsidRDefault="00B53F04" w:rsidP="00BC58CC">
            <w:pPr>
              <w:pStyle w:val="ListParagraph"/>
              <w:ind w:left="0"/>
              <w:jc w:val="center"/>
              <w:rPr>
                <w:rFonts w:ascii="Times New Roman" w:hAnsi="Times New Roman"/>
                <w:sz w:val="20"/>
              </w:rPr>
            </w:pPr>
            <w:r w:rsidRPr="00B53F04">
              <w:rPr>
                <w:rFonts w:ascii="Times New Roman" w:hAnsi="Times New Roman"/>
                <w:sz w:val="20"/>
              </w:rPr>
              <w:t>Current Liabilities/Liability</w:t>
            </w:r>
          </w:p>
        </w:tc>
        <w:tc>
          <w:tcPr>
            <w:tcW w:w="6300" w:type="dxa"/>
          </w:tcPr>
          <w:p w14:paraId="65821560" w14:textId="45EEB7E3" w:rsidR="007F4EC0" w:rsidRPr="00E17310" w:rsidRDefault="00BC58CC" w:rsidP="00BC58CC">
            <w:pPr>
              <w:pStyle w:val="ListParagraph"/>
              <w:ind w:left="0"/>
              <w:jc w:val="center"/>
              <w:rPr>
                <w:rFonts w:ascii="Times New Roman" w:hAnsi="Times New Roman"/>
                <w:sz w:val="20"/>
              </w:rPr>
            </w:pPr>
            <w:r>
              <w:rPr>
                <w:rFonts w:ascii="Times New Roman" w:hAnsi="Times New Roman"/>
                <w:sz w:val="20"/>
              </w:rPr>
              <w:t>Float64</w:t>
            </w:r>
          </w:p>
        </w:tc>
      </w:tr>
      <w:tr w:rsidR="007F4EC0" w14:paraId="64E3E6C5" w14:textId="77777777" w:rsidTr="007F4EC0">
        <w:tc>
          <w:tcPr>
            <w:tcW w:w="2970" w:type="dxa"/>
          </w:tcPr>
          <w:p w14:paraId="5C360423" w14:textId="1FD599E1" w:rsidR="007F4EC0" w:rsidRPr="00E17310" w:rsidRDefault="00B53F04" w:rsidP="00BC58CC">
            <w:pPr>
              <w:pStyle w:val="ListParagraph"/>
              <w:ind w:left="0"/>
              <w:jc w:val="center"/>
              <w:rPr>
                <w:rFonts w:ascii="Times New Roman" w:hAnsi="Times New Roman"/>
                <w:sz w:val="20"/>
              </w:rPr>
            </w:pPr>
            <w:r w:rsidRPr="00B53F04">
              <w:rPr>
                <w:rFonts w:ascii="Times New Roman" w:hAnsi="Times New Roman"/>
                <w:sz w:val="20"/>
              </w:rPr>
              <w:t>Total expense/Assets</w:t>
            </w:r>
          </w:p>
        </w:tc>
        <w:tc>
          <w:tcPr>
            <w:tcW w:w="6300" w:type="dxa"/>
          </w:tcPr>
          <w:p w14:paraId="1F4994F3" w14:textId="3369DEB1" w:rsidR="007F4EC0" w:rsidRPr="00E17310" w:rsidRDefault="00BC58CC" w:rsidP="00BC58CC">
            <w:pPr>
              <w:pStyle w:val="ListParagraph"/>
              <w:ind w:left="0"/>
              <w:jc w:val="center"/>
              <w:rPr>
                <w:rFonts w:ascii="Times New Roman" w:hAnsi="Times New Roman"/>
                <w:sz w:val="20"/>
              </w:rPr>
            </w:pPr>
            <w:r>
              <w:rPr>
                <w:rFonts w:ascii="Times New Roman" w:hAnsi="Times New Roman"/>
                <w:sz w:val="20"/>
              </w:rPr>
              <w:t>Float64</w:t>
            </w:r>
          </w:p>
        </w:tc>
      </w:tr>
      <w:tr w:rsidR="007F4EC0" w14:paraId="030F336A" w14:textId="77777777" w:rsidTr="007F4EC0">
        <w:tc>
          <w:tcPr>
            <w:tcW w:w="2970" w:type="dxa"/>
          </w:tcPr>
          <w:p w14:paraId="520B69F4" w14:textId="73AF063B" w:rsidR="007F4EC0" w:rsidRPr="00E17310" w:rsidRDefault="00B53F04" w:rsidP="00BC58CC">
            <w:pPr>
              <w:pStyle w:val="ListParagraph"/>
              <w:ind w:left="0"/>
              <w:jc w:val="center"/>
              <w:rPr>
                <w:rFonts w:ascii="Times New Roman" w:hAnsi="Times New Roman"/>
                <w:sz w:val="20"/>
              </w:rPr>
            </w:pPr>
            <w:r w:rsidRPr="00B53F04">
              <w:rPr>
                <w:rFonts w:ascii="Times New Roman" w:hAnsi="Times New Roman"/>
                <w:sz w:val="20"/>
              </w:rPr>
              <w:t>No-credit Interval</w:t>
            </w:r>
          </w:p>
        </w:tc>
        <w:tc>
          <w:tcPr>
            <w:tcW w:w="6300" w:type="dxa"/>
          </w:tcPr>
          <w:p w14:paraId="1AECA1FD" w14:textId="03254C46" w:rsidR="007F4EC0" w:rsidRPr="00E17310" w:rsidRDefault="00BC58CC" w:rsidP="00BC58CC">
            <w:pPr>
              <w:pStyle w:val="ListParagraph"/>
              <w:ind w:left="0"/>
              <w:jc w:val="center"/>
              <w:rPr>
                <w:rFonts w:ascii="Times New Roman" w:hAnsi="Times New Roman"/>
                <w:sz w:val="20"/>
              </w:rPr>
            </w:pPr>
            <w:r>
              <w:rPr>
                <w:rFonts w:ascii="Times New Roman" w:hAnsi="Times New Roman"/>
                <w:sz w:val="20"/>
              </w:rPr>
              <w:t>Float64</w:t>
            </w:r>
          </w:p>
        </w:tc>
      </w:tr>
      <w:tr w:rsidR="007F4EC0" w14:paraId="0FDE5DD8" w14:textId="77777777" w:rsidTr="007F4EC0">
        <w:tc>
          <w:tcPr>
            <w:tcW w:w="2970" w:type="dxa"/>
          </w:tcPr>
          <w:p w14:paraId="633FD242" w14:textId="1F059492" w:rsidR="007F4EC0" w:rsidRPr="00E17310" w:rsidRDefault="00B53F04" w:rsidP="00BC58CC">
            <w:pPr>
              <w:pStyle w:val="ListParagraph"/>
              <w:ind w:left="0"/>
              <w:jc w:val="center"/>
              <w:rPr>
                <w:rFonts w:ascii="Times New Roman" w:hAnsi="Times New Roman"/>
                <w:sz w:val="20"/>
              </w:rPr>
            </w:pPr>
            <w:r w:rsidRPr="00B53F04">
              <w:rPr>
                <w:rFonts w:ascii="Times New Roman" w:hAnsi="Times New Roman"/>
                <w:sz w:val="20"/>
              </w:rPr>
              <w:t>Operating Gross Margin</w:t>
            </w:r>
          </w:p>
        </w:tc>
        <w:tc>
          <w:tcPr>
            <w:tcW w:w="6300" w:type="dxa"/>
          </w:tcPr>
          <w:p w14:paraId="22722411" w14:textId="767D2A91" w:rsidR="007F4EC0" w:rsidRPr="00E17310" w:rsidRDefault="00BC58CC" w:rsidP="00BC58CC">
            <w:pPr>
              <w:pStyle w:val="ListParagraph"/>
              <w:ind w:left="0"/>
              <w:jc w:val="center"/>
              <w:rPr>
                <w:rFonts w:ascii="Times New Roman" w:hAnsi="Times New Roman"/>
                <w:sz w:val="20"/>
              </w:rPr>
            </w:pPr>
            <w:r>
              <w:rPr>
                <w:rFonts w:ascii="Times New Roman" w:hAnsi="Times New Roman"/>
                <w:sz w:val="20"/>
              </w:rPr>
              <w:t>Float64</w:t>
            </w:r>
          </w:p>
        </w:tc>
      </w:tr>
      <w:tr w:rsidR="007F4EC0" w14:paraId="0C7395E4" w14:textId="77777777" w:rsidTr="007F4EC0">
        <w:tc>
          <w:tcPr>
            <w:tcW w:w="2970" w:type="dxa"/>
          </w:tcPr>
          <w:p w14:paraId="5E0EF170" w14:textId="53BF5540" w:rsidR="007F4EC0" w:rsidRPr="00E17310" w:rsidRDefault="00B53F04" w:rsidP="00BC58CC">
            <w:pPr>
              <w:pStyle w:val="ListParagraph"/>
              <w:ind w:left="0"/>
              <w:jc w:val="center"/>
              <w:rPr>
                <w:rFonts w:ascii="Times New Roman" w:hAnsi="Times New Roman"/>
                <w:sz w:val="20"/>
              </w:rPr>
            </w:pPr>
            <w:r w:rsidRPr="00B53F04">
              <w:rPr>
                <w:rFonts w:ascii="Times New Roman" w:hAnsi="Times New Roman"/>
                <w:sz w:val="20"/>
              </w:rPr>
              <w:t>Cash Flow to Liability</w:t>
            </w:r>
          </w:p>
        </w:tc>
        <w:tc>
          <w:tcPr>
            <w:tcW w:w="6300" w:type="dxa"/>
          </w:tcPr>
          <w:p w14:paraId="7E513538" w14:textId="51E7B6E2" w:rsidR="007F4EC0" w:rsidRPr="00E17310" w:rsidRDefault="00BC58CC" w:rsidP="00BC58CC">
            <w:pPr>
              <w:pStyle w:val="ListParagraph"/>
              <w:ind w:left="0"/>
              <w:jc w:val="center"/>
              <w:rPr>
                <w:rFonts w:ascii="Times New Roman" w:hAnsi="Times New Roman"/>
                <w:sz w:val="20"/>
              </w:rPr>
            </w:pPr>
            <w:r>
              <w:rPr>
                <w:rFonts w:ascii="Times New Roman" w:hAnsi="Times New Roman"/>
                <w:sz w:val="20"/>
              </w:rPr>
              <w:t>Float64</w:t>
            </w:r>
          </w:p>
        </w:tc>
      </w:tr>
      <w:tr w:rsidR="007F4EC0" w14:paraId="54EC16E8" w14:textId="77777777" w:rsidTr="007F4EC0">
        <w:tc>
          <w:tcPr>
            <w:tcW w:w="2970" w:type="dxa"/>
          </w:tcPr>
          <w:p w14:paraId="1B6830BD" w14:textId="3210D684" w:rsidR="007F4EC0" w:rsidRPr="00B53F04" w:rsidRDefault="00B53F04" w:rsidP="00BC58CC">
            <w:pPr>
              <w:jc w:val="center"/>
              <w:rPr>
                <w:rFonts w:ascii="Times New Roman" w:hAnsi="Times New Roman"/>
                <w:sz w:val="20"/>
              </w:rPr>
            </w:pPr>
            <w:r w:rsidRPr="00B53F04">
              <w:rPr>
                <w:rFonts w:ascii="Times New Roman" w:hAnsi="Times New Roman"/>
                <w:sz w:val="20"/>
              </w:rPr>
              <w:t>After-tax Net Profit Growth Rate</w:t>
            </w:r>
          </w:p>
        </w:tc>
        <w:tc>
          <w:tcPr>
            <w:tcW w:w="6300" w:type="dxa"/>
          </w:tcPr>
          <w:p w14:paraId="07229649" w14:textId="14613D18" w:rsidR="007F4EC0" w:rsidRPr="00E17310" w:rsidRDefault="00BC58CC" w:rsidP="00BC58CC">
            <w:pPr>
              <w:pStyle w:val="ListParagraph"/>
              <w:ind w:left="0"/>
              <w:jc w:val="center"/>
              <w:rPr>
                <w:rFonts w:ascii="Times New Roman" w:hAnsi="Times New Roman"/>
                <w:sz w:val="20"/>
              </w:rPr>
            </w:pPr>
            <w:r>
              <w:rPr>
                <w:rFonts w:ascii="Times New Roman" w:hAnsi="Times New Roman"/>
                <w:sz w:val="20"/>
              </w:rPr>
              <w:t>Float64</w:t>
            </w:r>
          </w:p>
        </w:tc>
      </w:tr>
      <w:tr w:rsidR="007F4EC0" w14:paraId="6649EB18" w14:textId="77777777" w:rsidTr="007F4EC0">
        <w:tc>
          <w:tcPr>
            <w:tcW w:w="2970" w:type="dxa"/>
          </w:tcPr>
          <w:p w14:paraId="0A67BF94" w14:textId="433C7EE8" w:rsidR="007F4EC0" w:rsidRPr="00E17310" w:rsidRDefault="00672788" w:rsidP="00BC58CC">
            <w:pPr>
              <w:pStyle w:val="ListParagraph"/>
              <w:ind w:left="0"/>
              <w:jc w:val="center"/>
              <w:rPr>
                <w:rFonts w:ascii="Times New Roman" w:hAnsi="Times New Roman"/>
                <w:sz w:val="20"/>
              </w:rPr>
            </w:pPr>
            <w:r w:rsidRPr="00672788">
              <w:rPr>
                <w:rFonts w:ascii="Times New Roman" w:hAnsi="Times New Roman"/>
                <w:sz w:val="20"/>
              </w:rPr>
              <w:t>Cash Flow Per Share</w:t>
            </w:r>
          </w:p>
        </w:tc>
        <w:tc>
          <w:tcPr>
            <w:tcW w:w="6300" w:type="dxa"/>
          </w:tcPr>
          <w:p w14:paraId="492D34A8" w14:textId="4116C48B" w:rsidR="007F4EC0" w:rsidRPr="00E17310" w:rsidRDefault="00BC58CC" w:rsidP="00BC58CC">
            <w:pPr>
              <w:pStyle w:val="ListParagraph"/>
              <w:ind w:left="0"/>
              <w:jc w:val="center"/>
              <w:rPr>
                <w:rFonts w:ascii="Times New Roman" w:hAnsi="Times New Roman"/>
                <w:sz w:val="20"/>
              </w:rPr>
            </w:pPr>
            <w:r>
              <w:rPr>
                <w:rFonts w:ascii="Times New Roman" w:hAnsi="Times New Roman"/>
                <w:sz w:val="20"/>
              </w:rPr>
              <w:t>Float64</w:t>
            </w:r>
          </w:p>
        </w:tc>
      </w:tr>
      <w:tr w:rsidR="007F4EC0" w14:paraId="740AF22C" w14:textId="77777777" w:rsidTr="007F4EC0">
        <w:tc>
          <w:tcPr>
            <w:tcW w:w="2970" w:type="dxa"/>
          </w:tcPr>
          <w:p w14:paraId="28CEFA91" w14:textId="316D5CBC" w:rsidR="007F4EC0" w:rsidRPr="00E17310" w:rsidRDefault="00672788" w:rsidP="00BC58CC">
            <w:pPr>
              <w:pStyle w:val="ListParagraph"/>
              <w:ind w:left="0"/>
              <w:jc w:val="center"/>
              <w:rPr>
                <w:rFonts w:ascii="Times New Roman" w:hAnsi="Times New Roman"/>
                <w:sz w:val="20"/>
              </w:rPr>
            </w:pPr>
            <w:r w:rsidRPr="00672788">
              <w:rPr>
                <w:rFonts w:ascii="Times New Roman" w:hAnsi="Times New Roman"/>
                <w:sz w:val="20"/>
              </w:rPr>
              <w:t>CFO to Assets</w:t>
            </w:r>
          </w:p>
        </w:tc>
        <w:tc>
          <w:tcPr>
            <w:tcW w:w="6300" w:type="dxa"/>
          </w:tcPr>
          <w:p w14:paraId="276F4DDD" w14:textId="35CC2612" w:rsidR="007F4EC0" w:rsidRPr="00E17310" w:rsidRDefault="00BC58CC" w:rsidP="00BC58CC">
            <w:pPr>
              <w:pStyle w:val="ListParagraph"/>
              <w:ind w:left="0"/>
              <w:jc w:val="center"/>
              <w:rPr>
                <w:rFonts w:ascii="Times New Roman" w:hAnsi="Times New Roman"/>
                <w:sz w:val="20"/>
              </w:rPr>
            </w:pPr>
            <w:r>
              <w:rPr>
                <w:rFonts w:ascii="Times New Roman" w:hAnsi="Times New Roman"/>
                <w:sz w:val="20"/>
              </w:rPr>
              <w:t>Float64</w:t>
            </w:r>
          </w:p>
        </w:tc>
      </w:tr>
      <w:tr w:rsidR="007F4EC0" w14:paraId="4DE85852" w14:textId="77777777" w:rsidTr="007F4EC0">
        <w:tc>
          <w:tcPr>
            <w:tcW w:w="2970" w:type="dxa"/>
          </w:tcPr>
          <w:p w14:paraId="12515411" w14:textId="7F7CBAF5" w:rsidR="007F4EC0" w:rsidRPr="00E17310" w:rsidRDefault="00672788" w:rsidP="00BC58CC">
            <w:pPr>
              <w:pStyle w:val="ListParagraph"/>
              <w:ind w:left="0"/>
              <w:jc w:val="center"/>
              <w:rPr>
                <w:rFonts w:ascii="Times New Roman" w:hAnsi="Times New Roman"/>
                <w:sz w:val="20"/>
              </w:rPr>
            </w:pPr>
            <w:r w:rsidRPr="00672788">
              <w:rPr>
                <w:rFonts w:ascii="Times New Roman" w:hAnsi="Times New Roman"/>
                <w:sz w:val="20"/>
              </w:rPr>
              <w:t>Gross Profit to Sales</w:t>
            </w:r>
          </w:p>
        </w:tc>
        <w:tc>
          <w:tcPr>
            <w:tcW w:w="6300" w:type="dxa"/>
          </w:tcPr>
          <w:p w14:paraId="5512D0FD" w14:textId="5E1F488A" w:rsidR="007F4EC0" w:rsidRPr="00E17310" w:rsidRDefault="00BC58CC" w:rsidP="00BC58CC">
            <w:pPr>
              <w:pStyle w:val="ListParagraph"/>
              <w:ind w:left="0"/>
              <w:jc w:val="center"/>
              <w:rPr>
                <w:rFonts w:ascii="Times New Roman" w:hAnsi="Times New Roman"/>
                <w:sz w:val="20"/>
              </w:rPr>
            </w:pPr>
            <w:r>
              <w:rPr>
                <w:rFonts w:ascii="Times New Roman" w:hAnsi="Times New Roman"/>
                <w:sz w:val="20"/>
              </w:rPr>
              <w:t>Float64</w:t>
            </w:r>
          </w:p>
        </w:tc>
      </w:tr>
      <w:tr w:rsidR="007F4EC0" w14:paraId="07D06F0D" w14:textId="77777777" w:rsidTr="007D2754">
        <w:trPr>
          <w:trHeight w:val="677"/>
        </w:trPr>
        <w:tc>
          <w:tcPr>
            <w:tcW w:w="2970" w:type="dxa"/>
          </w:tcPr>
          <w:p w14:paraId="2D93FAB8" w14:textId="68B278D4" w:rsidR="007F4EC0" w:rsidRPr="00E17310" w:rsidRDefault="007D2754" w:rsidP="00BC58CC">
            <w:pPr>
              <w:pStyle w:val="ListParagraph"/>
              <w:ind w:left="0"/>
              <w:jc w:val="center"/>
              <w:rPr>
                <w:rFonts w:ascii="Times New Roman" w:hAnsi="Times New Roman"/>
                <w:sz w:val="20"/>
              </w:rPr>
            </w:pPr>
            <w:r w:rsidRPr="007D2754">
              <w:rPr>
                <w:rFonts w:ascii="Times New Roman" w:hAnsi="Times New Roman"/>
                <w:sz w:val="20"/>
              </w:rPr>
              <w:t>ROA(C) before interest and depreciation before interest</w:t>
            </w:r>
          </w:p>
        </w:tc>
        <w:tc>
          <w:tcPr>
            <w:tcW w:w="6300" w:type="dxa"/>
          </w:tcPr>
          <w:p w14:paraId="7C32CA81" w14:textId="77777777" w:rsidR="007F4EC0" w:rsidRDefault="007F4EC0" w:rsidP="00BC58CC">
            <w:pPr>
              <w:pStyle w:val="ListParagraph"/>
              <w:ind w:left="0"/>
              <w:jc w:val="center"/>
              <w:rPr>
                <w:rFonts w:ascii="Times New Roman" w:hAnsi="Times New Roman"/>
                <w:sz w:val="20"/>
              </w:rPr>
            </w:pPr>
          </w:p>
          <w:p w14:paraId="21063FF5" w14:textId="3DD65986" w:rsidR="00BC58CC" w:rsidRPr="00E17310" w:rsidRDefault="00BC58CC" w:rsidP="00BC58CC">
            <w:pPr>
              <w:pStyle w:val="ListParagraph"/>
              <w:ind w:left="0"/>
              <w:jc w:val="center"/>
              <w:rPr>
                <w:rFonts w:ascii="Times New Roman" w:hAnsi="Times New Roman"/>
                <w:sz w:val="20"/>
              </w:rPr>
            </w:pPr>
            <w:r>
              <w:rPr>
                <w:rFonts w:ascii="Times New Roman" w:hAnsi="Times New Roman"/>
                <w:sz w:val="20"/>
              </w:rPr>
              <w:t>Float64</w:t>
            </w:r>
          </w:p>
        </w:tc>
      </w:tr>
      <w:tr w:rsidR="007F4EC0" w14:paraId="252258CF" w14:textId="77777777" w:rsidTr="007D2754">
        <w:trPr>
          <w:trHeight w:val="308"/>
        </w:trPr>
        <w:tc>
          <w:tcPr>
            <w:tcW w:w="2970" w:type="dxa"/>
          </w:tcPr>
          <w:p w14:paraId="38D69295" w14:textId="530652B3" w:rsidR="007F4EC0" w:rsidRPr="00E17310" w:rsidRDefault="007C38BC" w:rsidP="00BC58CC">
            <w:pPr>
              <w:pStyle w:val="ListParagraph"/>
              <w:ind w:left="0"/>
              <w:jc w:val="center"/>
              <w:rPr>
                <w:rFonts w:ascii="Times New Roman" w:hAnsi="Times New Roman"/>
                <w:sz w:val="20"/>
              </w:rPr>
            </w:pPr>
            <w:r w:rsidRPr="007C38BC">
              <w:rPr>
                <w:rFonts w:ascii="Times New Roman" w:hAnsi="Times New Roman"/>
                <w:sz w:val="20"/>
              </w:rPr>
              <w:t>Operating profit per person</w:t>
            </w:r>
          </w:p>
        </w:tc>
        <w:tc>
          <w:tcPr>
            <w:tcW w:w="6300" w:type="dxa"/>
          </w:tcPr>
          <w:p w14:paraId="1AC2256C" w14:textId="1A8D22F4" w:rsidR="007F4EC0" w:rsidRPr="00E17310" w:rsidRDefault="00BC58CC" w:rsidP="00BC58CC">
            <w:pPr>
              <w:pStyle w:val="ListParagraph"/>
              <w:ind w:left="0"/>
              <w:jc w:val="center"/>
              <w:rPr>
                <w:rFonts w:ascii="Times New Roman" w:hAnsi="Times New Roman"/>
                <w:sz w:val="20"/>
              </w:rPr>
            </w:pPr>
            <w:r>
              <w:rPr>
                <w:rFonts w:ascii="Times New Roman" w:hAnsi="Times New Roman"/>
                <w:sz w:val="20"/>
              </w:rPr>
              <w:t>Float64</w:t>
            </w:r>
          </w:p>
        </w:tc>
      </w:tr>
    </w:tbl>
    <w:p w14:paraId="0F57379D" w14:textId="77777777" w:rsidR="007F4EC0" w:rsidRDefault="007F4EC0" w:rsidP="00BC58CC">
      <w:pPr>
        <w:jc w:val="center"/>
        <w:rPr>
          <w:rFonts w:ascii="Times New Roman" w:hAnsi="Times New Roman"/>
          <w:iCs/>
          <w:sz w:val="20"/>
        </w:rPr>
      </w:pPr>
    </w:p>
    <w:p w14:paraId="4FBE56FA" w14:textId="77777777" w:rsidR="007F4EC0" w:rsidRDefault="007F4EC0" w:rsidP="007F4EC0">
      <w:pPr>
        <w:rPr>
          <w:rFonts w:ascii="Times New Roman" w:hAnsi="Times New Roman"/>
          <w:iCs/>
          <w:sz w:val="20"/>
        </w:rPr>
      </w:pPr>
    </w:p>
    <w:p w14:paraId="4D6077A8" w14:textId="77777777" w:rsidR="007F4EC0" w:rsidRDefault="007F4EC0" w:rsidP="007F4EC0">
      <w:pPr>
        <w:rPr>
          <w:rFonts w:ascii="Times New Roman" w:hAnsi="Times New Roman"/>
          <w:iCs/>
          <w:sz w:val="20"/>
        </w:rPr>
      </w:pPr>
    </w:p>
    <w:p w14:paraId="5F9D2C9F" w14:textId="77777777" w:rsidR="007F4EC0" w:rsidRDefault="007F4EC0" w:rsidP="007F4EC0">
      <w:pPr>
        <w:rPr>
          <w:rFonts w:ascii="Times New Roman" w:hAnsi="Times New Roman"/>
          <w:iCs/>
          <w:sz w:val="20"/>
        </w:rPr>
      </w:pPr>
    </w:p>
    <w:p w14:paraId="77E361B6" w14:textId="08DB4971" w:rsidR="007F4EC0" w:rsidRPr="007F4EC0" w:rsidRDefault="007F4EC0" w:rsidP="007F4EC0">
      <w:pPr>
        <w:rPr>
          <w:rFonts w:ascii="Times New Roman" w:hAnsi="Times New Roman"/>
          <w:iCs/>
          <w:sz w:val="20"/>
        </w:rPr>
      </w:pPr>
      <w:r w:rsidRPr="007F4EC0">
        <w:rPr>
          <w:rFonts w:ascii="Times New Roman" w:hAnsi="Times New Roman"/>
          <w:iCs/>
          <w:sz w:val="20"/>
        </w:rPr>
        <w:t>IV.</w:t>
      </w:r>
      <w:r w:rsidRPr="007F4EC0">
        <w:rPr>
          <w:rFonts w:ascii="Times New Roman" w:hAnsi="Times New Roman"/>
          <w:iCs/>
          <w:sz w:val="20"/>
        </w:rPr>
        <w:tab/>
        <w:t>METHODS</w:t>
      </w:r>
    </w:p>
    <w:p w14:paraId="514E5D9A" w14:textId="50520FFE" w:rsidR="007F4EC0" w:rsidRDefault="007F4EC0" w:rsidP="007F4EC0">
      <w:pPr>
        <w:rPr>
          <w:rFonts w:ascii="Times New Roman" w:hAnsi="Times New Roman"/>
          <w:iCs/>
          <w:sz w:val="20"/>
        </w:rPr>
      </w:pPr>
    </w:p>
    <w:p w14:paraId="4496E4E1" w14:textId="78BF2670" w:rsidR="00BC58CC" w:rsidRDefault="00D5508F" w:rsidP="00327377">
      <w:pPr>
        <w:ind w:firstLine="720"/>
        <w:rPr>
          <w:rFonts w:ascii="Times New Roman" w:hAnsi="Times New Roman"/>
          <w:iCs/>
          <w:sz w:val="20"/>
        </w:rPr>
      </w:pPr>
      <w:r>
        <w:rPr>
          <w:rFonts w:ascii="Times New Roman" w:hAnsi="Times New Roman"/>
          <w:iCs/>
          <w:sz w:val="20"/>
        </w:rPr>
        <w:t>We didn’t have to fill in any null values or attempt to add to the dataset. This is because there were no null values, and the data is real data, meaning changing any data would remove the realistic portion of the experiments.</w:t>
      </w:r>
      <w:r w:rsidR="00BC58CC">
        <w:rPr>
          <w:rFonts w:ascii="Times New Roman" w:hAnsi="Times New Roman"/>
          <w:iCs/>
          <w:sz w:val="20"/>
        </w:rPr>
        <w:t xml:space="preserve"> However, we did choose to not use majority of the categories, as they had little to no correlation. We decided to run all experiments</w:t>
      </w:r>
      <w:r w:rsidR="00327377">
        <w:rPr>
          <w:rFonts w:ascii="Times New Roman" w:hAnsi="Times New Roman"/>
          <w:iCs/>
          <w:sz w:val="20"/>
        </w:rPr>
        <w:t xml:space="preserve"> in a similar manner</w:t>
      </w:r>
      <w:r w:rsidR="00BC58CC">
        <w:rPr>
          <w:rFonts w:ascii="Times New Roman" w:hAnsi="Times New Roman"/>
          <w:iCs/>
          <w:sz w:val="20"/>
        </w:rPr>
        <w:t>, in order to see which model was the most accurate. In doing so, we decided to use all models twice. The first experiment being a 1/3</w:t>
      </w:r>
      <w:r w:rsidR="00BC58CC" w:rsidRPr="00BC58CC">
        <w:rPr>
          <w:rFonts w:ascii="Times New Roman" w:hAnsi="Times New Roman"/>
          <w:iCs/>
          <w:sz w:val="20"/>
          <w:vertAlign w:val="superscript"/>
        </w:rPr>
        <w:t>rd</w:t>
      </w:r>
      <w:r w:rsidR="00BC58CC">
        <w:rPr>
          <w:rFonts w:ascii="Times New Roman" w:hAnsi="Times New Roman"/>
          <w:iCs/>
          <w:sz w:val="20"/>
        </w:rPr>
        <w:t xml:space="preserve"> split, and only using 15 independent variables. The next being split by a fourth and using 5 additional independent variables.</w:t>
      </w:r>
    </w:p>
    <w:p w14:paraId="08CADB2B" w14:textId="77777777" w:rsidR="00BC58CC" w:rsidRPr="007F4EC0" w:rsidRDefault="00BC58CC" w:rsidP="007F4EC0">
      <w:pPr>
        <w:rPr>
          <w:rFonts w:ascii="Times New Roman" w:hAnsi="Times New Roman"/>
          <w:iCs/>
          <w:sz w:val="20"/>
        </w:rPr>
      </w:pPr>
    </w:p>
    <w:p w14:paraId="4669C94B" w14:textId="77777777" w:rsidR="007F4EC0" w:rsidRPr="007F4EC0" w:rsidRDefault="007F4EC0" w:rsidP="007F4EC0">
      <w:pPr>
        <w:rPr>
          <w:rFonts w:ascii="Times New Roman" w:hAnsi="Times New Roman"/>
          <w:iCs/>
          <w:sz w:val="20"/>
        </w:rPr>
      </w:pPr>
      <w:r w:rsidRPr="007F4EC0">
        <w:rPr>
          <w:rFonts w:ascii="Times New Roman" w:hAnsi="Times New Roman"/>
          <w:iCs/>
          <w:sz w:val="20"/>
        </w:rPr>
        <w:t>A.</w:t>
      </w:r>
      <w:r w:rsidRPr="007F4EC0">
        <w:rPr>
          <w:rFonts w:ascii="Times New Roman" w:hAnsi="Times New Roman"/>
          <w:iCs/>
          <w:sz w:val="20"/>
        </w:rPr>
        <w:tab/>
        <w:t>Data Preparation</w:t>
      </w:r>
    </w:p>
    <w:p w14:paraId="31C1055C" w14:textId="105959EE" w:rsidR="004210E8" w:rsidRPr="003F53BC" w:rsidRDefault="00BC58CC" w:rsidP="00327377">
      <w:pPr>
        <w:ind w:firstLine="720"/>
        <w:rPr>
          <w:rFonts w:ascii="Times New Roman" w:hAnsi="Times New Roman"/>
          <w:iCs/>
          <w:sz w:val="20"/>
        </w:rPr>
      </w:pPr>
      <w:r>
        <w:rPr>
          <w:rFonts w:ascii="Times New Roman" w:hAnsi="Times New Roman"/>
          <w:iCs/>
          <w:sz w:val="20"/>
        </w:rPr>
        <w:t xml:space="preserve">We went through majority of the columns in this dataset, not including variables that obviously don’t </w:t>
      </w:r>
      <w:r w:rsidR="00327377">
        <w:rPr>
          <w:rFonts w:ascii="Times New Roman" w:hAnsi="Times New Roman"/>
          <w:iCs/>
          <w:sz w:val="20"/>
        </w:rPr>
        <w:t>affect</w:t>
      </w:r>
      <w:r>
        <w:rPr>
          <w:rFonts w:ascii="Times New Roman" w:hAnsi="Times New Roman"/>
          <w:iCs/>
          <w:sz w:val="20"/>
        </w:rPr>
        <w:t xml:space="preserve"> a company going bankrupt. Using only the columns with obvious correlation to the probability of a company going bankrupt, we ended up with only 15 variables that truly matter. </w:t>
      </w:r>
      <w:r w:rsidR="00D5508F">
        <w:rPr>
          <w:rFonts w:ascii="Times New Roman" w:hAnsi="Times New Roman"/>
          <w:iCs/>
          <w:sz w:val="20"/>
        </w:rPr>
        <w:t>Of these 15, all had a major impact on whether a company will need help paying back liability or not. The following independent variables that matter are shown in the table above, labeled “Data Preparation.”</w:t>
      </w:r>
    </w:p>
    <w:p w14:paraId="5B21502C" w14:textId="77777777" w:rsidR="00BC58CC" w:rsidRPr="00327377" w:rsidRDefault="00BC58CC" w:rsidP="00327377">
      <w:pPr>
        <w:rPr>
          <w:rFonts w:ascii="Times New Roman" w:hAnsi="Times New Roman"/>
          <w:i/>
          <w:sz w:val="20"/>
        </w:rPr>
      </w:pPr>
    </w:p>
    <w:p w14:paraId="2D286010" w14:textId="77777777" w:rsidR="00BC58CC" w:rsidRDefault="00BC58CC" w:rsidP="00BC58CC">
      <w:pPr>
        <w:pStyle w:val="ListParagraph"/>
        <w:rPr>
          <w:rFonts w:ascii="Times New Roman" w:hAnsi="Times New Roman"/>
          <w:i/>
          <w:sz w:val="20"/>
        </w:rPr>
      </w:pPr>
    </w:p>
    <w:p w14:paraId="2B3E18D8" w14:textId="3887C0ED" w:rsidR="009B6F08" w:rsidRPr="00D5508F" w:rsidRDefault="003F53BC" w:rsidP="00D5508F">
      <w:pPr>
        <w:pStyle w:val="ListParagraph"/>
        <w:rPr>
          <w:rFonts w:ascii="Times New Roman" w:hAnsi="Times New Roman"/>
          <w:i/>
          <w:sz w:val="20"/>
        </w:rPr>
      </w:pPr>
      <w:r w:rsidRPr="003F53BC">
        <w:rPr>
          <w:rFonts w:ascii="Times New Roman" w:hAnsi="Times New Roman"/>
          <w:i/>
          <w:sz w:val="20"/>
        </w:rPr>
        <w:t>Experimental Design</w:t>
      </w:r>
    </w:p>
    <w:p w14:paraId="21D5D929" w14:textId="77777777" w:rsidR="00BC58CC" w:rsidRDefault="00BC58CC"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12568525" w:rsidR="009B6F08" w:rsidRDefault="00BC58CC" w:rsidP="00E90186">
            <w:pPr>
              <w:pStyle w:val="ListParagraph"/>
              <w:ind w:left="0"/>
              <w:jc w:val="both"/>
              <w:rPr>
                <w:rFonts w:ascii="Times New Roman" w:hAnsi="Times New Roman"/>
                <w:sz w:val="20"/>
              </w:rPr>
            </w:pPr>
            <w:r>
              <w:rPr>
                <w:rFonts w:ascii="Times New Roman" w:hAnsi="Times New Roman"/>
                <w:sz w:val="20"/>
              </w:rPr>
              <w:t>MLR: split = 1/3</w:t>
            </w:r>
            <w:r w:rsidRPr="00BC58CC">
              <w:rPr>
                <w:rFonts w:ascii="Times New Roman" w:hAnsi="Times New Roman"/>
                <w:sz w:val="20"/>
                <w:vertAlign w:val="superscript"/>
              </w:rPr>
              <w:t>rd</w:t>
            </w:r>
            <w:r>
              <w:rPr>
                <w:rFonts w:ascii="Times New Roman" w:hAnsi="Times New Roman"/>
                <w:sz w:val="20"/>
              </w:rPr>
              <w:t>: 15 Independent Variables</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209F89F7" w:rsidR="009B6F08" w:rsidRDefault="00BC58CC" w:rsidP="00E90186">
            <w:pPr>
              <w:pStyle w:val="ListParagraph"/>
              <w:ind w:left="0"/>
              <w:jc w:val="both"/>
              <w:rPr>
                <w:rFonts w:ascii="Times New Roman" w:hAnsi="Times New Roman"/>
                <w:sz w:val="20"/>
              </w:rPr>
            </w:pPr>
            <w:r>
              <w:rPr>
                <w:rFonts w:ascii="Times New Roman" w:hAnsi="Times New Roman"/>
                <w:sz w:val="20"/>
              </w:rPr>
              <w:t>MLR: split= 1/4</w:t>
            </w:r>
            <w:r w:rsidRPr="00BC58CC">
              <w:rPr>
                <w:rFonts w:ascii="Times New Roman" w:hAnsi="Times New Roman"/>
                <w:sz w:val="20"/>
                <w:vertAlign w:val="superscript"/>
              </w:rPr>
              <w:t>th</w:t>
            </w:r>
            <w:r>
              <w:rPr>
                <w:rFonts w:ascii="Times New Roman" w:hAnsi="Times New Roman"/>
                <w:sz w:val="20"/>
                <w:vertAlign w:val="superscript"/>
              </w:rPr>
              <w:t>:</w:t>
            </w:r>
            <w:r>
              <w:rPr>
                <w:rFonts w:ascii="Times New Roman" w:hAnsi="Times New Roman"/>
                <w:sz w:val="20"/>
              </w:rPr>
              <w:t xml:space="preserve"> 20 Independent Variables</w:t>
            </w:r>
          </w:p>
        </w:tc>
      </w:tr>
      <w:tr w:rsidR="009B6F08" w14:paraId="62B1E60D" w14:textId="77777777" w:rsidTr="00E90186">
        <w:tc>
          <w:tcPr>
            <w:tcW w:w="1440" w:type="dxa"/>
          </w:tcPr>
          <w:p w14:paraId="5390544C"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7FEBC0F5" w:rsidR="009B6F08" w:rsidRDefault="00BC58CC" w:rsidP="00E90186">
            <w:pPr>
              <w:pStyle w:val="ListParagraph"/>
              <w:ind w:left="0"/>
              <w:jc w:val="both"/>
              <w:rPr>
                <w:rFonts w:ascii="Times New Roman" w:hAnsi="Times New Roman"/>
                <w:sz w:val="20"/>
              </w:rPr>
            </w:pPr>
            <w:r>
              <w:rPr>
                <w:rFonts w:ascii="Times New Roman" w:hAnsi="Times New Roman"/>
                <w:sz w:val="20"/>
              </w:rPr>
              <w:t>SVR</w:t>
            </w:r>
            <w:r w:rsidRPr="00BC58CC">
              <w:rPr>
                <w:rFonts w:ascii="Times New Roman" w:hAnsi="Times New Roman"/>
                <w:sz w:val="20"/>
              </w:rPr>
              <w:t>: split = 1/3rd: 15 Independent Variables</w:t>
            </w:r>
          </w:p>
        </w:tc>
      </w:tr>
      <w:tr w:rsidR="009B6F08" w14:paraId="03621D22" w14:textId="77777777" w:rsidTr="00E90186">
        <w:tc>
          <w:tcPr>
            <w:tcW w:w="1440" w:type="dxa"/>
          </w:tcPr>
          <w:p w14:paraId="5DD36773"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28031EF5" w:rsidR="009B6F08" w:rsidRDefault="00BC58CC" w:rsidP="00E90186">
            <w:pPr>
              <w:pStyle w:val="ListParagraph"/>
              <w:ind w:left="0"/>
              <w:jc w:val="both"/>
              <w:rPr>
                <w:rFonts w:ascii="Times New Roman" w:hAnsi="Times New Roman"/>
                <w:sz w:val="20"/>
              </w:rPr>
            </w:pPr>
            <w:r>
              <w:rPr>
                <w:rFonts w:ascii="Times New Roman" w:hAnsi="Times New Roman"/>
                <w:sz w:val="20"/>
              </w:rPr>
              <w:t>SVR</w:t>
            </w:r>
            <w:r w:rsidRPr="00BC58CC">
              <w:rPr>
                <w:rFonts w:ascii="Times New Roman" w:hAnsi="Times New Roman"/>
                <w:sz w:val="20"/>
              </w:rPr>
              <w:t>: split= 1/4th: 20 Independent Variables</w:t>
            </w:r>
          </w:p>
        </w:tc>
      </w:tr>
      <w:tr w:rsidR="009B6F08" w14:paraId="331D803A" w14:textId="77777777" w:rsidTr="00E90186">
        <w:tc>
          <w:tcPr>
            <w:tcW w:w="1440" w:type="dxa"/>
          </w:tcPr>
          <w:p w14:paraId="66046349"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5</w:t>
            </w:r>
          </w:p>
        </w:tc>
        <w:tc>
          <w:tcPr>
            <w:tcW w:w="7560" w:type="dxa"/>
          </w:tcPr>
          <w:p w14:paraId="5161E1BA" w14:textId="2B6C970E" w:rsidR="009B6F08" w:rsidRDefault="00BC58CC" w:rsidP="00E90186">
            <w:pPr>
              <w:pStyle w:val="ListParagraph"/>
              <w:ind w:left="0"/>
              <w:jc w:val="both"/>
              <w:rPr>
                <w:rFonts w:ascii="Times New Roman" w:hAnsi="Times New Roman"/>
                <w:sz w:val="20"/>
              </w:rPr>
            </w:pPr>
            <w:r>
              <w:rPr>
                <w:rFonts w:ascii="Times New Roman" w:hAnsi="Times New Roman"/>
                <w:sz w:val="20"/>
              </w:rPr>
              <w:t>DT</w:t>
            </w:r>
            <w:r w:rsidRPr="00BC58CC">
              <w:rPr>
                <w:rFonts w:ascii="Times New Roman" w:hAnsi="Times New Roman"/>
                <w:sz w:val="20"/>
              </w:rPr>
              <w:t>: split = 1/3rd: 15 Independent Variables</w:t>
            </w:r>
          </w:p>
        </w:tc>
      </w:tr>
      <w:tr w:rsidR="009B6F08" w14:paraId="0EDA9E37" w14:textId="77777777" w:rsidTr="00E90186">
        <w:tc>
          <w:tcPr>
            <w:tcW w:w="1440" w:type="dxa"/>
          </w:tcPr>
          <w:p w14:paraId="0DCCFAE1"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lastRenderedPageBreak/>
              <w:t>6</w:t>
            </w:r>
          </w:p>
        </w:tc>
        <w:tc>
          <w:tcPr>
            <w:tcW w:w="7560" w:type="dxa"/>
          </w:tcPr>
          <w:p w14:paraId="0BC139FF" w14:textId="17BE851C" w:rsidR="009B6F08" w:rsidRDefault="00BC58CC" w:rsidP="00E90186">
            <w:pPr>
              <w:pStyle w:val="ListParagraph"/>
              <w:ind w:left="0"/>
              <w:jc w:val="both"/>
              <w:rPr>
                <w:rFonts w:ascii="Times New Roman" w:hAnsi="Times New Roman"/>
                <w:sz w:val="20"/>
              </w:rPr>
            </w:pPr>
            <w:r>
              <w:rPr>
                <w:rFonts w:ascii="Times New Roman" w:hAnsi="Times New Roman"/>
                <w:sz w:val="20"/>
              </w:rPr>
              <w:t>DT</w:t>
            </w:r>
            <w:r w:rsidRPr="00BC58CC">
              <w:rPr>
                <w:rFonts w:ascii="Times New Roman" w:hAnsi="Times New Roman"/>
                <w:sz w:val="20"/>
              </w:rPr>
              <w:t>: split= 1/4th: 20 Independent Variables</w:t>
            </w:r>
          </w:p>
        </w:tc>
      </w:tr>
      <w:tr w:rsidR="009B6F08" w14:paraId="46143CCF" w14:textId="77777777" w:rsidTr="00E90186">
        <w:tc>
          <w:tcPr>
            <w:tcW w:w="1440" w:type="dxa"/>
          </w:tcPr>
          <w:p w14:paraId="73F46EC2"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7</w:t>
            </w:r>
          </w:p>
        </w:tc>
        <w:tc>
          <w:tcPr>
            <w:tcW w:w="7560" w:type="dxa"/>
          </w:tcPr>
          <w:p w14:paraId="0349ECF6" w14:textId="1C3EA5F3" w:rsidR="009B6F08" w:rsidRDefault="00BC58CC" w:rsidP="00E90186">
            <w:pPr>
              <w:pStyle w:val="ListParagraph"/>
              <w:ind w:left="0"/>
              <w:jc w:val="both"/>
              <w:rPr>
                <w:rFonts w:ascii="Times New Roman" w:hAnsi="Times New Roman"/>
                <w:sz w:val="20"/>
              </w:rPr>
            </w:pPr>
            <w:r>
              <w:rPr>
                <w:rFonts w:ascii="Times New Roman" w:hAnsi="Times New Roman"/>
                <w:sz w:val="20"/>
              </w:rPr>
              <w:t>RF</w:t>
            </w:r>
            <w:r w:rsidRPr="00BC58CC">
              <w:rPr>
                <w:rFonts w:ascii="Times New Roman" w:hAnsi="Times New Roman"/>
                <w:sz w:val="20"/>
              </w:rPr>
              <w:t>: split = 1/3rd: 15 Independent Variables</w:t>
            </w:r>
          </w:p>
        </w:tc>
      </w:tr>
      <w:tr w:rsidR="00BC58CC" w14:paraId="6D571805" w14:textId="77777777" w:rsidTr="00E90186">
        <w:tc>
          <w:tcPr>
            <w:tcW w:w="1440" w:type="dxa"/>
          </w:tcPr>
          <w:p w14:paraId="3E5DA41C" w14:textId="41416A15" w:rsidR="00BC58CC" w:rsidRDefault="00BC58CC" w:rsidP="00E90186">
            <w:pPr>
              <w:pStyle w:val="ListParagraph"/>
              <w:ind w:left="0"/>
              <w:jc w:val="center"/>
              <w:rPr>
                <w:rFonts w:ascii="Times New Roman" w:hAnsi="Times New Roman"/>
                <w:sz w:val="20"/>
              </w:rPr>
            </w:pPr>
            <w:r>
              <w:rPr>
                <w:rFonts w:ascii="Times New Roman" w:hAnsi="Times New Roman"/>
                <w:sz w:val="20"/>
              </w:rPr>
              <w:t>8</w:t>
            </w:r>
          </w:p>
        </w:tc>
        <w:tc>
          <w:tcPr>
            <w:tcW w:w="7560" w:type="dxa"/>
          </w:tcPr>
          <w:p w14:paraId="296D9E1A" w14:textId="26EF16A9" w:rsidR="00BC58CC" w:rsidRDefault="00BC58CC" w:rsidP="00E90186">
            <w:pPr>
              <w:pStyle w:val="ListParagraph"/>
              <w:ind w:left="0"/>
              <w:jc w:val="both"/>
              <w:rPr>
                <w:rFonts w:ascii="Times New Roman" w:hAnsi="Times New Roman"/>
                <w:sz w:val="20"/>
              </w:rPr>
            </w:pPr>
            <w:r>
              <w:rPr>
                <w:rFonts w:ascii="Times New Roman" w:hAnsi="Times New Roman"/>
                <w:sz w:val="20"/>
              </w:rPr>
              <w:t>RF</w:t>
            </w:r>
            <w:r w:rsidRPr="00BC58CC">
              <w:rPr>
                <w:rFonts w:ascii="Times New Roman" w:hAnsi="Times New Roman"/>
                <w:sz w:val="20"/>
              </w:rPr>
              <w:t>: split= 1/4th: 20 Independent Variables</w:t>
            </w:r>
          </w:p>
        </w:tc>
      </w:tr>
    </w:tbl>
    <w:p w14:paraId="5DFC7B54" w14:textId="77777777" w:rsidR="009B6F08" w:rsidRPr="007E333A" w:rsidRDefault="009B6F08" w:rsidP="007E333A">
      <w:pPr>
        <w:rPr>
          <w:rFonts w:ascii="Times New Roman" w:hAnsi="Times New Roman"/>
          <w:iCs/>
          <w:sz w:val="20"/>
        </w:rPr>
      </w:pPr>
    </w:p>
    <w:p w14:paraId="706F14DC" w14:textId="551D4A7C" w:rsidR="00BF757F" w:rsidRPr="00BC58CC" w:rsidRDefault="00BF757F" w:rsidP="00BF757F">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00F30CC4" w14:textId="073D647E" w:rsidR="006E0A16" w:rsidRDefault="006E0A16" w:rsidP="00BF757F">
      <w:pPr>
        <w:rPr>
          <w:rFonts w:ascii="Times New Roman" w:hAnsi="Times New Roman"/>
          <w:iCs/>
          <w:sz w:val="20"/>
        </w:rPr>
      </w:pPr>
    </w:p>
    <w:p w14:paraId="5944EC79" w14:textId="566F5739" w:rsidR="006E0A16" w:rsidRPr="00327377" w:rsidRDefault="008A11D8" w:rsidP="00327377">
      <w:pPr>
        <w:ind w:firstLine="720"/>
        <w:jc w:val="both"/>
        <w:rPr>
          <w:rFonts w:ascii="Times New Roman" w:hAnsi="Times New Roman"/>
          <w:sz w:val="20"/>
        </w:rPr>
      </w:pPr>
      <w:r>
        <w:rPr>
          <w:rFonts w:ascii="Times New Roman" w:hAnsi="Times New Roman"/>
          <w:sz w:val="20"/>
        </w:rPr>
        <w:t xml:space="preserve">The following tools were used for this analysis: Python v3.5.2 running the Anaconda 4.3.22 environment </w:t>
      </w:r>
      <w:r w:rsidR="00FE5AD3">
        <w:rPr>
          <w:rFonts w:ascii="Times New Roman" w:hAnsi="Times New Roman"/>
          <w:sz w:val="20"/>
        </w:rPr>
        <w:t xml:space="preserve">on both a mac and windows laptop </w:t>
      </w:r>
      <w:r>
        <w:rPr>
          <w:rFonts w:ascii="Times New Roman" w:hAnsi="Times New Roman"/>
          <w:sz w:val="20"/>
        </w:rPr>
        <w:t xml:space="preserve">for all analysis and implementation. In addition to base Python, the following libraries were also used: Pandas 0.18.1, </w:t>
      </w:r>
      <w:r w:rsidR="00BC58CC">
        <w:rPr>
          <w:rFonts w:ascii="Times New Roman" w:hAnsi="Times New Roman"/>
          <w:sz w:val="20"/>
        </w:rPr>
        <w:t>NumPy</w:t>
      </w:r>
      <w:r>
        <w:rPr>
          <w:rFonts w:ascii="Times New Roman" w:hAnsi="Times New Roman"/>
          <w:sz w:val="20"/>
        </w:rPr>
        <w:t xml:space="preserve"> 1.11.3, Matplotlib 1.5.3, Seaborn 0.7.1, SKLearn 0.18.1</w:t>
      </w:r>
      <w:r w:rsidR="00983AE9">
        <w:rPr>
          <w:rFonts w:ascii="Times New Roman" w:hAnsi="Times New Roman"/>
          <w:sz w:val="20"/>
        </w:rPr>
        <w:t>.</w:t>
      </w:r>
      <w:r w:rsidR="00583F34">
        <w:rPr>
          <w:rFonts w:ascii="Times New Roman" w:hAnsi="Times New Roman"/>
          <w:sz w:val="20"/>
        </w:rPr>
        <w:t xml:space="preserve"> </w:t>
      </w:r>
      <w:r w:rsidR="00FE5AD3">
        <w:rPr>
          <w:rFonts w:ascii="Times New Roman" w:hAnsi="Times New Roman"/>
          <w:iCs/>
          <w:sz w:val="20"/>
        </w:rPr>
        <w:t xml:space="preserve">We needed Python to actual do the experiments, pandas </w:t>
      </w:r>
      <w:r w:rsidR="00E44FE9">
        <w:rPr>
          <w:rFonts w:ascii="Times New Roman" w:hAnsi="Times New Roman"/>
          <w:iCs/>
          <w:sz w:val="20"/>
        </w:rPr>
        <w:t>were</w:t>
      </w:r>
      <w:r w:rsidR="00FE5AD3">
        <w:rPr>
          <w:rFonts w:ascii="Times New Roman" w:hAnsi="Times New Roman"/>
          <w:iCs/>
          <w:sz w:val="20"/>
        </w:rPr>
        <w:t xml:space="preserve"> needed to be able to read and explain the database. Seaborn was important in finding correlations for the categories. We needed SKLearn to finish the experiments and predict bankruptcy. </w:t>
      </w:r>
      <w:r w:rsidR="00BC58CC">
        <w:rPr>
          <w:rFonts w:ascii="Times New Roman" w:hAnsi="Times New Roman"/>
          <w:iCs/>
          <w:sz w:val="20"/>
        </w:rPr>
        <w:t>MLR, SVR, DT, and RF were all used to create a predictor.</w:t>
      </w:r>
    </w:p>
    <w:p w14:paraId="4D465B54" w14:textId="77777777" w:rsidR="00BC58CC" w:rsidRPr="00BF757F" w:rsidRDefault="00BC58CC" w:rsidP="00FE5AD3">
      <w:pPr>
        <w:ind w:firstLine="720"/>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2FA2D391"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149B1DB2" w14:textId="17664490" w:rsidR="00750B7E" w:rsidRDefault="00BC58CC" w:rsidP="00750B7E">
      <w:pPr>
        <w:rPr>
          <w:rFonts w:ascii="Times New Roman" w:hAnsi="Times New Roman"/>
          <w:iCs/>
          <w:sz w:val="20"/>
        </w:rPr>
      </w:pPr>
      <w:r>
        <w:rPr>
          <w:rFonts w:ascii="Times New Roman" w:hAnsi="Times New Roman"/>
          <w:iCs/>
          <w:sz w:val="20"/>
        </w:rPr>
        <w:t>1. MSE = 0.</w:t>
      </w:r>
      <w:r w:rsidR="00E43F21">
        <w:rPr>
          <w:rFonts w:ascii="Times New Roman" w:hAnsi="Times New Roman"/>
          <w:iCs/>
          <w:sz w:val="20"/>
        </w:rPr>
        <w:t>161</w:t>
      </w:r>
    </w:p>
    <w:p w14:paraId="00C2B4D9" w14:textId="14F95A92" w:rsidR="00BC58CC" w:rsidRDefault="00BC58CC" w:rsidP="00750B7E">
      <w:pPr>
        <w:rPr>
          <w:rFonts w:ascii="Times New Roman" w:hAnsi="Times New Roman"/>
          <w:iCs/>
          <w:sz w:val="20"/>
        </w:rPr>
      </w:pPr>
      <w:r>
        <w:rPr>
          <w:rFonts w:ascii="Times New Roman" w:hAnsi="Times New Roman"/>
          <w:iCs/>
          <w:sz w:val="20"/>
        </w:rPr>
        <w:t>2. MSE = 0.</w:t>
      </w:r>
      <w:r w:rsidR="00E43F21">
        <w:rPr>
          <w:rFonts w:ascii="Times New Roman" w:hAnsi="Times New Roman"/>
          <w:iCs/>
          <w:sz w:val="20"/>
        </w:rPr>
        <w:t>164</w:t>
      </w:r>
    </w:p>
    <w:p w14:paraId="345993DD" w14:textId="77916744" w:rsidR="00BC58CC" w:rsidRDefault="00BC58CC" w:rsidP="00750B7E">
      <w:pPr>
        <w:rPr>
          <w:rFonts w:ascii="Times New Roman" w:hAnsi="Times New Roman"/>
          <w:iCs/>
          <w:sz w:val="20"/>
        </w:rPr>
      </w:pPr>
      <w:r>
        <w:rPr>
          <w:rFonts w:ascii="Times New Roman" w:hAnsi="Times New Roman"/>
          <w:iCs/>
          <w:sz w:val="20"/>
        </w:rPr>
        <w:t>3. MSE = 0.161</w:t>
      </w:r>
    </w:p>
    <w:p w14:paraId="7EC917C6" w14:textId="60CD90DE" w:rsidR="00BC58CC" w:rsidRDefault="00BC58CC" w:rsidP="00750B7E">
      <w:pPr>
        <w:rPr>
          <w:rFonts w:ascii="Times New Roman" w:hAnsi="Times New Roman"/>
          <w:iCs/>
          <w:sz w:val="20"/>
        </w:rPr>
      </w:pPr>
      <w:r>
        <w:rPr>
          <w:rFonts w:ascii="Times New Roman" w:hAnsi="Times New Roman"/>
          <w:iCs/>
          <w:sz w:val="20"/>
        </w:rPr>
        <w:t>4. MSE = 0.169</w:t>
      </w:r>
    </w:p>
    <w:p w14:paraId="3AF67E6D" w14:textId="6A2E1FD7" w:rsidR="00BC58CC" w:rsidRDefault="00BC58CC" w:rsidP="00750B7E">
      <w:pPr>
        <w:rPr>
          <w:rFonts w:ascii="Times New Roman" w:hAnsi="Times New Roman"/>
          <w:iCs/>
          <w:sz w:val="20"/>
        </w:rPr>
      </w:pPr>
      <w:r>
        <w:rPr>
          <w:rFonts w:ascii="Times New Roman" w:hAnsi="Times New Roman"/>
          <w:iCs/>
          <w:sz w:val="20"/>
        </w:rPr>
        <w:t>5. MSE = 0.220</w:t>
      </w:r>
    </w:p>
    <w:p w14:paraId="4766E18D" w14:textId="06244EDA" w:rsidR="00BC58CC" w:rsidRDefault="00BC58CC" w:rsidP="00750B7E">
      <w:pPr>
        <w:rPr>
          <w:rFonts w:ascii="Times New Roman" w:hAnsi="Times New Roman"/>
          <w:iCs/>
          <w:sz w:val="20"/>
        </w:rPr>
      </w:pPr>
      <w:r>
        <w:rPr>
          <w:rFonts w:ascii="Times New Roman" w:hAnsi="Times New Roman"/>
          <w:iCs/>
          <w:sz w:val="20"/>
        </w:rPr>
        <w:t>6. MSE = 0.227</w:t>
      </w:r>
    </w:p>
    <w:p w14:paraId="4E630971" w14:textId="43C07B54" w:rsidR="00BC58CC" w:rsidRDefault="00BC58CC" w:rsidP="00750B7E">
      <w:pPr>
        <w:rPr>
          <w:rFonts w:ascii="Times New Roman" w:hAnsi="Times New Roman"/>
          <w:iCs/>
          <w:sz w:val="20"/>
        </w:rPr>
      </w:pPr>
      <w:r>
        <w:rPr>
          <w:rFonts w:ascii="Times New Roman" w:hAnsi="Times New Roman"/>
          <w:iCs/>
          <w:sz w:val="20"/>
        </w:rPr>
        <w:t>7. MSE = 0.104</w:t>
      </w:r>
    </w:p>
    <w:p w14:paraId="7EE98A6A" w14:textId="06DFA944" w:rsidR="00BC58CC" w:rsidRDefault="00BC58CC" w:rsidP="00750B7E">
      <w:pPr>
        <w:rPr>
          <w:rFonts w:ascii="Times New Roman" w:hAnsi="Times New Roman"/>
          <w:iCs/>
          <w:sz w:val="20"/>
        </w:rPr>
      </w:pPr>
      <w:r>
        <w:rPr>
          <w:rFonts w:ascii="Times New Roman" w:hAnsi="Times New Roman"/>
          <w:iCs/>
          <w:sz w:val="20"/>
        </w:rPr>
        <w:t>8. MSE = 0.097</w:t>
      </w:r>
    </w:p>
    <w:p w14:paraId="4BF09DB6" w14:textId="34D30E57" w:rsidR="00572398" w:rsidRPr="00E44FE9" w:rsidRDefault="00E43F21" w:rsidP="00E44FE9">
      <w:pPr>
        <w:rPr>
          <w:rFonts w:ascii="Times New Roman" w:hAnsi="Times New Roman"/>
          <w:iCs/>
          <w:sz w:val="20"/>
        </w:rPr>
      </w:pPr>
      <w:r>
        <w:rPr>
          <w:rFonts w:ascii="Times New Roman" w:hAnsi="Times New Roman"/>
          <w:iCs/>
          <w:sz w:val="20"/>
        </w:rPr>
        <w:t xml:space="preserve">To our surprise, the Random Forest experiment that has </w:t>
      </w:r>
      <w:r w:rsidR="00324050">
        <w:rPr>
          <w:rFonts w:ascii="Times New Roman" w:hAnsi="Times New Roman"/>
          <w:iCs/>
          <w:sz w:val="20"/>
        </w:rPr>
        <w:t>more data, had the lowest error. Although not all the data had an amazing correlation, it showed to help with Random Forest. This is shocking, as in all other experiments with 20 independent variables did worse than the one’s with 15.</w:t>
      </w:r>
    </w:p>
    <w:p w14:paraId="356E9F52" w14:textId="77777777" w:rsidR="00327377" w:rsidRPr="00572398" w:rsidRDefault="00327377"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7DCFD461" w:rsidR="00972A22" w:rsidRDefault="00972A22" w:rsidP="00324050">
      <w:pPr>
        <w:ind w:left="720"/>
        <w:rPr>
          <w:rFonts w:ascii="Times New Roman" w:hAnsi="Times New Roman"/>
          <w:iCs/>
          <w:sz w:val="20"/>
        </w:rPr>
      </w:pPr>
    </w:p>
    <w:p w14:paraId="29137B76" w14:textId="663076C9" w:rsidR="00324050" w:rsidRPr="005347C9" w:rsidRDefault="00324050" w:rsidP="00327377">
      <w:pPr>
        <w:ind w:firstLine="720"/>
        <w:rPr>
          <w:rFonts w:ascii="Times New Roman" w:hAnsi="Times New Roman"/>
          <w:iCs/>
          <w:sz w:val="20"/>
        </w:rPr>
      </w:pPr>
      <w:r>
        <w:rPr>
          <w:rFonts w:ascii="Times New Roman" w:hAnsi="Times New Roman"/>
          <w:iCs/>
          <w:sz w:val="20"/>
        </w:rPr>
        <w:t>The biggest issue came from how big the dataset was. With 95 independent variables, it became hard to find data that didn’t matter, or made the prediction less accurate. To do so, we had to graph and compare a lot of data</w:t>
      </w:r>
      <w:r w:rsidR="00DB7971">
        <w:rPr>
          <w:rFonts w:ascii="Times New Roman" w:hAnsi="Times New Roman"/>
          <w:iCs/>
          <w:sz w:val="20"/>
        </w:rPr>
        <w:t>. This</w:t>
      </w:r>
      <w:r>
        <w:rPr>
          <w:rFonts w:ascii="Times New Roman" w:hAnsi="Times New Roman"/>
          <w:iCs/>
          <w:sz w:val="20"/>
        </w:rPr>
        <w:t xml:space="preserve"> took up just as much time as setting up the experiments, if not more. </w:t>
      </w:r>
    </w:p>
    <w:p w14:paraId="7BF9ECB8" w14:textId="77777777" w:rsidR="00972A22" w:rsidRDefault="00972A22" w:rsidP="00972A22">
      <w:pPr>
        <w:pStyle w:val="ListParagraph"/>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49C3D9BF" w14:textId="77777777" w:rsidR="00DB7971" w:rsidRDefault="00DB7971" w:rsidP="0036518D">
      <w:pPr>
        <w:rPr>
          <w:rFonts w:ascii="Times New Roman" w:hAnsi="Times New Roman"/>
          <w:iCs/>
          <w:sz w:val="20"/>
        </w:rPr>
      </w:pPr>
    </w:p>
    <w:p w14:paraId="3614A91B" w14:textId="08629A3D" w:rsidR="0036518D" w:rsidRDefault="00DB7971" w:rsidP="00327377">
      <w:pPr>
        <w:ind w:firstLine="720"/>
        <w:rPr>
          <w:rFonts w:ascii="Times New Roman" w:hAnsi="Times New Roman"/>
          <w:iCs/>
          <w:sz w:val="20"/>
        </w:rPr>
      </w:pPr>
      <w:r>
        <w:rPr>
          <w:rFonts w:ascii="Times New Roman" w:hAnsi="Times New Roman"/>
          <w:iCs/>
          <w:sz w:val="20"/>
        </w:rPr>
        <w:t xml:space="preserve">The model uses all the independent variables in unison, which won’t always work in the real world. One example would be what we’ve seen recently in America: A company owner could be sued for millions of dollars, which usually results in bankruptcy. There is no real way to objectify this, even though in democracy’s it is a big causing agent in bankruptcy. Our model is also off sometimes, even though it is rare. This means, that none of the predictions are actually 100%, which would be good for something like investing, but not as a 100% objective ay of determining if a company will go bankrupt. </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6CD955A0" w14:textId="77777777" w:rsidR="00327377" w:rsidRDefault="00327377" w:rsidP="0036518D">
      <w:pPr>
        <w:rPr>
          <w:rFonts w:ascii="Times New Roman" w:hAnsi="Times New Roman"/>
          <w:iCs/>
          <w:sz w:val="20"/>
        </w:rPr>
      </w:pPr>
    </w:p>
    <w:p w14:paraId="38F8BE74" w14:textId="33B497C2" w:rsidR="0036518D" w:rsidRPr="0036518D" w:rsidRDefault="00327377" w:rsidP="00327377">
      <w:pPr>
        <w:ind w:firstLine="720"/>
        <w:rPr>
          <w:rFonts w:ascii="Times New Roman" w:hAnsi="Times New Roman"/>
          <w:iCs/>
          <w:sz w:val="20"/>
        </w:rPr>
      </w:pPr>
      <w:r>
        <w:rPr>
          <w:rFonts w:ascii="Times New Roman" w:hAnsi="Times New Roman"/>
          <w:iCs/>
          <w:sz w:val="20"/>
        </w:rPr>
        <w:t>We</w:t>
      </w:r>
      <w:r w:rsidR="00E023ED">
        <w:rPr>
          <w:rFonts w:ascii="Times New Roman" w:hAnsi="Times New Roman"/>
          <w:iCs/>
          <w:sz w:val="20"/>
        </w:rPr>
        <w:t xml:space="preserve"> would like to create a better SVR experiment, with more manipulated data. One reason this experiment was odd, was because all of the independent variables had the same influence on the y value.</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1C45E006" w14:textId="77777777" w:rsidR="00E44FE9" w:rsidRDefault="00327377" w:rsidP="00741A12">
      <w:pPr>
        <w:rPr>
          <w:rFonts w:ascii="Times New Roman" w:hAnsi="Times New Roman"/>
          <w:bCs/>
          <w:sz w:val="20"/>
        </w:rPr>
      </w:pPr>
      <w:r>
        <w:rPr>
          <w:rFonts w:ascii="Times New Roman" w:hAnsi="Times New Roman"/>
          <w:bCs/>
          <w:sz w:val="20"/>
        </w:rPr>
        <w:t>Overall, all experiments worked well in finding out whether or not a company will go bankrupt. The most accurate experiment was the 2</w:t>
      </w:r>
      <w:r w:rsidRPr="00327377">
        <w:rPr>
          <w:rFonts w:ascii="Times New Roman" w:hAnsi="Times New Roman"/>
          <w:bCs/>
          <w:sz w:val="20"/>
          <w:vertAlign w:val="superscript"/>
        </w:rPr>
        <w:t>nd</w:t>
      </w:r>
      <w:r>
        <w:rPr>
          <w:rFonts w:ascii="Times New Roman" w:hAnsi="Times New Roman"/>
          <w:bCs/>
          <w:sz w:val="20"/>
        </w:rPr>
        <w:t xml:space="preserve"> Random Forest experiment, as it had an MSE of 0.09 and predicted all the test results we inputted correctly. </w:t>
      </w:r>
      <w:r w:rsidR="003564C3">
        <w:rPr>
          <w:rFonts w:ascii="Times New Roman" w:hAnsi="Times New Roman"/>
          <w:bCs/>
          <w:sz w:val="20"/>
        </w:rPr>
        <w:t>The worst experiments were both of the Decision Tree experiments, because both the MSE, and the R2 scores were the worst.</w:t>
      </w:r>
      <w:r w:rsidR="00E44FE9">
        <w:rPr>
          <w:rFonts w:ascii="Times New Roman" w:hAnsi="Times New Roman"/>
          <w:bCs/>
          <w:sz w:val="20"/>
        </w:rPr>
        <w:t xml:space="preserve"> We believe this was due to us over training the data.</w:t>
      </w:r>
    </w:p>
    <w:p w14:paraId="50414D47" w14:textId="0C1011D7" w:rsidR="003564C3" w:rsidRPr="001648B8" w:rsidRDefault="003564C3" w:rsidP="00E44FE9">
      <w:pPr>
        <w:ind w:firstLine="720"/>
        <w:rPr>
          <w:rFonts w:ascii="Times New Roman" w:hAnsi="Times New Roman"/>
          <w:bCs/>
          <w:sz w:val="20"/>
        </w:rPr>
      </w:pPr>
      <w:r>
        <w:rPr>
          <w:rFonts w:ascii="Times New Roman" w:hAnsi="Times New Roman"/>
          <w:bCs/>
          <w:sz w:val="20"/>
        </w:rPr>
        <w:t xml:space="preserve"> None of the experiments had an R2 score over a 0.088, or a 0.227. This tells us our experiments worked well, but none of them were perfect. Our best R2 score was a 0.0333 and the best MSE score was 0.097. However, all of our experiments</w:t>
      </w:r>
      <w:r w:rsidR="00E44FE9">
        <w:rPr>
          <w:rFonts w:ascii="Times New Roman" w:hAnsi="Times New Roman"/>
          <w:bCs/>
          <w:sz w:val="20"/>
        </w:rPr>
        <w:t xml:space="preserve"> mean square error</w:t>
      </w:r>
      <w:r>
        <w:rPr>
          <w:rFonts w:ascii="Times New Roman" w:hAnsi="Times New Roman"/>
          <w:bCs/>
          <w:sz w:val="20"/>
        </w:rPr>
        <w:t xml:space="preserve"> were </w:t>
      </w:r>
      <w:r w:rsidR="00E44FE9">
        <w:rPr>
          <w:rFonts w:ascii="Times New Roman" w:hAnsi="Times New Roman"/>
          <w:bCs/>
          <w:sz w:val="20"/>
        </w:rPr>
        <w:t>in the range of 0.09 and 0.169, which we are happy with. Decision Tree is the obvious outlier, as it is way higher than the other 6 experiments.</w:t>
      </w:r>
    </w:p>
    <w:p w14:paraId="1F4968F8" w14:textId="613A93B0" w:rsidR="001648B8" w:rsidRDefault="001648B8" w:rsidP="001648B8">
      <w:pPr>
        <w:rPr>
          <w:rFonts w:ascii="Times New Roman" w:hAnsi="Times New Roman"/>
          <w:i/>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01E3FA3E" w14:textId="63017C7D" w:rsidR="00301F12" w:rsidRDefault="009B44AE" w:rsidP="001648B8">
      <w:pPr>
        <w:rPr>
          <w:rFonts w:ascii="Times New Roman" w:hAnsi="Times New Roman"/>
          <w:iCs/>
          <w:sz w:val="20"/>
        </w:rPr>
      </w:pPr>
      <w:hyperlink r:id="rId9" w:anchor=":~:text=Multiple%20regression%20is%20an%20extension,of%20a%20different%20physical%20parameter" w:history="1">
        <w:r w:rsidR="000B3345" w:rsidRPr="009B12F8">
          <w:rPr>
            <w:rStyle w:val="Hyperlink"/>
            <w:rFonts w:ascii="Times New Roman" w:hAnsi="Times New Roman"/>
            <w:iCs/>
            <w:sz w:val="20"/>
          </w:rPr>
          <w:t>https://towardsdatascience.com/understanding-multiple-regression-249b16bde83e#:~:text=Multiple%20regression%20is%20an%20extension,of%20a%20different%20physical%20parameter</w:t>
        </w:r>
      </w:hyperlink>
      <w:r w:rsidR="000B3345" w:rsidRPr="000B3345">
        <w:rPr>
          <w:rFonts w:ascii="Times New Roman" w:hAnsi="Times New Roman"/>
          <w:iCs/>
          <w:sz w:val="20"/>
        </w:rPr>
        <w:t>.</w:t>
      </w:r>
      <w:r w:rsidR="000B3345">
        <w:rPr>
          <w:rFonts w:ascii="Times New Roman" w:hAnsi="Times New Roman"/>
          <w:iCs/>
          <w:sz w:val="20"/>
        </w:rPr>
        <w:t xml:space="preserve"> </w:t>
      </w:r>
    </w:p>
    <w:p w14:paraId="4B11A4B2" w14:textId="7EE81FF8" w:rsidR="000B3345" w:rsidRDefault="000B3345" w:rsidP="001648B8">
      <w:pPr>
        <w:rPr>
          <w:rFonts w:ascii="Times New Roman" w:hAnsi="Times New Roman"/>
          <w:iCs/>
          <w:sz w:val="20"/>
        </w:rPr>
      </w:pPr>
    </w:p>
    <w:p w14:paraId="2A1F6F19" w14:textId="020C9084" w:rsidR="000B3345" w:rsidRDefault="009B44AE" w:rsidP="001648B8">
      <w:pPr>
        <w:rPr>
          <w:rFonts w:ascii="Times New Roman" w:hAnsi="Times New Roman"/>
          <w:iCs/>
          <w:sz w:val="20"/>
        </w:rPr>
      </w:pPr>
      <w:hyperlink r:id="rId10" w:history="1">
        <w:r w:rsidR="000B3345" w:rsidRPr="009B12F8">
          <w:rPr>
            <w:rStyle w:val="Hyperlink"/>
            <w:rFonts w:ascii="Times New Roman" w:hAnsi="Times New Roman"/>
            <w:iCs/>
            <w:sz w:val="20"/>
          </w:rPr>
          <w:t>https://www.analyticsvidhya.com/blog/2020/03/support-vector-regression-tutorial-for-machine-learning/</w:t>
        </w:r>
      </w:hyperlink>
      <w:r w:rsidR="000B3345">
        <w:rPr>
          <w:rFonts w:ascii="Times New Roman" w:hAnsi="Times New Roman"/>
          <w:iCs/>
          <w:sz w:val="20"/>
        </w:rPr>
        <w:t xml:space="preserve"> </w:t>
      </w:r>
    </w:p>
    <w:p w14:paraId="5907148A" w14:textId="7FABC560" w:rsidR="000B3345" w:rsidRDefault="000B3345" w:rsidP="001648B8">
      <w:pPr>
        <w:rPr>
          <w:rFonts w:ascii="Times New Roman" w:hAnsi="Times New Roman"/>
          <w:iCs/>
          <w:sz w:val="20"/>
        </w:rPr>
      </w:pPr>
    </w:p>
    <w:p w14:paraId="7BBFEC82" w14:textId="77777777" w:rsidR="000B3345" w:rsidRDefault="000B3345" w:rsidP="001648B8">
      <w:pPr>
        <w:rPr>
          <w:rFonts w:ascii="Times New Roman" w:hAnsi="Times New Roman"/>
          <w:i/>
          <w:sz w:val="20"/>
        </w:rPr>
      </w:pPr>
    </w:p>
    <w:p w14:paraId="2DEF05D6" w14:textId="45BFABF2" w:rsidR="007F780C" w:rsidRDefault="007F780C" w:rsidP="001648B8">
      <w:pPr>
        <w:rPr>
          <w:rFonts w:ascii="Times New Roman" w:hAnsi="Times New Roman"/>
          <w:i/>
          <w:sz w:val="20"/>
        </w:rPr>
      </w:pPr>
    </w:p>
    <w:p w14:paraId="65344E82" w14:textId="22B4CB23" w:rsidR="007F780C" w:rsidRDefault="007F780C" w:rsidP="001648B8">
      <w:pPr>
        <w:rPr>
          <w:rFonts w:ascii="Times New Roman" w:hAnsi="Times New Roman"/>
          <w:i/>
          <w:sz w:val="20"/>
        </w:rPr>
      </w:pPr>
    </w:p>
    <w:p w14:paraId="0CE1C580" w14:textId="77777777" w:rsidR="007F780C" w:rsidRDefault="007F780C" w:rsidP="001648B8">
      <w:pPr>
        <w:rPr>
          <w:rFonts w:ascii="Times New Roman" w:hAnsi="Times New Roman"/>
          <w:i/>
          <w:sz w:val="20"/>
        </w:rPr>
      </w:pPr>
    </w:p>
    <w:sectPr w:rsidR="007F780C"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120501">
    <w:abstractNumId w:val="0"/>
  </w:num>
  <w:num w:numId="2" w16cid:durableId="1497107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I0NzU1sjQ1tzA0MjJV0lEKTi0uzszPAykwqgUAYRQCEiwAAAA="/>
  </w:docVars>
  <w:rsids>
    <w:rsidRoot w:val="007B5091"/>
    <w:rsid w:val="00005671"/>
    <w:rsid w:val="00026BF0"/>
    <w:rsid w:val="00095BA2"/>
    <w:rsid w:val="000B1658"/>
    <w:rsid w:val="000B3292"/>
    <w:rsid w:val="000B3345"/>
    <w:rsid w:val="001034C2"/>
    <w:rsid w:val="00161A63"/>
    <w:rsid w:val="001648B8"/>
    <w:rsid w:val="00173B7A"/>
    <w:rsid w:val="001B583E"/>
    <w:rsid w:val="00246974"/>
    <w:rsid w:val="0025420F"/>
    <w:rsid w:val="00282999"/>
    <w:rsid w:val="002D6E8A"/>
    <w:rsid w:val="002F4DC4"/>
    <w:rsid w:val="00301F12"/>
    <w:rsid w:val="00303218"/>
    <w:rsid w:val="00306A11"/>
    <w:rsid w:val="00306E46"/>
    <w:rsid w:val="00324050"/>
    <w:rsid w:val="0032490C"/>
    <w:rsid w:val="0032598A"/>
    <w:rsid w:val="00327377"/>
    <w:rsid w:val="00345324"/>
    <w:rsid w:val="003564C3"/>
    <w:rsid w:val="0036518D"/>
    <w:rsid w:val="003A1C14"/>
    <w:rsid w:val="003A68B4"/>
    <w:rsid w:val="003B0CC4"/>
    <w:rsid w:val="003F27CB"/>
    <w:rsid w:val="003F53BC"/>
    <w:rsid w:val="004210E8"/>
    <w:rsid w:val="00426032"/>
    <w:rsid w:val="00433FD4"/>
    <w:rsid w:val="00460E3C"/>
    <w:rsid w:val="00487A71"/>
    <w:rsid w:val="004A71D8"/>
    <w:rsid w:val="004C1B02"/>
    <w:rsid w:val="004E7E3C"/>
    <w:rsid w:val="004F762B"/>
    <w:rsid w:val="0050550E"/>
    <w:rsid w:val="005079F4"/>
    <w:rsid w:val="005128D0"/>
    <w:rsid w:val="0053005E"/>
    <w:rsid w:val="005330A8"/>
    <w:rsid w:val="005347C9"/>
    <w:rsid w:val="00556424"/>
    <w:rsid w:val="005715D9"/>
    <w:rsid w:val="00572398"/>
    <w:rsid w:val="00583F34"/>
    <w:rsid w:val="00590538"/>
    <w:rsid w:val="005A3DC2"/>
    <w:rsid w:val="005D6ACC"/>
    <w:rsid w:val="00607BBB"/>
    <w:rsid w:val="0061265A"/>
    <w:rsid w:val="00646BBC"/>
    <w:rsid w:val="006473A5"/>
    <w:rsid w:val="00661467"/>
    <w:rsid w:val="00665EF9"/>
    <w:rsid w:val="00672788"/>
    <w:rsid w:val="006754FD"/>
    <w:rsid w:val="00691519"/>
    <w:rsid w:val="00691BE0"/>
    <w:rsid w:val="006A74AF"/>
    <w:rsid w:val="006E0475"/>
    <w:rsid w:val="006E0A16"/>
    <w:rsid w:val="0071196D"/>
    <w:rsid w:val="00725393"/>
    <w:rsid w:val="00741A12"/>
    <w:rsid w:val="00750B7E"/>
    <w:rsid w:val="00773274"/>
    <w:rsid w:val="00790628"/>
    <w:rsid w:val="0079750F"/>
    <w:rsid w:val="007B5091"/>
    <w:rsid w:val="007C38BC"/>
    <w:rsid w:val="007D2754"/>
    <w:rsid w:val="007E333A"/>
    <w:rsid w:val="007E7C23"/>
    <w:rsid w:val="007F4EC0"/>
    <w:rsid w:val="007F780C"/>
    <w:rsid w:val="007F7F22"/>
    <w:rsid w:val="00803A31"/>
    <w:rsid w:val="00805C45"/>
    <w:rsid w:val="0081149E"/>
    <w:rsid w:val="008121C8"/>
    <w:rsid w:val="00842C66"/>
    <w:rsid w:val="0086471A"/>
    <w:rsid w:val="0087109B"/>
    <w:rsid w:val="00873969"/>
    <w:rsid w:val="008777E3"/>
    <w:rsid w:val="008A0720"/>
    <w:rsid w:val="008A11D8"/>
    <w:rsid w:val="008C4BF1"/>
    <w:rsid w:val="008D2E07"/>
    <w:rsid w:val="008F73DE"/>
    <w:rsid w:val="009202C5"/>
    <w:rsid w:val="00972A22"/>
    <w:rsid w:val="009839A5"/>
    <w:rsid w:val="00983AE9"/>
    <w:rsid w:val="009B09CC"/>
    <w:rsid w:val="009B6F08"/>
    <w:rsid w:val="00A5447A"/>
    <w:rsid w:val="00A5767A"/>
    <w:rsid w:val="00AA7D85"/>
    <w:rsid w:val="00B03D7D"/>
    <w:rsid w:val="00B44248"/>
    <w:rsid w:val="00B53F04"/>
    <w:rsid w:val="00B614C3"/>
    <w:rsid w:val="00B93D74"/>
    <w:rsid w:val="00B948BC"/>
    <w:rsid w:val="00BA2991"/>
    <w:rsid w:val="00BC58CC"/>
    <w:rsid w:val="00BF757F"/>
    <w:rsid w:val="00C2579F"/>
    <w:rsid w:val="00C37DF0"/>
    <w:rsid w:val="00C456A8"/>
    <w:rsid w:val="00C46F4B"/>
    <w:rsid w:val="00C57BAB"/>
    <w:rsid w:val="00C77916"/>
    <w:rsid w:val="00C9789D"/>
    <w:rsid w:val="00CF60DD"/>
    <w:rsid w:val="00D0024A"/>
    <w:rsid w:val="00D27BF6"/>
    <w:rsid w:val="00D5508F"/>
    <w:rsid w:val="00D666FE"/>
    <w:rsid w:val="00D73C6C"/>
    <w:rsid w:val="00D8276B"/>
    <w:rsid w:val="00DB7971"/>
    <w:rsid w:val="00DC2643"/>
    <w:rsid w:val="00DD33DB"/>
    <w:rsid w:val="00E023ED"/>
    <w:rsid w:val="00E17310"/>
    <w:rsid w:val="00E26BED"/>
    <w:rsid w:val="00E34DE7"/>
    <w:rsid w:val="00E43F21"/>
    <w:rsid w:val="00E44FE9"/>
    <w:rsid w:val="00E46D27"/>
    <w:rsid w:val="00E733D5"/>
    <w:rsid w:val="00EA1DD3"/>
    <w:rsid w:val="00EA41D4"/>
    <w:rsid w:val="00EE16AC"/>
    <w:rsid w:val="00F351E5"/>
    <w:rsid w:val="00F37A76"/>
    <w:rsid w:val="00F468B8"/>
    <w:rsid w:val="00F54EEF"/>
    <w:rsid w:val="00F60FA2"/>
    <w:rsid w:val="00F81D68"/>
    <w:rsid w:val="00F85E90"/>
    <w:rsid w:val="00FA4A53"/>
    <w:rsid w:val="00FE5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Schelonka@bellarmine.edu" TargetMode="External"/><Relationship Id="rId11" Type="http://schemas.openxmlformats.org/officeDocument/2006/relationships/fontTable" Target="fontTable.xml"/><Relationship Id="rId5" Type="http://schemas.openxmlformats.org/officeDocument/2006/relationships/hyperlink" Target="mailto:HHorn@bellarmine.edu" TargetMode="External"/><Relationship Id="rId10" Type="http://schemas.openxmlformats.org/officeDocument/2006/relationships/hyperlink" Target="https://www.analyticsvidhya.com/blog/2020/03/support-vector-regression-tutorial-for-machine-learning/" TargetMode="External"/><Relationship Id="rId4" Type="http://schemas.openxmlformats.org/officeDocument/2006/relationships/webSettings" Target="webSettings.xml"/><Relationship Id="rId9" Type="http://schemas.openxmlformats.org/officeDocument/2006/relationships/hyperlink" Target="https://towardsdatascience.com/understanding-multiple-regression-249b16bde8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Hayden Horn</cp:lastModifiedBy>
  <cp:revision>2</cp:revision>
  <dcterms:created xsi:type="dcterms:W3CDTF">2022-05-01T20:43:00Z</dcterms:created>
  <dcterms:modified xsi:type="dcterms:W3CDTF">2022-05-01T20:43:00Z</dcterms:modified>
</cp:coreProperties>
</file>