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DF050" w14:textId="77777777" w:rsidR="00F630FC" w:rsidRDefault="00F630FC">
      <w:pPr>
        <w:pStyle w:val="Noparagraphstyle"/>
        <w:spacing w:line="240" w:lineRule="auto"/>
        <w:rPr>
          <w:rFonts w:ascii="Arial" w:hAnsi="Arial" w:cs="Optima LT Std"/>
          <w:sz w:val="20"/>
          <w:szCs w:val="22"/>
        </w:rPr>
      </w:pPr>
    </w:p>
    <w:p w14:paraId="7688F60A" w14:textId="77777777" w:rsidR="00F630FC" w:rsidRPr="002E4240" w:rsidRDefault="00F630FC" w:rsidP="002E4240">
      <w:pPr>
        <w:rPr>
          <w:rStyle w:val="Strong"/>
        </w:rPr>
      </w:pPr>
    </w:p>
    <w:p w14:paraId="7F53DAAF" w14:textId="77777777" w:rsidR="00F630FC" w:rsidRDefault="00F630FC">
      <w:pPr>
        <w:pStyle w:val="Noparagraphstyle"/>
        <w:spacing w:line="240" w:lineRule="auto"/>
        <w:rPr>
          <w:rFonts w:ascii="Arial" w:hAnsi="Arial" w:cs="Optima LT Std"/>
          <w:sz w:val="20"/>
          <w:szCs w:val="22"/>
        </w:rPr>
      </w:pPr>
    </w:p>
    <w:p w14:paraId="62FCE901" w14:textId="49D863AF" w:rsidR="00F630FC" w:rsidRPr="0020211C" w:rsidRDefault="00416BA5">
      <w:pPr>
        <w:pStyle w:val="Noparagraphstyle"/>
        <w:spacing w:line="240" w:lineRule="auto"/>
        <w:rPr>
          <w:rFonts w:ascii="Arial" w:hAnsi="Arial" w:cs="Optima LT Std"/>
          <w:sz w:val="20"/>
          <w:szCs w:val="22"/>
        </w:rPr>
      </w:pPr>
      <w:r>
        <w:rPr>
          <w:rFonts w:ascii="Arial" w:hAnsi="Arial" w:cs="Optima LT Std"/>
          <w:sz w:val="20"/>
          <w:szCs w:val="22"/>
        </w:rPr>
        <w:t>8 January 2021</w:t>
      </w:r>
    </w:p>
    <w:p w14:paraId="1B83A9A0" w14:textId="77777777" w:rsidR="00F630FC" w:rsidRPr="0020211C" w:rsidRDefault="00F630FC">
      <w:pPr>
        <w:pStyle w:val="Noparagraphstyle"/>
        <w:spacing w:line="240" w:lineRule="auto"/>
        <w:rPr>
          <w:rFonts w:ascii="Arial" w:hAnsi="Arial" w:cs="Optima LT Std"/>
          <w:sz w:val="20"/>
          <w:szCs w:val="22"/>
        </w:rPr>
      </w:pPr>
    </w:p>
    <w:p w14:paraId="250F25EF" w14:textId="77777777" w:rsidR="00F630FC" w:rsidRPr="0020211C" w:rsidRDefault="00F630FC">
      <w:pPr>
        <w:pStyle w:val="Noparagraphstyle"/>
        <w:spacing w:line="240" w:lineRule="auto"/>
        <w:rPr>
          <w:rFonts w:ascii="Arial" w:hAnsi="Arial" w:cs="Optima LT Std"/>
          <w:sz w:val="20"/>
          <w:szCs w:val="22"/>
        </w:rPr>
      </w:pPr>
    </w:p>
    <w:p w14:paraId="7654A122" w14:textId="4D3F35CB" w:rsidR="00F630FC" w:rsidRPr="0020211C" w:rsidRDefault="00416BA5">
      <w:pPr>
        <w:pStyle w:val="Noparagraphstyle"/>
        <w:spacing w:line="240" w:lineRule="auto"/>
        <w:rPr>
          <w:rFonts w:ascii="Arial" w:hAnsi="Arial" w:cs="Optima LT Std"/>
          <w:sz w:val="20"/>
          <w:szCs w:val="22"/>
        </w:rPr>
      </w:pPr>
      <w:r>
        <w:rPr>
          <w:rFonts w:ascii="Arial" w:hAnsi="Arial" w:cs="Optima LT Std"/>
          <w:sz w:val="20"/>
          <w:szCs w:val="22"/>
        </w:rPr>
        <w:t xml:space="preserve">Dear Prof </w:t>
      </w:r>
      <w:proofErr w:type="spellStart"/>
      <w:r w:rsidRPr="00416BA5">
        <w:rPr>
          <w:rFonts w:ascii="Arial" w:hAnsi="Arial" w:cs="Optima LT Std"/>
          <w:sz w:val="20"/>
          <w:szCs w:val="22"/>
        </w:rPr>
        <w:t>Curchitser</w:t>
      </w:r>
      <w:proofErr w:type="spellEnd"/>
    </w:p>
    <w:p w14:paraId="27B68047" w14:textId="77777777" w:rsidR="00F630FC" w:rsidRPr="0020211C" w:rsidRDefault="00F630FC">
      <w:pPr>
        <w:pStyle w:val="Noparagraphstyle"/>
        <w:spacing w:line="240" w:lineRule="auto"/>
        <w:rPr>
          <w:rFonts w:ascii="Arial" w:hAnsi="Arial" w:cs="Optima LT Std"/>
          <w:sz w:val="20"/>
          <w:szCs w:val="22"/>
        </w:rPr>
      </w:pPr>
    </w:p>
    <w:p w14:paraId="20EB4F68" w14:textId="77777777" w:rsidR="00F630FC" w:rsidRPr="0020211C" w:rsidRDefault="00F630FC">
      <w:pPr>
        <w:pStyle w:val="Noparagraphstyle"/>
        <w:spacing w:line="240" w:lineRule="auto"/>
        <w:rPr>
          <w:rFonts w:ascii="Arial" w:hAnsi="Arial" w:cs="Optima LT Std"/>
          <w:sz w:val="20"/>
          <w:szCs w:val="22"/>
        </w:rPr>
      </w:pPr>
    </w:p>
    <w:p w14:paraId="5AF5A0F0" w14:textId="25182AF4" w:rsidR="00416BA5" w:rsidRDefault="00416BA5" w:rsidP="00416BA5">
      <w:pPr>
        <w:pStyle w:val="Noparagraphstyle"/>
        <w:rPr>
          <w:rFonts w:ascii="Arial" w:hAnsi="Arial" w:cs="Optima LT Std"/>
          <w:bCs/>
          <w:sz w:val="20"/>
          <w:szCs w:val="22"/>
          <w:lang w:val="en-US"/>
        </w:rPr>
      </w:pPr>
      <w:r w:rsidRPr="00416BA5">
        <w:rPr>
          <w:rFonts w:ascii="Arial" w:hAnsi="Arial" w:cs="Optima LT Std"/>
          <w:bCs/>
          <w:sz w:val="20"/>
          <w:szCs w:val="22"/>
          <w:lang w:val="en-US"/>
        </w:rPr>
        <w:t xml:space="preserve">Enclosed for your consideration is an original manuscript, titled: “Vertically resolved zooplankton biomass and size-structure across a continental shelf under the influence of a western boundary current”. This manuscript has not been published </w:t>
      </w:r>
      <w:r>
        <w:rPr>
          <w:rFonts w:ascii="Arial" w:hAnsi="Arial" w:cs="Optima LT Std"/>
          <w:bCs/>
          <w:sz w:val="20"/>
          <w:szCs w:val="22"/>
          <w:lang w:val="en-US"/>
        </w:rPr>
        <w:t>n</w:t>
      </w:r>
      <w:r w:rsidRPr="00416BA5">
        <w:rPr>
          <w:rFonts w:ascii="Arial" w:hAnsi="Arial" w:cs="Optima LT Std"/>
          <w:bCs/>
          <w:sz w:val="20"/>
          <w:szCs w:val="22"/>
          <w:lang w:val="en-US"/>
        </w:rPr>
        <w:t xml:space="preserve">or </w:t>
      </w:r>
      <w:r>
        <w:rPr>
          <w:rFonts w:ascii="Arial" w:hAnsi="Arial" w:cs="Optima LT Std"/>
          <w:bCs/>
          <w:sz w:val="20"/>
          <w:szCs w:val="22"/>
          <w:lang w:val="en-US"/>
        </w:rPr>
        <w:t xml:space="preserve">is currently under consideration for </w:t>
      </w:r>
      <w:r w:rsidRPr="00416BA5">
        <w:rPr>
          <w:rFonts w:ascii="Arial" w:hAnsi="Arial" w:cs="Optima LT Std"/>
          <w:bCs/>
          <w:sz w:val="20"/>
          <w:szCs w:val="22"/>
          <w:lang w:val="en-US"/>
        </w:rPr>
        <w:t>publication elsewhere</w:t>
      </w:r>
      <w:r>
        <w:rPr>
          <w:rFonts w:ascii="Arial" w:hAnsi="Arial" w:cs="Optima LT Std"/>
          <w:bCs/>
          <w:sz w:val="20"/>
          <w:szCs w:val="22"/>
          <w:lang w:val="en-US"/>
        </w:rPr>
        <w:t xml:space="preserve">. </w:t>
      </w:r>
      <w:r w:rsidRPr="00416BA5">
        <w:rPr>
          <w:rFonts w:ascii="Arial" w:hAnsi="Arial" w:cs="Optima LT Std"/>
          <w:bCs/>
          <w:sz w:val="20"/>
          <w:szCs w:val="22"/>
          <w:lang w:val="en-US"/>
        </w:rPr>
        <w:t>All authors have agreed with its content and approved submission in its present form.</w:t>
      </w:r>
    </w:p>
    <w:p w14:paraId="08A35773" w14:textId="77777777" w:rsidR="00416BA5" w:rsidRPr="00416BA5" w:rsidRDefault="00416BA5" w:rsidP="00416BA5">
      <w:pPr>
        <w:pStyle w:val="Noparagraphstyle"/>
        <w:rPr>
          <w:rFonts w:ascii="Arial" w:hAnsi="Arial" w:cs="Optima LT Std"/>
          <w:bCs/>
          <w:sz w:val="20"/>
          <w:szCs w:val="22"/>
          <w:lang w:val="en-US"/>
        </w:rPr>
      </w:pPr>
    </w:p>
    <w:p w14:paraId="664AE037" w14:textId="77777777" w:rsidR="00416BA5" w:rsidRDefault="00416BA5" w:rsidP="00416BA5">
      <w:pPr>
        <w:pStyle w:val="Noparagraphstyle"/>
        <w:rPr>
          <w:rFonts w:ascii="Arial" w:hAnsi="Arial" w:cs="Optima LT Std"/>
          <w:bCs/>
          <w:sz w:val="20"/>
          <w:szCs w:val="22"/>
          <w:lang w:val="en-US"/>
        </w:rPr>
      </w:pPr>
      <w:r w:rsidRPr="00416BA5">
        <w:rPr>
          <w:rFonts w:ascii="Arial" w:hAnsi="Arial" w:cs="Optima LT Std"/>
          <w:bCs/>
          <w:sz w:val="20"/>
          <w:szCs w:val="22"/>
          <w:lang w:val="en-US"/>
        </w:rPr>
        <w:t xml:space="preserve">Our paper addresses a significant gap in the broad understanding of zooplankton communities. Using a towed optical plankton counter, this paper is the first to present high resolution depth resolved transects of the zooplankton community across a continental shelf. We find significant horizontal and vertical declines in biomass as well as an altered size structure of the zooplankton community, particularly in the regions where the East Australian Current was present. By undertaking a global synthesis, we then show that these horizontal patterns in the zooplankton community are consistent globally and we present a conceptual figure of how the zooplankton community changes across continental shelves. </w:t>
      </w:r>
    </w:p>
    <w:p w14:paraId="5023AE84" w14:textId="77777777" w:rsidR="00416BA5" w:rsidRDefault="00416BA5" w:rsidP="00416BA5">
      <w:pPr>
        <w:pStyle w:val="Noparagraphstyle"/>
        <w:rPr>
          <w:rFonts w:ascii="Arial" w:hAnsi="Arial" w:cs="Optima LT Std"/>
          <w:bCs/>
          <w:sz w:val="20"/>
          <w:szCs w:val="22"/>
          <w:lang w:val="en-US"/>
        </w:rPr>
      </w:pPr>
    </w:p>
    <w:p w14:paraId="59163724" w14:textId="0E21B84E" w:rsidR="00416BA5" w:rsidRDefault="00416BA5" w:rsidP="00416BA5">
      <w:pPr>
        <w:pStyle w:val="Noparagraphstyle"/>
        <w:rPr>
          <w:rFonts w:ascii="Arial" w:hAnsi="Arial" w:cs="Optima LT Std"/>
          <w:bCs/>
          <w:sz w:val="20"/>
          <w:szCs w:val="22"/>
          <w:lang w:val="en-US"/>
        </w:rPr>
      </w:pPr>
      <w:r w:rsidRPr="00416BA5">
        <w:rPr>
          <w:rFonts w:ascii="Arial" w:hAnsi="Arial" w:cs="Optima LT Std"/>
          <w:bCs/>
          <w:sz w:val="20"/>
          <w:szCs w:val="22"/>
          <w:lang w:val="en-US"/>
        </w:rPr>
        <w:t xml:space="preserve">This study has significance for the fields of oceanography, zooplankton ecology and fisheries. It is critical we understand how oceanographic processes influence the pelagic biological communities of continental shelves as they are one of the most exploited marine environments in the world. As a key observational study linking oceanography and pelagic ecology with global implications, we believe </w:t>
      </w:r>
      <w:r w:rsidRPr="00416BA5">
        <w:rPr>
          <w:rFonts w:ascii="Arial" w:hAnsi="Arial" w:cs="Optima LT Std"/>
          <w:bCs/>
          <w:i/>
          <w:iCs/>
          <w:sz w:val="20"/>
          <w:szCs w:val="22"/>
          <w:lang w:val="en-US"/>
        </w:rPr>
        <w:t>Progress in Oceanography</w:t>
      </w:r>
      <w:r w:rsidRPr="00416BA5">
        <w:rPr>
          <w:rFonts w:ascii="Arial" w:hAnsi="Arial" w:cs="Optima LT Std"/>
          <w:bCs/>
          <w:sz w:val="20"/>
          <w:szCs w:val="22"/>
          <w:lang w:val="en-US"/>
        </w:rPr>
        <w:t xml:space="preserve"> is the ideal journal for this paper</w:t>
      </w:r>
      <w:r>
        <w:rPr>
          <w:rFonts w:ascii="Arial" w:hAnsi="Arial" w:cs="Optima LT Std"/>
          <w:bCs/>
          <w:sz w:val="20"/>
          <w:szCs w:val="22"/>
          <w:lang w:val="en-US"/>
        </w:rPr>
        <w:t>.</w:t>
      </w:r>
    </w:p>
    <w:p w14:paraId="3EA84434" w14:textId="584D5DC0" w:rsidR="00416BA5" w:rsidRDefault="00416BA5" w:rsidP="00416BA5">
      <w:pPr>
        <w:pStyle w:val="Noparagraphstyle"/>
        <w:rPr>
          <w:rFonts w:ascii="Arial" w:hAnsi="Arial" w:cs="Optima LT Std"/>
          <w:bCs/>
          <w:sz w:val="20"/>
          <w:szCs w:val="22"/>
          <w:lang w:val="en-US"/>
        </w:rPr>
      </w:pPr>
    </w:p>
    <w:p w14:paraId="2B1266F1" w14:textId="3DE4B713" w:rsidR="00416BA5" w:rsidRPr="00416BA5" w:rsidRDefault="00416BA5" w:rsidP="00416BA5">
      <w:pPr>
        <w:pStyle w:val="Noparagraphstyle"/>
        <w:rPr>
          <w:rFonts w:ascii="Arial" w:hAnsi="Arial" w:cs="Optima LT Std"/>
          <w:bCs/>
          <w:sz w:val="20"/>
          <w:szCs w:val="22"/>
          <w:lang w:val="en-US"/>
        </w:rPr>
      </w:pPr>
      <w:r>
        <w:rPr>
          <w:rFonts w:ascii="Arial" w:hAnsi="Arial" w:cs="Optima LT Std"/>
          <w:bCs/>
          <w:sz w:val="20"/>
          <w:szCs w:val="22"/>
          <w:lang w:val="en-US"/>
        </w:rPr>
        <w:t xml:space="preserve">Building on previous work in </w:t>
      </w:r>
      <w:r>
        <w:rPr>
          <w:rFonts w:ascii="Arial" w:hAnsi="Arial" w:cs="Optima LT Std"/>
          <w:bCs/>
          <w:i/>
          <w:iCs/>
          <w:sz w:val="20"/>
          <w:szCs w:val="22"/>
          <w:lang w:val="en-US"/>
        </w:rPr>
        <w:t>Progress in Oceanography</w:t>
      </w:r>
      <w:r>
        <w:rPr>
          <w:rFonts w:ascii="Arial" w:hAnsi="Arial" w:cs="Optima LT Std"/>
          <w:bCs/>
          <w:sz w:val="20"/>
          <w:szCs w:val="22"/>
          <w:lang w:val="en-US"/>
        </w:rPr>
        <w:t xml:space="preserve">, Everett et al </w:t>
      </w:r>
      <w:r>
        <w:rPr>
          <w:rFonts w:ascii="Arial" w:hAnsi="Arial" w:cs="Optima LT Std"/>
          <w:bCs/>
          <w:sz w:val="20"/>
          <w:szCs w:val="22"/>
          <w:lang w:val="en-US"/>
        </w:rPr>
        <w:fldChar w:fldCharType="begin"/>
      </w:r>
      <w:r>
        <w:rPr>
          <w:rFonts w:ascii="Arial" w:hAnsi="Arial" w:cs="Optima LT Std"/>
          <w:bCs/>
          <w:sz w:val="20"/>
          <w:szCs w:val="22"/>
          <w:lang w:val="en-US"/>
        </w:rPr>
        <w:instrText xml:space="preserve"> ADDIN ZOTERO_ITEM CSL_CITATION {"citationID":"aDdynqzZ","properties":{"formattedCitation":"(2014)","plainCitation":"(2014)","noteIndex":0},"citationItems":[{"id":493,"uris":["http://zotero.org/users/local/U6DoygBa/items/CXSGU9RB"],"uri":["http://zotero.org/users/local/U6DoygBa/items/CXSGU9RB"],"itemData":{"id":493,"type":"article-journal","abstract":"Strengthening Western Boundary Currents (WBCs) advect warm, low nutrient waters into temperate latitudes, displacing more productive waters. WBCs also influence phytoplankton distribution and growth through current-induced upwelling, mesoscale eddy intrusion and seasonal changes in strength and pole-ward penetration. Here we examine dynamics of chlorophyll a (Chl. a) in the western Pacific Ocean, a region strongly influenced by the East Australian Current (EAC). We interpreted a spatial and temporal analysis of satellite-derived surface Chl. a, using a hydrodynamic model, a wind-reanalysis product and an altimetry-derived eddy-census. Our analysis revealed regions of persistently elevated surface Chl. a along the continental shelf and showed that different processes have a dominant effect in different locations. In the northern and central zones, upwelling events tend to regulate surface Chl. a patterns, with peaks in phytoplankton biomass corresponding to two known upwelling locations south of Cape Byron (28.5 degrees S) and Smoky Cape (31 degrees S). Within the central EAC separation zone, positive surface Chl. a anomalies occurred 65% of the time when both wind-stress (tau(w)) and bottom-stress (TB) were upwelling-favourable, and only 17% of the time when both were downwelling-favourable. The interaction of wind and the EAC was a critical driver of surface Chl. a dynamics, with upwelling-favourable tau(w) resulting in a 70% increase in surface Chl. a at some locations, when compared to downwelling-favourable tau(w). In the southern zone, surface Chl. a was driven by a strong seasonal cycle, with phytoplankton biomass increasing up to 152% annually each spring. The Stockton Bight region (32.25-33.25 degrees S) contained &gt;= 20% of the total shelf Chl. a on 27% of occasions due to its location downstream of upwelling locations, wide shelf area and reduced surface velocities. This region is analogous to productive fisheries regions in the Aghulus Current (Natal Bight) and Kuroshio Current (Enshu-nada Sea). These patterns of phytoplankton biomass show contrasting temporal dynamics north and south of the central EAC separation zone with more episodic upwelling-driven Chl. a anomalies to the north, compared with regular annual spring bloom dynamics to the south. We expect changes in the strength of the EAC to have greater influence on shelf phytoplankton dynamics to the north of the separation zone. (C) 2013 Elsevier Ltd. All rights reserved.","container-title":"Progress in Oceanography","DOI":"10.1016/j.pocean.2013.10.016","ISSN":"0079-6611","journalAbbreviation":"Prog. Oceanogr.","language":"English","page":"340-351","title":"Relative impact of seasonal and oceanographic drivers on surface chlorophyll a along a Western Boundary Current","volume":"120","author":[{"family":"Everett","given":"J. D."},{"family":"Baird","given":"M. E."},{"family":"Roughan","given":"M."},{"family":"Suthers","given":"I. M."},{"family":"Doblin","given":"M. A."}],"issued":{"date-parts":[["2014",1]]}},"suppress-author":true}],"schema":"https://github.com/citation-style-language/schema/raw/master/csl-citation.json"} </w:instrText>
      </w:r>
      <w:r>
        <w:rPr>
          <w:rFonts w:ascii="Arial" w:hAnsi="Arial" w:cs="Optima LT Std"/>
          <w:bCs/>
          <w:sz w:val="20"/>
          <w:szCs w:val="22"/>
          <w:lang w:val="en-US"/>
        </w:rPr>
        <w:fldChar w:fldCharType="separate"/>
      </w:r>
      <w:r w:rsidRPr="00416BA5">
        <w:rPr>
          <w:rFonts w:ascii="Arial" w:hAnsi="Arial" w:cs="Arial"/>
          <w:sz w:val="20"/>
        </w:rPr>
        <w:t>(2014)</w:t>
      </w:r>
      <w:r>
        <w:rPr>
          <w:rFonts w:ascii="Arial" w:hAnsi="Arial" w:cs="Optima LT Std"/>
          <w:bCs/>
          <w:sz w:val="20"/>
          <w:szCs w:val="22"/>
          <w:lang w:val="en-US"/>
        </w:rPr>
        <w:fldChar w:fldCharType="end"/>
      </w:r>
      <w:r>
        <w:rPr>
          <w:rFonts w:ascii="Arial" w:hAnsi="Arial" w:cs="Optima LT Std"/>
          <w:bCs/>
          <w:sz w:val="20"/>
          <w:szCs w:val="22"/>
          <w:lang w:val="en-US"/>
        </w:rPr>
        <w:t xml:space="preserve"> showed strong oceanographic driven patterns in chlorophyll </w:t>
      </w:r>
      <w:r>
        <w:rPr>
          <w:rFonts w:ascii="Arial" w:hAnsi="Arial" w:cs="Optima LT Std"/>
          <w:bCs/>
          <w:i/>
          <w:iCs/>
          <w:sz w:val="20"/>
          <w:szCs w:val="22"/>
          <w:lang w:val="en-US"/>
        </w:rPr>
        <w:t>a</w:t>
      </w:r>
      <w:r>
        <w:rPr>
          <w:rFonts w:ascii="Arial" w:hAnsi="Arial" w:cs="Optima LT Std"/>
          <w:bCs/>
          <w:sz w:val="20"/>
          <w:szCs w:val="22"/>
          <w:lang w:val="en-US"/>
        </w:rPr>
        <w:t xml:space="preserve"> in the east Australian region. Our current paper builds upon this research to extend the influence of oceanography into the higher zooplankton trophic groups and we think it would be ideal to publish this work in the same journal.</w:t>
      </w:r>
    </w:p>
    <w:p w14:paraId="22B5CD7E" w14:textId="77777777" w:rsidR="00416BA5" w:rsidRDefault="00416BA5" w:rsidP="00416BA5">
      <w:pPr>
        <w:pStyle w:val="Noparagraphstyle"/>
        <w:rPr>
          <w:rFonts w:ascii="Arial" w:hAnsi="Arial" w:cs="Optima LT Std"/>
          <w:bCs/>
          <w:sz w:val="20"/>
          <w:szCs w:val="22"/>
          <w:lang w:val="en-US"/>
        </w:rPr>
      </w:pPr>
    </w:p>
    <w:p w14:paraId="44B4A95F" w14:textId="4BBF713E" w:rsidR="00F630FC" w:rsidRPr="0020211C" w:rsidRDefault="00416BA5">
      <w:pPr>
        <w:pStyle w:val="Noparagraphstyle"/>
        <w:spacing w:line="240" w:lineRule="auto"/>
        <w:rPr>
          <w:rFonts w:ascii="Arial" w:hAnsi="Arial" w:cs="Optima LT Std"/>
          <w:sz w:val="20"/>
          <w:szCs w:val="22"/>
        </w:rPr>
      </w:pPr>
      <w:r>
        <w:rPr>
          <w:rFonts w:ascii="Arial" w:hAnsi="Arial" w:cs="Optima LT Std"/>
          <w:sz w:val="20"/>
          <w:szCs w:val="22"/>
        </w:rPr>
        <w:t xml:space="preserve">Sincerely </w:t>
      </w:r>
    </w:p>
    <w:p w14:paraId="61D288E9" w14:textId="77777777" w:rsidR="00F630FC" w:rsidRPr="0020211C" w:rsidRDefault="00F630FC">
      <w:pPr>
        <w:pStyle w:val="Noparagraphstyle"/>
        <w:spacing w:line="240" w:lineRule="auto"/>
        <w:rPr>
          <w:rFonts w:ascii="Arial" w:hAnsi="Arial" w:cs="Optima LT Std"/>
          <w:sz w:val="20"/>
          <w:szCs w:val="22"/>
        </w:rPr>
      </w:pPr>
    </w:p>
    <w:p w14:paraId="64DB45F5" w14:textId="01E49AF6" w:rsidR="005C0561" w:rsidRPr="0020211C" w:rsidRDefault="00416BA5" w:rsidP="005C0561">
      <w:pPr>
        <w:pStyle w:val="Noparagraphstyle"/>
        <w:spacing w:line="240" w:lineRule="auto"/>
        <w:rPr>
          <w:rFonts w:ascii="Arial" w:hAnsi="Arial" w:cs="Optima LT Std"/>
          <w:sz w:val="20"/>
          <w:szCs w:val="22"/>
        </w:rPr>
      </w:pPr>
      <w:r>
        <w:rPr>
          <w:rFonts w:ascii="Arial" w:hAnsi="Arial" w:cs="Optima LT Std"/>
          <w:sz w:val="20"/>
          <w:szCs w:val="22"/>
        </w:rPr>
        <w:t>Dr Hayden Schilling</w:t>
      </w:r>
    </w:p>
    <w:p w14:paraId="4B17B6BF" w14:textId="01B3D474" w:rsidR="005C0561" w:rsidRPr="0020211C" w:rsidRDefault="00416BA5" w:rsidP="005C0561">
      <w:pPr>
        <w:pStyle w:val="Noparagraphstyle"/>
        <w:spacing w:line="240" w:lineRule="auto"/>
        <w:rPr>
          <w:rFonts w:ascii="Arial" w:hAnsi="Arial" w:cs="Optima LT Std"/>
          <w:sz w:val="20"/>
          <w:szCs w:val="22"/>
        </w:rPr>
      </w:pPr>
      <w:r>
        <w:rPr>
          <w:rFonts w:ascii="Arial" w:hAnsi="Arial" w:cs="Optima LT Std"/>
          <w:sz w:val="20"/>
          <w:szCs w:val="22"/>
        </w:rPr>
        <w:t>Postdoctoral Research Associate, Sydney Institute of Marine Science &amp; UNSW</w:t>
      </w:r>
    </w:p>
    <w:p w14:paraId="64C47EF6" w14:textId="77777777" w:rsidR="005C0561" w:rsidRPr="0020211C" w:rsidRDefault="005C0561" w:rsidP="005C0561">
      <w:pPr>
        <w:pStyle w:val="Noparagraphstyle"/>
        <w:spacing w:line="240" w:lineRule="auto"/>
        <w:rPr>
          <w:rFonts w:ascii="Arial" w:hAnsi="Arial" w:cs="Optima LT Std"/>
          <w:sz w:val="20"/>
          <w:szCs w:val="22"/>
        </w:rPr>
      </w:pPr>
    </w:p>
    <w:p w14:paraId="3ADF5823" w14:textId="77777777" w:rsidR="00416BA5" w:rsidRDefault="00416BA5">
      <w:pPr>
        <w:pStyle w:val="Noparagraphstyle"/>
        <w:spacing w:line="240" w:lineRule="auto"/>
        <w:rPr>
          <w:rFonts w:ascii="Arial" w:hAnsi="Arial" w:cs="Optima LT Std"/>
          <w:b/>
          <w:bCs/>
          <w:sz w:val="20"/>
          <w:szCs w:val="22"/>
        </w:rPr>
      </w:pPr>
    </w:p>
    <w:p w14:paraId="65C9C70F" w14:textId="77777777" w:rsidR="00416BA5" w:rsidRDefault="00416BA5">
      <w:pPr>
        <w:pStyle w:val="Noparagraphstyle"/>
        <w:spacing w:line="240" w:lineRule="auto"/>
        <w:rPr>
          <w:rFonts w:ascii="Arial" w:hAnsi="Arial" w:cs="Optima LT Std"/>
          <w:b/>
          <w:bCs/>
          <w:sz w:val="20"/>
          <w:szCs w:val="22"/>
        </w:rPr>
      </w:pPr>
    </w:p>
    <w:p w14:paraId="11080FFF" w14:textId="254511D4" w:rsidR="00F630FC" w:rsidRPr="00416BA5" w:rsidRDefault="00416BA5">
      <w:pPr>
        <w:pStyle w:val="Noparagraphstyle"/>
        <w:spacing w:line="240" w:lineRule="auto"/>
        <w:rPr>
          <w:rFonts w:ascii="Arial" w:hAnsi="Arial" w:cs="Optima LT Std"/>
          <w:b/>
          <w:bCs/>
          <w:sz w:val="20"/>
          <w:szCs w:val="22"/>
        </w:rPr>
      </w:pPr>
      <w:r>
        <w:rPr>
          <w:rFonts w:ascii="Arial" w:hAnsi="Arial" w:cs="Optima LT Std"/>
          <w:b/>
          <w:bCs/>
          <w:sz w:val="20"/>
          <w:szCs w:val="22"/>
        </w:rPr>
        <w:t>Reference</w:t>
      </w:r>
    </w:p>
    <w:p w14:paraId="4D3BC3EF" w14:textId="77777777" w:rsidR="00416BA5" w:rsidRPr="00416BA5" w:rsidRDefault="00416BA5" w:rsidP="00416BA5">
      <w:pPr>
        <w:pStyle w:val="Bibliography"/>
        <w:rPr>
          <w:rFonts w:ascii="Arial" w:hAnsi="Arial" w:cs="Arial"/>
          <w:sz w:val="20"/>
        </w:rPr>
      </w:pPr>
      <w:r>
        <w:rPr>
          <w:rFonts w:ascii="Arial" w:hAnsi="Arial" w:cs="Optima LT Std"/>
          <w:sz w:val="20"/>
          <w:szCs w:val="22"/>
        </w:rPr>
        <w:fldChar w:fldCharType="begin"/>
      </w:r>
      <w:r>
        <w:rPr>
          <w:rFonts w:ascii="Arial" w:hAnsi="Arial" w:cs="Optima LT Std"/>
          <w:sz w:val="20"/>
          <w:szCs w:val="22"/>
        </w:rPr>
        <w:instrText xml:space="preserve"> ADDIN ZOTERO_BIBL {"uncited":[],"omitted":[],"custom":[]} CSL_BIBLIOGRAPHY </w:instrText>
      </w:r>
      <w:r>
        <w:rPr>
          <w:rFonts w:ascii="Arial" w:hAnsi="Arial" w:cs="Optima LT Std"/>
          <w:sz w:val="20"/>
          <w:szCs w:val="22"/>
        </w:rPr>
        <w:fldChar w:fldCharType="separate"/>
      </w:r>
      <w:r w:rsidRPr="00416BA5">
        <w:rPr>
          <w:rFonts w:ascii="Arial" w:hAnsi="Arial" w:cs="Arial"/>
          <w:sz w:val="20"/>
        </w:rPr>
        <w:t xml:space="preserve">Everett, J. D., Baird, M. E., Roughan, M., Suthers, I. M., and Doblin, M. A. 2014. Relative impact of seasonal and oceanographic drivers on surface chlorophyll </w:t>
      </w:r>
      <w:proofErr w:type="spellStart"/>
      <w:r w:rsidRPr="00416BA5">
        <w:rPr>
          <w:rFonts w:ascii="Arial" w:hAnsi="Arial" w:cs="Arial"/>
          <w:sz w:val="20"/>
        </w:rPr>
        <w:t>a</w:t>
      </w:r>
      <w:proofErr w:type="spellEnd"/>
      <w:r w:rsidRPr="00416BA5">
        <w:rPr>
          <w:rFonts w:ascii="Arial" w:hAnsi="Arial" w:cs="Arial"/>
          <w:sz w:val="20"/>
        </w:rPr>
        <w:t xml:space="preserve"> along a Western Boundary Current. Progress in Oceanography, 120: 340–351.</w:t>
      </w:r>
    </w:p>
    <w:p w14:paraId="11CC3EDE" w14:textId="522CE21B" w:rsidR="00F630FC" w:rsidRPr="00416BA5" w:rsidRDefault="00416BA5" w:rsidP="00416BA5">
      <w:pPr>
        <w:pStyle w:val="Noparagraphstyle"/>
        <w:spacing w:line="240" w:lineRule="auto"/>
        <w:rPr>
          <w:rFonts w:ascii="Arial" w:hAnsi="Arial" w:cs="Optima LT Std"/>
          <w:sz w:val="20"/>
          <w:szCs w:val="22"/>
        </w:rPr>
      </w:pPr>
      <w:r>
        <w:rPr>
          <w:rFonts w:ascii="Arial" w:hAnsi="Arial" w:cs="Optima LT Std"/>
          <w:sz w:val="20"/>
          <w:szCs w:val="22"/>
        </w:rPr>
        <w:fldChar w:fldCharType="end"/>
      </w:r>
    </w:p>
    <w:sectPr w:rsidR="00F630FC" w:rsidRPr="00416BA5" w:rsidSect="005C0561">
      <w:headerReference w:type="default" r:id="rId8"/>
      <w:footerReference w:type="even" r:id="rId9"/>
      <w:footerReference w:type="default" r:id="rId10"/>
      <w:headerReference w:type="first" r:id="rId11"/>
      <w:footerReference w:type="first" r:id="rId12"/>
      <w:pgSz w:w="11906" w:h="16838"/>
      <w:pgMar w:top="1979" w:right="2268" w:bottom="1701" w:left="1814" w:header="709" w:footer="9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F46DA" w14:textId="77777777" w:rsidR="002B39C3" w:rsidRDefault="002B39C3">
      <w:r>
        <w:separator/>
      </w:r>
    </w:p>
  </w:endnote>
  <w:endnote w:type="continuationSeparator" w:id="0">
    <w:p w14:paraId="3C884566" w14:textId="77777777" w:rsidR="002B39C3" w:rsidRDefault="002B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lancy">
    <w:panose1 w:val="00000500000000000000"/>
    <w:charset w:val="00"/>
    <w:family w:val="modern"/>
    <w:notTrueType/>
    <w:pitch w:val="variable"/>
    <w:sig w:usb0="00000003" w:usb1="00000000" w:usb2="00000000" w:usb3="00000000" w:csb0="00000001" w:csb1="00000000"/>
  </w:font>
  <w:font w:name="Optima LT Std">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6749848"/>
      <w:docPartObj>
        <w:docPartGallery w:val="Page Numbers (Bottom of Page)"/>
        <w:docPartUnique/>
      </w:docPartObj>
    </w:sdtPr>
    <w:sdtEndPr>
      <w:rPr>
        <w:rStyle w:val="PageNumber"/>
      </w:rPr>
    </w:sdtEndPr>
    <w:sdtContent>
      <w:p w14:paraId="64792C56" w14:textId="77777777" w:rsidR="00D26AAB" w:rsidRDefault="00D26AAB" w:rsidP="001406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A6DB40" w14:textId="77777777" w:rsidR="00D26AAB" w:rsidRDefault="00D26AAB" w:rsidP="00D26A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Roboto Mono" w:hAnsi="Roboto Mono"/>
        <w:sz w:val="21"/>
        <w:szCs w:val="21"/>
      </w:rPr>
      <w:id w:val="1862391566"/>
      <w:docPartObj>
        <w:docPartGallery w:val="Page Numbers (Bottom of Page)"/>
        <w:docPartUnique/>
      </w:docPartObj>
    </w:sdtPr>
    <w:sdtEndPr>
      <w:rPr>
        <w:rStyle w:val="PageNumber"/>
      </w:rPr>
    </w:sdtEndPr>
    <w:sdtContent>
      <w:p w14:paraId="6B77FD81" w14:textId="77777777" w:rsidR="00D26AAB" w:rsidRPr="00D26AAB" w:rsidRDefault="00D26AAB" w:rsidP="00D26AAB">
        <w:pPr>
          <w:pStyle w:val="Footer"/>
          <w:framePr w:wrap="none" w:vAnchor="text" w:hAnchor="page" w:x="10616" w:y="1"/>
          <w:rPr>
            <w:rStyle w:val="PageNumber"/>
            <w:rFonts w:ascii="Roboto Mono" w:hAnsi="Roboto Mono"/>
            <w:sz w:val="21"/>
            <w:szCs w:val="21"/>
          </w:rPr>
        </w:pPr>
        <w:r w:rsidRPr="00D26AAB">
          <w:rPr>
            <w:rStyle w:val="PageNumber"/>
            <w:rFonts w:ascii="Roboto Mono" w:hAnsi="Roboto Mono"/>
            <w:sz w:val="21"/>
            <w:szCs w:val="21"/>
          </w:rPr>
          <w:fldChar w:fldCharType="begin"/>
        </w:r>
        <w:r w:rsidRPr="00D26AAB">
          <w:rPr>
            <w:rStyle w:val="PageNumber"/>
            <w:rFonts w:ascii="Roboto Mono" w:hAnsi="Roboto Mono"/>
            <w:sz w:val="21"/>
            <w:szCs w:val="21"/>
          </w:rPr>
          <w:instrText xml:space="preserve"> PAGE </w:instrText>
        </w:r>
        <w:r w:rsidRPr="00D26AAB">
          <w:rPr>
            <w:rStyle w:val="PageNumber"/>
            <w:rFonts w:ascii="Roboto Mono" w:hAnsi="Roboto Mono"/>
            <w:sz w:val="21"/>
            <w:szCs w:val="21"/>
          </w:rPr>
          <w:fldChar w:fldCharType="separate"/>
        </w:r>
        <w:r w:rsidRPr="00D26AAB">
          <w:rPr>
            <w:rStyle w:val="PageNumber"/>
            <w:rFonts w:ascii="Roboto Mono" w:hAnsi="Roboto Mono"/>
            <w:noProof/>
            <w:sz w:val="21"/>
            <w:szCs w:val="21"/>
          </w:rPr>
          <w:t>2</w:t>
        </w:r>
        <w:r w:rsidRPr="00D26AAB">
          <w:rPr>
            <w:rStyle w:val="PageNumber"/>
            <w:rFonts w:ascii="Roboto Mono" w:hAnsi="Roboto Mono"/>
            <w:sz w:val="21"/>
            <w:szCs w:val="21"/>
          </w:rPr>
          <w:fldChar w:fldCharType="end"/>
        </w:r>
      </w:p>
    </w:sdtContent>
  </w:sdt>
  <w:p w14:paraId="75451D8B" w14:textId="77777777" w:rsidR="009C114A" w:rsidRPr="009C114A" w:rsidRDefault="009C114A" w:rsidP="00D26AAB">
    <w:pPr>
      <w:ind w:right="360"/>
      <w:rPr>
        <w:rFonts w:ascii="Arial" w:hAnsi="Arial"/>
        <w:sz w:val="16"/>
        <w:szCs w:val="16"/>
      </w:rPr>
    </w:pPr>
    <w:r w:rsidRPr="009C114A">
      <w:rPr>
        <w:rFonts w:ascii="Arial" w:hAnsi="Arial"/>
        <w:sz w:val="16"/>
        <w:szCs w:val="16"/>
      </w:rPr>
      <w:t>UNSW SYDNEY NSW 2052 AUSTRALIA</w:t>
    </w:r>
  </w:p>
  <w:p w14:paraId="778B5C0C" w14:textId="77777777" w:rsidR="009C114A" w:rsidRPr="009C114A" w:rsidRDefault="009C114A" w:rsidP="009C114A">
    <w:pPr>
      <w:rPr>
        <w:rFonts w:ascii="Arial" w:hAnsi="Arial"/>
        <w:sz w:val="16"/>
        <w:szCs w:val="16"/>
      </w:rPr>
    </w:pPr>
    <w:r w:rsidRPr="009C114A">
      <w:rPr>
        <w:rFonts w:ascii="Arial" w:hAnsi="Arial"/>
        <w:sz w:val="16"/>
        <w:szCs w:val="16"/>
      </w:rPr>
      <w:t>T +61 (2) 9385 1000 | F +61 (2) 9385 0000 | ABN 57 195 873 179 | CRICOS Provider Code 00098G</w:t>
    </w:r>
  </w:p>
  <w:p w14:paraId="3857309F" w14:textId="77777777" w:rsidR="009C114A" w:rsidRDefault="009C1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E359B" w14:textId="77777777" w:rsidR="005C0561" w:rsidRPr="009C114A" w:rsidRDefault="005C0561" w:rsidP="005C0561">
    <w:pPr>
      <w:rPr>
        <w:rFonts w:ascii="Arial" w:hAnsi="Arial"/>
        <w:sz w:val="16"/>
        <w:szCs w:val="16"/>
      </w:rPr>
    </w:pPr>
    <w:r w:rsidRPr="009C114A">
      <w:rPr>
        <w:rFonts w:ascii="Arial" w:hAnsi="Arial"/>
        <w:sz w:val="16"/>
        <w:szCs w:val="16"/>
      </w:rPr>
      <w:t>UNSW SYDNEY NSW 2052 AUSTRALIA</w:t>
    </w:r>
  </w:p>
  <w:p w14:paraId="7EEB40D7" w14:textId="77777777" w:rsidR="005C0561" w:rsidRPr="009C114A" w:rsidRDefault="005C0561" w:rsidP="005C0561">
    <w:pPr>
      <w:rPr>
        <w:rFonts w:ascii="Arial" w:hAnsi="Arial"/>
        <w:sz w:val="16"/>
        <w:szCs w:val="16"/>
      </w:rPr>
    </w:pPr>
    <w:r w:rsidRPr="009C114A">
      <w:rPr>
        <w:rFonts w:ascii="Arial" w:hAnsi="Arial"/>
        <w:sz w:val="16"/>
        <w:szCs w:val="16"/>
      </w:rPr>
      <w:t>T +61 (2) 9385 1000 | F +61 (2) 9385 0000 | ABN 57 195 873 179 | CRICOS Provider Code 00098G</w:t>
    </w:r>
  </w:p>
  <w:p w14:paraId="22236787" w14:textId="77777777" w:rsidR="005C0561" w:rsidRDefault="005C0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1AA2F" w14:textId="77777777" w:rsidR="002B39C3" w:rsidRDefault="002B39C3">
      <w:r>
        <w:separator/>
      </w:r>
    </w:p>
  </w:footnote>
  <w:footnote w:type="continuationSeparator" w:id="0">
    <w:p w14:paraId="2C079F8E" w14:textId="77777777" w:rsidR="002B39C3" w:rsidRDefault="002B3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C7F26" w14:textId="77777777" w:rsidR="00F630FC" w:rsidRDefault="00A10E09">
    <w:pPr>
      <w:pStyle w:val="Header"/>
      <w:rPr>
        <w:lang w:val="en-US"/>
      </w:rPr>
    </w:pPr>
    <w:r>
      <w:rPr>
        <w:noProof/>
      </w:rPr>
      <mc:AlternateContent>
        <mc:Choice Requires="wps">
          <w:drawing>
            <wp:anchor distT="0" distB="0" distL="114300" distR="114300" simplePos="0" relativeHeight="251657728" behindDoc="0" locked="0" layoutInCell="1" allowOverlap="1" wp14:anchorId="1F79899E" wp14:editId="14A12DBF">
              <wp:simplePos x="0" y="0"/>
              <wp:positionH relativeFrom="column">
                <wp:posOffset>3996690</wp:posOffset>
              </wp:positionH>
              <wp:positionV relativeFrom="paragraph">
                <wp:posOffset>-222250</wp:posOffset>
              </wp:positionV>
              <wp:extent cx="1462405" cy="15817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2405" cy="1581785"/>
                      </a:xfrm>
                      <a:prstGeom prst="rect">
                        <a:avLst/>
                      </a:prstGeom>
                      <a:noFill/>
                      <a:ln>
                        <a:noFill/>
                      </a:ln>
                      <a:effectLst/>
                    </wps:spPr>
                    <wps:txbx>
                      <w:txbxContent>
                        <w:p w14:paraId="34D6DE44" w14:textId="77777777" w:rsidR="00855392" w:rsidRDefault="0085539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F79899E" id="_x0000_t202" coordsize="21600,21600" o:spt="202" path="m,l,21600r21600,l21600,xe">
              <v:stroke joinstyle="miter"/>
              <v:path gradientshapeok="t" o:connecttype="rect"/>
            </v:shapetype>
            <v:shape id="Text Box 1" o:spid="_x0000_s1026" type="#_x0000_t202" style="position:absolute;margin-left:314.7pt;margin-top:-17.5pt;width:115.15pt;height:124.5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" filled="f" stroked="f">
              <v:textbox style="mso-fit-shape-to-text:t">
                <w:txbxContent>
                  <w:p w14:paraId="34D6DE44" w14:textId="77777777" w:rsidR="00855392" w:rsidRDefault="00855392"/>
                </w:txbxContent>
              </v:textbox>
            </v:shape>
          </w:pict>
        </mc:Fallback>
      </mc:AlternateContent>
    </w:r>
  </w:p>
  <w:p w14:paraId="5066C7F8" w14:textId="77777777" w:rsidR="00F630FC" w:rsidRDefault="00F630FC">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D4D65" w14:textId="77777777" w:rsidR="005C0561" w:rsidRDefault="005C0561">
    <w:pPr>
      <w:pStyle w:val="Header"/>
    </w:pPr>
    <w:r w:rsidRPr="00E37B03">
      <w:rPr>
        <w:noProof/>
        <w:lang w:val="en-US" w:eastAsia="en-US"/>
      </w:rPr>
      <w:drawing>
        <wp:anchor distT="0" distB="0" distL="114300" distR="114300" simplePos="0" relativeHeight="251658240" behindDoc="0" locked="0" layoutInCell="1" allowOverlap="1" wp14:anchorId="0664A679" wp14:editId="5E531844">
          <wp:simplePos x="0" y="0"/>
          <wp:positionH relativeFrom="column">
            <wp:posOffset>4639310</wp:posOffset>
          </wp:positionH>
          <wp:positionV relativeFrom="paragraph">
            <wp:posOffset>-200660</wp:posOffset>
          </wp:positionV>
          <wp:extent cx="1282700" cy="1485900"/>
          <wp:effectExtent l="0" t="0" r="0" b="0"/>
          <wp:wrapNone/>
          <wp:docPr id="3" name="Picture 3" descr="../../../../Branding%20-%20Australias%20Global%20University/Logo%202016/Corporate%20Logo/PNG_Web/01_Sydney%20Portrai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randing%20-%20Australias%20Global%20University/Logo%202016/Corporate%20Logo/PNG_Web/01_Sydney%20Portrait.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F0AD0" w14:textId="77777777" w:rsidR="005C0561" w:rsidRDefault="005C0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2725F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A5"/>
    <w:rsid w:val="00073CB5"/>
    <w:rsid w:val="00133BED"/>
    <w:rsid w:val="00156E1E"/>
    <w:rsid w:val="001E4DEE"/>
    <w:rsid w:val="002B39C3"/>
    <w:rsid w:val="002E4240"/>
    <w:rsid w:val="003A7953"/>
    <w:rsid w:val="0041592D"/>
    <w:rsid w:val="00416BA5"/>
    <w:rsid w:val="00435A79"/>
    <w:rsid w:val="004D1DDF"/>
    <w:rsid w:val="00517C07"/>
    <w:rsid w:val="00525A7F"/>
    <w:rsid w:val="00595AFB"/>
    <w:rsid w:val="005C0561"/>
    <w:rsid w:val="006E300A"/>
    <w:rsid w:val="00733A92"/>
    <w:rsid w:val="00747854"/>
    <w:rsid w:val="00755D60"/>
    <w:rsid w:val="00793F7F"/>
    <w:rsid w:val="00804CDB"/>
    <w:rsid w:val="00836AEA"/>
    <w:rsid w:val="00855392"/>
    <w:rsid w:val="008904B0"/>
    <w:rsid w:val="008A7934"/>
    <w:rsid w:val="009219B9"/>
    <w:rsid w:val="009A61F9"/>
    <w:rsid w:val="009B2BB2"/>
    <w:rsid w:val="009C114A"/>
    <w:rsid w:val="00A10E09"/>
    <w:rsid w:val="00A62FCB"/>
    <w:rsid w:val="00A936EA"/>
    <w:rsid w:val="00AF56DF"/>
    <w:rsid w:val="00C17EDE"/>
    <w:rsid w:val="00C31EED"/>
    <w:rsid w:val="00CF3AF5"/>
    <w:rsid w:val="00D26AAB"/>
    <w:rsid w:val="00D71884"/>
    <w:rsid w:val="00D87D52"/>
    <w:rsid w:val="00E37B03"/>
    <w:rsid w:val="00E673C1"/>
    <w:rsid w:val="00EC5368"/>
    <w:rsid w:val="00F205B0"/>
    <w:rsid w:val="00F630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655B5"/>
  <w15:chartTrackingRefBased/>
  <w15:docId w15:val="{E9311212-F5C1-4118-88F9-11EE209F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2E4240"/>
    <w:rPr>
      <w:rFonts w:ascii="Roboto" w:hAnsi="Roboto"/>
      <w:sz w:val="24"/>
      <w:szCs w:val="24"/>
      <w:lang w:eastAsia="en-AU"/>
    </w:rPr>
  </w:style>
  <w:style w:type="paragraph" w:styleId="Heading1">
    <w:name w:val="heading 1"/>
    <w:basedOn w:val="Normal"/>
    <w:next w:val="Normal"/>
    <w:link w:val="Heading1Char"/>
    <w:qFormat/>
    <w:rsid w:val="002E4240"/>
    <w:pPr>
      <w:keepNext/>
      <w:spacing w:before="240" w:after="60"/>
      <w:outlineLvl w:val="0"/>
    </w:pPr>
    <w:rPr>
      <w:rFonts w:ascii="Clancy" w:eastAsiaTheme="majorEastAsia" w:hAnsi="Clancy"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eastAsia="en-AU"/>
    </w:rPr>
  </w:style>
  <w:style w:type="paragraph" w:customStyle="1" w:styleId="a4UNSW">
    <w:name w:val="a4UNSW"/>
    <w:basedOn w:val="Noparagraphstyle"/>
    <w:pPr>
      <w:spacing w:after="57" w:line="180" w:lineRule="atLeast"/>
      <w:jc w:val="distribute"/>
    </w:pPr>
    <w:rPr>
      <w:rFonts w:ascii="Optima LT Std" w:hAnsi="Optima LT Std" w:cs="Optima LT Std"/>
      <w:sz w:val="14"/>
      <w:szCs w:val="14"/>
    </w:rPr>
  </w:style>
  <w:style w:type="paragraph" w:customStyle="1" w:styleId="A4AddressPhone">
    <w:name w:val="A4 Address/Phone"/>
    <w:basedOn w:val="Noparagraphstyle"/>
    <w:pPr>
      <w:spacing w:line="180" w:lineRule="atLeast"/>
      <w:jc w:val="distribute"/>
    </w:pPr>
    <w:rPr>
      <w:rFonts w:ascii="Optima LT Std" w:hAnsi="Optima LT Std" w:cs="Optima LT Std"/>
      <w:sz w:val="14"/>
      <w:szCs w:val="14"/>
    </w:rPr>
  </w:style>
  <w:style w:type="paragraph" w:styleId="BalloonText">
    <w:name w:val="Balloon Text"/>
    <w:basedOn w:val="Normal"/>
    <w:semiHidden/>
    <w:rsid w:val="00BC4CBE"/>
    <w:rPr>
      <w:rFonts w:ascii="Tahoma" w:hAnsi="Tahoma" w:cs="Tahoma"/>
      <w:sz w:val="16"/>
      <w:szCs w:val="16"/>
    </w:rPr>
  </w:style>
  <w:style w:type="paragraph" w:customStyle="1" w:styleId="BasicParagraph">
    <w:name w:val="[Basic Paragraph]"/>
    <w:basedOn w:val="Noparagraphstyle"/>
    <w:uiPriority w:val="99"/>
    <w:rsid w:val="00977986"/>
    <w:pPr>
      <w:widowControl w:val="0"/>
    </w:pPr>
    <w:rPr>
      <w:rFonts w:ascii="MinionPro-Regular" w:hAnsi="MinionPro-Regular" w:cs="MinionPro-Regular"/>
      <w:lang w:val="en-GB" w:eastAsia="en-US"/>
    </w:rPr>
  </w:style>
  <w:style w:type="character" w:styleId="Emphasis">
    <w:name w:val="Emphasis"/>
    <w:basedOn w:val="DefaultParagraphFont"/>
    <w:qFormat/>
    <w:rsid w:val="002E4240"/>
    <w:rPr>
      <w:rFonts w:ascii="Roboto" w:hAnsi="Roboto"/>
      <w:i/>
      <w:iCs/>
    </w:rPr>
  </w:style>
  <w:style w:type="character" w:customStyle="1" w:styleId="Heading1Char">
    <w:name w:val="Heading 1 Char"/>
    <w:basedOn w:val="DefaultParagraphFont"/>
    <w:link w:val="Heading1"/>
    <w:rsid w:val="002E4240"/>
    <w:rPr>
      <w:rFonts w:ascii="Clancy" w:eastAsiaTheme="majorEastAsia" w:hAnsi="Clancy" w:cstheme="majorBidi"/>
      <w:b/>
      <w:bCs/>
      <w:kern w:val="32"/>
      <w:sz w:val="32"/>
      <w:szCs w:val="32"/>
      <w:lang w:eastAsia="en-AU"/>
    </w:rPr>
  </w:style>
  <w:style w:type="character" w:styleId="Strong">
    <w:name w:val="Strong"/>
    <w:basedOn w:val="DefaultParagraphFont"/>
    <w:qFormat/>
    <w:rsid w:val="002E4240"/>
    <w:rPr>
      <w:rFonts w:ascii="Roboto" w:hAnsi="Roboto"/>
      <w:b/>
      <w:bCs/>
    </w:rPr>
  </w:style>
  <w:style w:type="paragraph" w:styleId="Subtitle">
    <w:name w:val="Subtitle"/>
    <w:basedOn w:val="Normal"/>
    <w:next w:val="Normal"/>
    <w:link w:val="SubtitleChar"/>
    <w:qFormat/>
    <w:rsid w:val="002E4240"/>
    <w:pPr>
      <w:spacing w:after="60"/>
      <w:jc w:val="center"/>
      <w:outlineLvl w:val="1"/>
    </w:pPr>
    <w:rPr>
      <w:rFonts w:eastAsiaTheme="majorEastAsia" w:cstheme="majorBidi"/>
    </w:rPr>
  </w:style>
  <w:style w:type="character" w:customStyle="1" w:styleId="SubtitleChar">
    <w:name w:val="Subtitle Char"/>
    <w:basedOn w:val="DefaultParagraphFont"/>
    <w:link w:val="Subtitle"/>
    <w:rsid w:val="002E4240"/>
    <w:rPr>
      <w:rFonts w:ascii="Roboto" w:eastAsiaTheme="majorEastAsia" w:hAnsi="Roboto" w:cstheme="majorBidi"/>
      <w:sz w:val="24"/>
      <w:szCs w:val="24"/>
      <w:lang w:eastAsia="en-AU"/>
    </w:rPr>
  </w:style>
  <w:style w:type="paragraph" w:styleId="IntenseQuote">
    <w:name w:val="Intense Quote"/>
    <w:basedOn w:val="Normal"/>
    <w:next w:val="Normal"/>
    <w:link w:val="IntenseQuoteChar"/>
    <w:uiPriority w:val="60"/>
    <w:qFormat/>
    <w:rsid w:val="002E42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60"/>
    <w:rsid w:val="002E4240"/>
    <w:rPr>
      <w:rFonts w:ascii="Roboto" w:hAnsi="Roboto"/>
      <w:i/>
      <w:iCs/>
      <w:color w:val="4472C4" w:themeColor="accent1"/>
      <w:sz w:val="24"/>
      <w:szCs w:val="24"/>
      <w:lang w:eastAsia="en-AU"/>
    </w:rPr>
  </w:style>
  <w:style w:type="character" w:styleId="BookTitle">
    <w:name w:val="Book Title"/>
    <w:basedOn w:val="DefaultParagraphFont"/>
    <w:uiPriority w:val="69"/>
    <w:qFormat/>
    <w:rsid w:val="002E4240"/>
    <w:rPr>
      <w:rFonts w:ascii="Clancy" w:hAnsi="Clancy"/>
      <w:b/>
      <w:bCs/>
      <w:i/>
      <w:iCs/>
      <w:spacing w:val="5"/>
    </w:rPr>
  </w:style>
  <w:style w:type="character" w:styleId="IntenseReference">
    <w:name w:val="Intense Reference"/>
    <w:basedOn w:val="DefaultParagraphFont"/>
    <w:uiPriority w:val="68"/>
    <w:qFormat/>
    <w:rsid w:val="002E4240"/>
    <w:rPr>
      <w:rFonts w:ascii="Roboto" w:hAnsi="Roboto"/>
      <w:b/>
      <w:bCs/>
      <w:smallCaps/>
      <w:color w:val="4472C4" w:themeColor="accent1"/>
      <w:spacing w:val="5"/>
    </w:rPr>
  </w:style>
  <w:style w:type="paragraph" w:styleId="NoSpacing">
    <w:name w:val="No Spacing"/>
    <w:uiPriority w:val="99"/>
    <w:qFormat/>
    <w:rsid w:val="002E4240"/>
    <w:rPr>
      <w:rFonts w:ascii="Roboto" w:hAnsi="Roboto"/>
      <w:sz w:val="24"/>
      <w:szCs w:val="24"/>
      <w:lang w:eastAsia="en-AU"/>
    </w:rPr>
  </w:style>
  <w:style w:type="character" w:styleId="PageNumber">
    <w:name w:val="page number"/>
    <w:basedOn w:val="DefaultParagraphFont"/>
    <w:rsid w:val="00D26AAB"/>
  </w:style>
  <w:style w:type="character" w:styleId="Hyperlink">
    <w:name w:val="Hyperlink"/>
    <w:basedOn w:val="DefaultParagraphFont"/>
    <w:rsid w:val="00416BA5"/>
    <w:rPr>
      <w:color w:val="0563C1" w:themeColor="hyperlink"/>
      <w:u w:val="single"/>
    </w:rPr>
  </w:style>
  <w:style w:type="character" w:styleId="UnresolvedMention">
    <w:name w:val="Unresolved Mention"/>
    <w:basedOn w:val="DefaultParagraphFont"/>
    <w:uiPriority w:val="47"/>
    <w:rsid w:val="00416BA5"/>
    <w:rPr>
      <w:color w:val="605E5C"/>
      <w:shd w:val="clear" w:color="auto" w:fill="E1DFDD"/>
    </w:rPr>
  </w:style>
  <w:style w:type="paragraph" w:styleId="Bibliography">
    <w:name w:val="Bibliography"/>
    <w:basedOn w:val="Normal"/>
    <w:next w:val="Normal"/>
    <w:uiPriority w:val="70"/>
    <w:unhideWhenUsed/>
    <w:rsid w:val="00416BA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562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tsch\Downloads\1582780629_Letterhead%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04837-3DE7-2E42-BBC8-BE8988F2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1582780629_Letterhead (2)</Template>
  <TotalTime>16</TotalTime>
  <Pages>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dc:creator>
  <cp:keywords/>
  <cp:lastModifiedBy>Hayden Schilling</cp:lastModifiedBy>
  <cp:revision>1</cp:revision>
  <cp:lastPrinted>2016-12-13T23:23:00Z</cp:lastPrinted>
  <dcterms:created xsi:type="dcterms:W3CDTF">2021-01-08T00:06:00Z</dcterms:created>
  <dcterms:modified xsi:type="dcterms:W3CDTF">2021-01-08T00:23:00Z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id="AJzmTzME"/&gt;&lt;style id="http://www.zotero.org/styles/ices-journal-of-marine-science"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