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40BF" w14:textId="00E09187" w:rsidR="00CD400A" w:rsidRPr="00B5343D" w:rsidRDefault="00B5343D">
      <w:pPr>
        <w:rPr>
          <w:b/>
          <w:bCs/>
        </w:rPr>
      </w:pPr>
      <w:r w:rsidRPr="00B5343D">
        <w:rPr>
          <w:b/>
          <w:bCs/>
        </w:rPr>
        <w:t>Schilling et al,</w:t>
      </w:r>
    </w:p>
    <w:p w14:paraId="40B35A4F" w14:textId="0F738168" w:rsidR="00B5343D" w:rsidRDefault="00B5343D">
      <w:pPr>
        <w:rPr>
          <w:b/>
          <w:bCs/>
        </w:rPr>
      </w:pPr>
      <w:r>
        <w:rPr>
          <w:b/>
          <w:bCs/>
        </w:rPr>
        <w:t>Conflict of Interest Statement</w:t>
      </w:r>
    </w:p>
    <w:p w14:paraId="5D38267B" w14:textId="35580018" w:rsidR="00B5343D" w:rsidRPr="00B5343D" w:rsidRDefault="00B5343D">
      <w:r>
        <w:t>The authors declare no conflicts of interest.</w:t>
      </w:r>
    </w:p>
    <w:sectPr w:rsidR="00B5343D" w:rsidRPr="00B53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3D"/>
    <w:rsid w:val="00B5343D"/>
    <w:rsid w:val="00C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5F93"/>
  <w15:chartTrackingRefBased/>
  <w15:docId w15:val="{FFABCB23-D347-49C1-8C0E-63925E73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1</cp:revision>
  <dcterms:created xsi:type="dcterms:W3CDTF">2021-05-14T04:15:00Z</dcterms:created>
  <dcterms:modified xsi:type="dcterms:W3CDTF">2021-05-14T04:16:00Z</dcterms:modified>
</cp:coreProperties>
</file>