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c21b83424894afe" /><Relationship Type="http://schemas.openxmlformats.org/package/2006/relationships/metadata/core-properties" Target="/docProps/core.xml" Id="Rb5a661c6dcdc48d1" /><Relationship Type="http://schemas.openxmlformats.org/officeDocument/2006/relationships/extended-properties" Target="/docProps/app.xml" Id="R79e0f92fa02e4404" /><Relationship Type="http://schemas.openxmlformats.org/officeDocument/2006/relationships/custom-properties" Target="/docProps/custom.xml" Id="Rf7894d78c04e4c4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800" w:after="200"/>
        <w:jc w:val="center"/>
      </w:pPr>
      <w:r>
        <w:rPr>
          <w:b/>
          <w:color w:val="1B4F72"/>
          <w:sz w:val="52"/>
        </w:rPr>
        <w:t xml:space="preserve">Frontend — Operations UI</w:t>
      </w:r>
    </w:p>
    <w:p w14:paraId="00100002" w14:textId="00100003">
      <w:pPr>
        <w:pStyle w:val="Subtitle"/>
        <w:spacing w:after="280"/>
        <w:jc w:val="center"/>
      </w:pPr>
      <w:r>
        <w:rPr>
          <w:color w:val="2E86AB"/>
          <w:sz w:val="32"/>
        </w:rPr>
        <w:t xml:space="preserve">Báo cáo kỹ thuật chi tiết</w:t>
      </w:r>
    </w:p>
    <w:p w14:paraId="00100004" w14:textId="00100005">
      <w:pPr>
        <w:spacing w:after="120"/>
        <w:jc w:val="center"/>
      </w:pPr>
      <w:r>
        <w:rPr>
          <w:color w:val="555555"/>
          <w:sz w:val="22"/>
        </w:rPr>
        <w:t xml:space="preserve">FII AI / MKZ Factory Monitor — Component Technical Report</w:t>
      </w:r>
    </w:p>
    <w:p w14:paraId="00100006" w14:textId="00100007">
      <w:pPr>
        <w:spacing w:after="80"/>
        <w:jc w:val="center"/>
      </w:pPr>
      <w:r>
        <w:rPr>
          <w:sz w:val="22"/>
        </w:rPr>
        <w:t xml:space="preserve">Document date: 5 August 2026 | Language: Vietnamese</w:t>
      </w:r>
    </w:p>
    <w:p w14:paraId="00100008" w14:textId="00100009">
      <w:pPr>
        <w:spacing w:after="400"/>
        <w:jc w:val="center"/>
      </w:pPr>
      <w:r>
        <w:rPr>
          <w:b/>
          <w:color w:val="922B21"/>
          <w:sz w:val="22"/>
        </w:rPr>
        <w:t xml:space="preserve">Release posture: Staging candidate — NO-GO cho production</w:t>
      </w:r>
    </w:p>
    <w:p w14:paraId="0010000A" w14:textId="0010000B">
      <w:pPr>
        <w:pageBreakBefore/>
        <w:spacing w:after="240"/>
        <w:jc w:val="center"/>
      </w:pPr>
      <w:r>
        <w:rPr>
          <w:color w:val="666666"/>
          <w:sz w:val="20"/>
        </w:rPr>
        <w:t xml:space="preserve">Sources: source code, README, PROJECT_PLAN.md, docs/PROJECT-GUIDE.vi.md, docs/release-evidence/.</w:t>
      </w:r>
    </w:p>
    <w:p w14:paraId="0010000C" w14:textId="0010000D">
      <w:pPr>
        <w:pStyle w:val="Heading1"/>
        <w:spacing w:before="320" w:after="200"/>
      </w:pPr>
      <w:r>
        <w:rPr>
          <w:b/>
          <w:color w:val="1B4F72"/>
          <w:sz w:val="40"/>
        </w:rPr>
        <w:t xml:space="preserve">Mục lục</w:t>
      </w:r>
    </w:p>
    <w:p w14:paraId="0010000E" w14:textId="0010000F">
      <w:r>
        <w:fldChar w:fldCharType="begin"/>
      </w:r>
      <w:r>
        <w:instrText xml:space="preserve"> TOC \o "1-2"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10" w14:textId="00100011">
      <w:pPr>
        <w:pStyle w:val="Heading1"/>
        <w:pageBreakBefore/>
        <w:spacing w:before="320" w:after="200"/>
      </w:pPr>
      <w:r>
        <w:rPr>
          <w:b/>
          <w:color w:val="1B4F72"/>
          <w:sz w:val="40"/>
        </w:rPr>
        <w:t xml:space="preserve">1. Tóm tắt điều hành</w:t>
      </w:r>
    </w:p>
    <w:p w14:paraId="00100012" w14:textId="00100013">
      <w:pPr>
        <w:pStyle w:val="Normal"/>
        <w:spacing w:after="120"/>
      </w:pPr>
      <w:r>
        <w:rPr>
          <w:sz w:val="22"/>
        </w:rPr>
        <w:t xml:space="preserve">Frontend của FII AI (MKZ Factory Monitor) là ứng dụng web Operations UI viết bằng React 19, TypeScript và Vite 8. Đây là lớp trình bày chính cho vận hành: dashboard KPI, production lines, machines, alarms, reports, simulation và quản trị (users, audit, settings).</w:t>
      </w:r>
    </w:p>
    <w:p w14:paraId="00100014" w14:textId="00100015">
      <w:pPr>
        <w:pStyle w:val="Normal"/>
        <w:spacing w:after="120"/>
      </w:pPr>
      <w:r>
        <w:rPr>
          <w:sz w:val="22"/>
        </w:rPr>
        <w:t xml:space="preserve">Ba vai trò ADMIN, ENGINEER, GUEST có bản đồ permission phía client; biên bảo mật thật nằm ở backend (JWT cookie / API policy). Chế độ demo dùng synthetic GET; thao tác ghi không được giả lập thành công.</w:t>
      </w:r>
    </w:p>
    <w:p w14:paraId="00100016" w14:textId="00100017">
      <w:pPr>
        <w:pStyle w:val="Heading1"/>
        <w:pageBreakBefore/>
        <w:spacing w:before="320" w:after="200"/>
      </w:pPr>
      <w:r>
        <w:rPr>
          <w:b/>
          <w:color w:val="1B4F72"/>
          <w:sz w:val="40"/>
        </w:rPr>
        <w:t xml:space="preserve">2. Vai trò trong kiến trúc FII</w:t>
      </w:r>
    </w:p>
    <w:p w14:paraId="00100018" w14:textId="00100019">
      <w:pPr>
        <w:pStyle w:val="Normal"/>
        <w:spacing w:after="60"/>
        <w:ind w:left="360"/>
      </w:pPr>
      <w:r>
        <w:rPr>
          <w:sz w:val="22"/>
        </w:rPr>
        <w:t xml:space="preserve">• ClientPLC → MQTT → Backend → PostgreSQL / rules / health</w:t>
      </w:r>
    </w:p>
    <w:p w14:paraId="0010001A" w14:textId="0010001B">
      <w:pPr>
        <w:pStyle w:val="Normal"/>
        <w:spacing w:after="60"/>
        <w:ind w:left="360"/>
      </w:pPr>
      <w:r>
        <w:rPr>
          <w:sz w:val="22"/>
        </w:rPr>
        <w:t xml:space="preserve">• Frontend → REST (Axios) + cookie credentials (+ Bearer when present)</w:t>
      </w:r>
    </w:p>
    <w:p w14:paraId="0010001C" w14:textId="0010001D">
      <w:pPr>
        <w:pStyle w:val="Normal"/>
        <w:spacing w:after="60"/>
        <w:ind w:left="360"/>
      </w:pPr>
      <w:r>
        <w:rPr>
          <w:sz w:val="22"/>
        </w:rPr>
        <w:t xml:space="preserve">• Refresh theo routeMeta scope (monitoring / all) + React Query</w:t>
      </w:r>
    </w:p>
    <w:p w14:paraId="0010001E" w14:textId="0010001F">
      <w:pPr>
        <w:pStyle w:val="Normal"/>
        <w:spacing w:after="60"/>
        <w:ind w:left="360"/>
      </w:pPr>
      <w:r>
        <w:rPr>
          <w:sz w:val="22"/>
        </w:rPr>
        <w:t xml:space="preserve">• Không thuộc MQTT hot path; ODF/Odysseus không bắt buộc</w:t>
      </w:r>
    </w:p>
    <w:p w14:paraId="00100020" w14:textId="00100021">
      <w:pPr>
        <w:pStyle w:val="Heading1"/>
        <w:pageBreakBefore/>
        <w:spacing w:before="320" w:after="200"/>
      </w:pPr>
      <w:r>
        <w:rPr>
          <w:b/>
          <w:color w:val="1B4F72"/>
          <w:sz w:val="40"/>
        </w:rPr>
        <w:t xml:space="preserve">3. Bảng route map</w:t>
      </w:r>
    </w:p>
    <w:p w14:paraId="00100022" w14:textId="00100023">
      <w:pPr>
        <w:pStyle w:val="Normal"/>
        <w:spacing w:after="120"/>
      </w:pPr>
      <w:r>
        <w:rPr>
          <w:sz w:val="22"/>
        </w:rPr>
        <w:t xml:space="preserve">Route map theo shell Viewer và Admin: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B4F72"/>
          </w:tcPr>
          <w:p w14:paraId="00100024" w14:textId="00100025">
            <w:r>
              <w:rPr>
                <w:b/>
                <w:color w:val="FFFFFF"/>
                <w:sz w:val="20"/>
              </w:rPr>
              <w:t xml:space="preserve">Route</w:t>
            </w:r>
          </w:p>
        </w:tc>
        <w:tc>
          <w:tcPr>
            <w:shd w:val="clear" w:fill="1B4F72"/>
          </w:tcPr>
          <w:p w14:paraId="00100026" w14:textId="00100027">
            <w:r>
              <w:rPr>
                <w:b/>
                <w:color w:val="FFFFFF"/>
                <w:sz w:val="20"/>
              </w:rPr>
              <w:t xml:space="preserve">Shell</w:t>
            </w:r>
          </w:p>
        </w:tc>
        <w:tc>
          <w:tcPr>
            <w:shd w:val="clear" w:fill="1B4F72"/>
          </w:tcPr>
          <w:p w14:paraId="00100028" w14:textId="00100029">
            <w:r>
              <w:rPr>
                <w:b/>
                <w:color w:val="FFFFFF"/>
                <w:sz w:val="20"/>
              </w:rPr>
              <w:t xml:space="preserve">Roles</w:t>
            </w:r>
          </w:p>
        </w:tc>
        <w:tc>
          <w:tcPr>
            <w:shd w:val="clear" w:fill="1B4F72"/>
          </w:tcPr>
          <w:p w14:paraId="0010002A" w14:textId="0010002B">
            <w:r>
              <w:rPr>
                <w:b/>
                <w:color w:val="FFFFFF"/>
                <w:sz w:val="20"/>
              </w:rPr>
              <w:t xml:space="preserve">Chức năng</w:t>
            </w:r>
          </w:p>
        </w:tc>
      </w:tr>
      <w:tr>
        <w:trPr/>
        <w:tc>
          <w:p w14:paraId="0010002C" w14:textId="0010002D">
            <w:r>
              <w:t xml:space="preserve">/</w:t>
            </w:r>
          </w:p>
        </w:tc>
        <w:tc>
          <w:p w14:paraId="0010002E" w14:textId="0010002F">
            <w:r>
              <w:t xml:space="preserve">Viewer</w:t>
            </w:r>
          </w:p>
        </w:tc>
        <w:tc>
          <w:p w14:paraId="00100030" w14:textId="00100031">
            <w:r>
              <w:t xml:space="preserve">ALL</w:t>
            </w:r>
          </w:p>
        </w:tc>
        <w:tc>
          <w:p w14:paraId="00100032" w14:textId="00100033">
            <w:r>
              <w:t xml:space="preserve">Dashboard overview</w:t>
            </w:r>
          </w:p>
        </w:tc>
      </w:tr>
      <w:tr>
        <w:trPr/>
        <w:tc>
          <w:p w14:paraId="00100034" w14:textId="00100035">
            <w:r>
              <w:t xml:space="preserve">/lines</w:t>
            </w:r>
          </w:p>
        </w:tc>
        <w:tc>
          <w:p w14:paraId="00100036" w14:textId="00100037">
            <w:r>
              <w:t xml:space="preserve">Viewer</w:t>
            </w:r>
          </w:p>
        </w:tc>
        <w:tc>
          <w:p w14:paraId="00100038" w14:textId="00100039">
            <w:r>
              <w:t xml:space="preserve">ALL</w:t>
            </w:r>
          </w:p>
        </w:tc>
        <w:tc>
          <w:p w14:paraId="0010003A" w14:textId="0010003B">
            <w:r>
              <w:t xml:space="preserve">Production lines + diagram</w:t>
            </w:r>
          </w:p>
        </w:tc>
      </w:tr>
      <w:tr>
        <w:trPr/>
        <w:tc>
          <w:p w14:paraId="0010003C" w14:textId="0010003D">
            <w:r>
              <w:t xml:space="preserve">/machines</w:t>
            </w:r>
          </w:p>
        </w:tc>
        <w:tc>
          <w:p w14:paraId="0010003E" w14:textId="0010003F">
            <w:r>
              <w:t xml:space="preserve">Viewer</w:t>
            </w:r>
          </w:p>
        </w:tc>
        <w:tc>
          <w:p w14:paraId="00100040" w14:textId="00100041">
            <w:r>
              <w:t xml:space="preserve">ALL</w:t>
            </w:r>
          </w:p>
        </w:tc>
        <w:tc>
          <w:p w14:paraId="00100042" w14:textId="00100043">
            <w:r>
              <w:t xml:space="preserve">Machine list</w:t>
            </w:r>
          </w:p>
        </w:tc>
      </w:tr>
      <w:tr>
        <w:trPr/>
        <w:tc>
          <w:p w14:paraId="00100044" w14:textId="00100045">
            <w:r>
              <w:t xml:space="preserve">/machines/:id</w:t>
            </w:r>
          </w:p>
        </w:tc>
        <w:tc>
          <w:p w14:paraId="00100046" w14:textId="00100047">
            <w:r>
              <w:t xml:space="preserve">Viewer</w:t>
            </w:r>
          </w:p>
        </w:tc>
        <w:tc>
          <w:p w14:paraId="00100048" w14:textId="00100049">
            <w:r>
              <w:t xml:space="preserve">ALL</w:t>
            </w:r>
          </w:p>
        </w:tc>
        <w:tc>
          <w:p w14:paraId="0010004A" w14:textId="0010004B">
            <w:r>
              <w:t xml:space="preserve">Machine detail / telemetry</w:t>
            </w:r>
          </w:p>
        </w:tc>
      </w:tr>
      <w:tr>
        <w:trPr/>
        <w:tc>
          <w:p w14:paraId="0010004C" w14:textId="0010004D">
            <w:r>
              <w:t xml:space="preserve">/alarms</w:t>
            </w:r>
          </w:p>
        </w:tc>
        <w:tc>
          <w:p w14:paraId="0010004E" w14:textId="0010004F">
            <w:r>
              <w:t xml:space="preserve">Viewer</w:t>
            </w:r>
          </w:p>
        </w:tc>
        <w:tc>
          <w:p w14:paraId="00100050" w14:textId="00100051">
            <w:r>
              <w:t xml:space="preserve">ALL</w:t>
            </w:r>
          </w:p>
        </w:tc>
        <w:tc>
          <w:p w14:paraId="00100052" w14:textId="00100053">
            <w:r>
              <w:t xml:space="preserve">Alarm filter + lifecycle</w:t>
            </w:r>
          </w:p>
        </w:tc>
      </w:tr>
      <w:tr>
        <w:trPr/>
        <w:tc>
          <w:p w14:paraId="00100054" w14:textId="00100055">
            <w:r>
              <w:t xml:space="preserve">/production-analysis</w:t>
            </w:r>
          </w:p>
        </w:tc>
        <w:tc>
          <w:p w14:paraId="00100056" w14:textId="00100057">
            <w:r>
              <w:t xml:space="preserve">Viewer</w:t>
            </w:r>
          </w:p>
        </w:tc>
        <w:tc>
          <w:p w14:paraId="00100058" w14:textId="00100059">
            <w:r>
              <w:t xml:space="preserve">GUEST+</w:t>
            </w:r>
          </w:p>
        </w:tc>
        <w:tc>
          <w:p w14:paraId="0010005A" w14:textId="0010005B">
            <w:r>
              <w:t xml:space="preserve">Production analysis</w:t>
            </w:r>
          </w:p>
        </w:tc>
      </w:tr>
      <w:tr>
        <w:trPr/>
        <w:tc>
          <w:p w14:paraId="0010005C" w14:textId="0010005D">
            <w:r>
              <w:t xml:space="preserve">/slideshow</w:t>
            </w:r>
          </w:p>
        </w:tc>
        <w:tc>
          <w:p w14:paraId="0010005E" w14:textId="0010005F">
            <w:r>
              <w:t xml:space="preserve">Special</w:t>
            </w:r>
          </w:p>
        </w:tc>
        <w:tc>
          <w:p w14:paraId="00100060" w14:textId="00100061">
            <w:r>
              <w:t xml:space="preserve">AUTH</w:t>
            </w:r>
          </w:p>
        </w:tc>
        <w:tc>
          <w:p w14:paraId="00100062" w14:textId="00100063">
            <w:r>
              <w:t xml:space="preserve">Ops presentation mode</w:t>
            </w:r>
          </w:p>
        </w:tc>
      </w:tr>
      <w:tr>
        <w:trPr/>
        <w:tc>
          <w:p w14:paraId="00100064" w14:textId="00100065">
            <w:r>
              <w:t xml:space="preserve">/admin</w:t>
            </w:r>
          </w:p>
        </w:tc>
        <w:tc>
          <w:p w14:paraId="00100066" w14:textId="00100067">
            <w:r>
              <w:t xml:space="preserve">Admin</w:t>
            </w:r>
          </w:p>
        </w:tc>
        <w:tc>
          <w:p w14:paraId="00100068" w14:textId="00100069">
            <w:r>
              <w:t xml:space="preserve">ADMIN/ENGINEER</w:t>
            </w:r>
          </w:p>
        </w:tc>
        <w:tc>
          <w:p w14:paraId="0010006A" w14:textId="0010006B">
            <w:r>
              <w:t xml:space="preserve">Role-aware dashboard</w:t>
            </w:r>
          </w:p>
        </w:tc>
      </w:tr>
      <w:tr>
        <w:trPr/>
        <w:tc>
          <w:p w14:paraId="0010006C" w14:textId="0010006D">
            <w:r>
              <w:t xml:space="preserve">/admin/reports</w:t>
            </w:r>
          </w:p>
        </w:tc>
        <w:tc>
          <w:p w14:paraId="0010006E" w14:textId="0010006F">
            <w:r>
              <w:t xml:space="preserve">Admin</w:t>
            </w:r>
          </w:p>
        </w:tc>
        <w:tc>
          <w:p w14:paraId="00100070" w14:textId="00100071">
            <w:r>
              <w:t xml:space="preserve">ADMIN/ENGINEER</w:t>
            </w:r>
          </w:p>
        </w:tc>
        <w:tc>
          <w:p w14:paraId="00100072" w14:textId="00100073">
            <w:r>
              <w:t xml:space="preserve">Reports / charts</w:t>
            </w:r>
          </w:p>
        </w:tc>
      </w:tr>
      <w:tr>
        <w:trPr/>
        <w:tc>
          <w:p w14:paraId="00100074" w14:textId="00100075">
            <w:r>
              <w:t xml:space="preserve">/admin/simulation</w:t>
            </w:r>
          </w:p>
        </w:tc>
        <w:tc>
          <w:p w14:paraId="00100076" w14:textId="00100077">
            <w:r>
              <w:t xml:space="preserve">Admin</w:t>
            </w:r>
          </w:p>
        </w:tc>
        <w:tc>
          <w:p w14:paraId="00100078" w14:textId="00100079">
            <w:r>
              <w:t xml:space="preserve">ADMIN/ENGINEER</w:t>
            </w:r>
          </w:p>
        </w:tc>
        <w:tc>
          <w:p w14:paraId="0010007A" w14:textId="0010007B">
            <w:r>
              <w:t xml:space="preserve">Synthetic demo data</w:t>
            </w:r>
          </w:p>
        </w:tc>
      </w:tr>
      <w:tr>
        <w:trPr/>
        <w:tc>
          <w:p w14:paraId="0010007C" w14:textId="0010007D">
            <w:r>
              <w:t xml:space="preserve">/admin/users</w:t>
            </w:r>
          </w:p>
        </w:tc>
        <w:tc>
          <w:p w14:paraId="0010007E" w14:textId="0010007F">
            <w:r>
              <w:t xml:space="preserve">Admin</w:t>
            </w:r>
          </w:p>
        </w:tc>
        <w:tc>
          <w:p w14:paraId="00100080" w14:textId="00100081">
            <w:r>
              <w:t xml:space="preserve">ADMIN</w:t>
            </w:r>
          </w:p>
        </w:tc>
        <w:tc>
          <w:p w14:paraId="00100082" w14:textId="00100083">
            <w:r>
              <w:t xml:space="preserve">User management</w:t>
            </w:r>
          </w:p>
        </w:tc>
      </w:tr>
      <w:tr>
        <w:trPr/>
        <w:tc>
          <w:p w14:paraId="00100084" w14:textId="00100085">
            <w:r>
              <w:t xml:space="preserve">/admin/audit-logs</w:t>
            </w:r>
          </w:p>
        </w:tc>
        <w:tc>
          <w:p w14:paraId="00100086" w14:textId="00100087">
            <w:r>
              <w:t xml:space="preserve">Admin</w:t>
            </w:r>
          </w:p>
        </w:tc>
        <w:tc>
          <w:p w14:paraId="00100088" w14:textId="00100089">
            <w:r>
              <w:t xml:space="preserve">ADMIN</w:t>
            </w:r>
          </w:p>
        </w:tc>
        <w:tc>
          <w:p w14:paraId="0010008A" w14:textId="0010008B">
            <w:r>
              <w:t xml:space="preserve">Audit log viewer</w:t>
            </w:r>
          </w:p>
        </w:tc>
      </w:tr>
      <w:tr>
        <w:trPr/>
        <w:tc>
          <w:p w14:paraId="0010008C" w14:textId="0010008D">
            <w:r>
              <w:t xml:space="preserve">/login</w:t>
            </w:r>
          </w:p>
        </w:tc>
        <w:tc>
          <w:p w14:paraId="0010008E" w14:textId="0010008F">
            <w:r>
              <w:t xml:space="preserve">Public</w:t>
            </w:r>
          </w:p>
        </w:tc>
        <w:tc>
          <w:p w14:paraId="00100090" w14:textId="00100091">
            <w:r>
              <w:t xml:space="preserve">—</w:t>
            </w:r>
          </w:p>
        </w:tc>
        <w:tc>
          <w:p w14:paraId="00100092" w14:textId="00100093">
            <w:r>
              <w:t xml:space="preserve">SSO / JWT login</w:t>
            </w:r>
          </w:p>
        </w:tc>
      </w:tr>
    </w:tbl>
    <w:p w14:paraId="00100094" w14:textId="00100095">
      <w:pPr>
        <w:pStyle w:val="Heading1"/>
        <w:pageBreakBefore/>
        <w:spacing w:before="320" w:after="200"/>
      </w:pPr>
      <w:r>
        <w:rPr>
          <w:b/>
          <w:color w:val="1B4F72"/>
          <w:sz w:val="40"/>
        </w:rPr>
        <w:t xml:space="preserve">4. Bảng phân quyền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B4F72"/>
          </w:tcPr>
          <w:p w14:paraId="00100096" w14:textId="00100097">
            <w:r>
              <w:rPr>
                <w:b/>
                <w:color w:val="FFFFFF"/>
                <w:sz w:val="20"/>
              </w:rPr>
              <w:t xml:space="preserve">Permission</w:t>
            </w:r>
          </w:p>
        </w:tc>
        <w:tc>
          <w:tcPr>
            <w:shd w:val="clear" w:fill="1B4F72"/>
          </w:tcPr>
          <w:p w14:paraId="00100098" w14:textId="00100099">
            <w:r>
              <w:rPr>
                <w:b/>
                <w:color w:val="FFFFFF"/>
                <w:sz w:val="20"/>
              </w:rPr>
              <w:t xml:space="preserve">ADMIN</w:t>
            </w:r>
          </w:p>
        </w:tc>
        <w:tc>
          <w:tcPr>
            <w:shd w:val="clear" w:fill="1B4F72"/>
          </w:tcPr>
          <w:p w14:paraId="0010009A" w14:textId="0010009B">
            <w:r>
              <w:rPr>
                <w:b/>
                <w:color w:val="FFFFFF"/>
                <w:sz w:val="20"/>
              </w:rPr>
              <w:t xml:space="preserve">ENGINEER</w:t>
            </w:r>
          </w:p>
        </w:tc>
        <w:tc>
          <w:tcPr>
            <w:shd w:val="clear" w:fill="1B4F72"/>
          </w:tcPr>
          <w:p w14:paraId="0010009C" w14:textId="0010009D">
            <w:r>
              <w:rPr>
                <w:b/>
                <w:color w:val="FFFFFF"/>
                <w:sz w:val="20"/>
              </w:rPr>
              <w:t xml:space="preserve">GUEST</w:t>
            </w:r>
          </w:p>
        </w:tc>
      </w:tr>
      <w:tr>
        <w:trPr/>
        <w:tc>
          <w:p w14:paraId="0010009E" w14:textId="0010009F">
            <w:r>
              <w:t xml:space="preserve">dashboard.view</w:t>
            </w:r>
          </w:p>
        </w:tc>
        <w:tc>
          <w:p w14:paraId="001000A0" w14:textId="001000A1">
            <w:r>
              <w:t xml:space="preserve">Yes</w:t>
            </w:r>
          </w:p>
        </w:tc>
        <w:tc>
          <w:p w14:paraId="001000A2" w14:textId="001000A3">
            <w:r>
              <w:t xml:space="preserve">Yes</w:t>
            </w:r>
          </w:p>
        </w:tc>
        <w:tc>
          <w:p w14:paraId="001000A4" w14:textId="001000A5">
            <w:r>
              <w:t xml:space="preserve">Yes</w:t>
            </w:r>
          </w:p>
        </w:tc>
      </w:tr>
      <w:tr>
        <w:trPr/>
        <w:tc>
          <w:p w14:paraId="001000A6" w14:textId="001000A7">
            <w:r>
              <w:t xml:space="preserve">lines.view / configure</w:t>
            </w:r>
          </w:p>
        </w:tc>
        <w:tc>
          <w:p w14:paraId="001000A8" w14:textId="001000A9">
            <w:r>
              <w:t xml:space="preserve">Yes / Yes</w:t>
            </w:r>
          </w:p>
        </w:tc>
        <w:tc>
          <w:p w14:paraId="001000AA" w14:textId="001000AB">
            <w:r>
              <w:t xml:space="preserve">Yes / Yes</w:t>
            </w:r>
          </w:p>
        </w:tc>
        <w:tc>
          <w:p w14:paraId="001000AC" w14:textId="001000AD">
            <w:r>
              <w:t xml:space="preserve">Yes / No</w:t>
            </w:r>
          </w:p>
        </w:tc>
      </w:tr>
      <w:tr>
        <w:trPr/>
        <w:tc>
          <w:p w14:paraId="001000AE" w14:textId="001000AF">
            <w:r>
              <w:t xml:space="preserve">machines.view / configure</w:t>
            </w:r>
          </w:p>
        </w:tc>
        <w:tc>
          <w:p w14:paraId="001000B0" w14:textId="001000B1">
            <w:r>
              <w:t xml:space="preserve">Yes / Yes</w:t>
            </w:r>
          </w:p>
        </w:tc>
        <w:tc>
          <w:p w14:paraId="001000B2" w14:textId="001000B3">
            <w:r>
              <w:t xml:space="preserve">Yes / Yes</w:t>
            </w:r>
          </w:p>
        </w:tc>
        <w:tc>
          <w:p w14:paraId="001000B4" w14:textId="001000B5">
            <w:r>
              <w:t xml:space="preserve">Yes / No</w:t>
            </w:r>
          </w:p>
        </w:tc>
      </w:tr>
      <w:tr>
        <w:trPr/>
        <w:tc>
          <w:p w14:paraId="001000B6" w14:textId="001000B7">
            <w:r>
              <w:t xml:space="preserve">alarms.view / mutate</w:t>
            </w:r>
          </w:p>
        </w:tc>
        <w:tc>
          <w:p w14:paraId="001000B8" w14:textId="001000B9">
            <w:r>
              <w:t xml:space="preserve">Yes / Yes</w:t>
            </w:r>
          </w:p>
        </w:tc>
        <w:tc>
          <w:p w14:paraId="001000BA" w14:textId="001000BB">
            <w:r>
              <w:t xml:space="preserve">Yes / Yes</w:t>
            </w:r>
          </w:p>
        </w:tc>
        <w:tc>
          <w:p w14:paraId="001000BC" w14:textId="001000BD">
            <w:r>
              <w:t xml:space="preserve">Yes / No</w:t>
            </w:r>
          </w:p>
        </w:tc>
      </w:tr>
      <w:tr>
        <w:trPr/>
        <w:tc>
          <w:p w14:paraId="001000BE" w14:textId="001000BF">
            <w:r>
              <w:t xml:space="preserve">reports.view</w:t>
            </w:r>
          </w:p>
        </w:tc>
        <w:tc>
          <w:p w14:paraId="001000C0" w14:textId="001000C1">
            <w:r>
              <w:t xml:space="preserve">Yes</w:t>
            </w:r>
          </w:p>
        </w:tc>
        <w:tc>
          <w:p w14:paraId="001000C2" w14:textId="001000C3">
            <w:r>
              <w:t xml:space="preserve">Yes</w:t>
            </w:r>
          </w:p>
        </w:tc>
        <w:tc>
          <w:p w14:paraId="001000C4" w14:textId="001000C5">
            <w:r>
              <w:t xml:space="preserve">Yes</w:t>
            </w:r>
          </w:p>
        </w:tc>
      </w:tr>
      <w:tr>
        <w:trPr/>
        <w:tc>
          <w:p w14:paraId="001000C6" w14:textId="001000C7">
            <w:r>
              <w:t xml:space="preserve">users.manage</w:t>
            </w:r>
          </w:p>
        </w:tc>
        <w:tc>
          <w:p w14:paraId="001000C8" w14:textId="001000C9">
            <w:r>
              <w:t xml:space="preserve">Yes</w:t>
            </w:r>
          </w:p>
        </w:tc>
        <w:tc>
          <w:p w14:paraId="001000CA" w14:textId="001000CB">
            <w:r>
              <w:t xml:space="preserve">No</w:t>
            </w:r>
          </w:p>
        </w:tc>
        <w:tc>
          <w:p w14:paraId="001000CC" w14:textId="001000CD">
            <w:r>
              <w:t xml:space="preserve">No</w:t>
            </w:r>
          </w:p>
        </w:tc>
      </w:tr>
      <w:tr>
        <w:trPr/>
        <w:tc>
          <w:p w14:paraId="001000CE" w14:textId="001000CF">
            <w:r>
              <w:t xml:space="preserve">auditLogs.view</w:t>
            </w:r>
          </w:p>
        </w:tc>
        <w:tc>
          <w:p w14:paraId="001000D0" w14:textId="001000D1">
            <w:r>
              <w:t xml:space="preserve">Yes</w:t>
            </w:r>
          </w:p>
        </w:tc>
        <w:tc>
          <w:p w14:paraId="001000D2" w14:textId="001000D3">
            <w:r>
              <w:t xml:space="preserve">No</w:t>
            </w:r>
          </w:p>
        </w:tc>
        <w:tc>
          <w:p w14:paraId="001000D4" w14:textId="001000D5">
            <w:r>
              <w:t xml:space="preserve">No</w:t>
            </w:r>
          </w:p>
        </w:tc>
      </w:tr>
      <w:tr>
        <w:trPr/>
        <w:tc>
          <w:p w14:paraId="001000D6" w14:textId="001000D7">
            <w:r>
              <w:t xml:space="preserve">assets.configure</w:t>
            </w:r>
          </w:p>
        </w:tc>
        <w:tc>
          <w:p w14:paraId="001000D8" w14:textId="001000D9">
            <w:r>
              <w:t xml:space="preserve">Yes</w:t>
            </w:r>
          </w:p>
        </w:tc>
        <w:tc>
          <w:p w14:paraId="001000DA" w14:textId="001000DB">
            <w:r>
              <w:t xml:space="preserve">Yes</w:t>
            </w:r>
          </w:p>
        </w:tc>
        <w:tc>
          <w:p w14:paraId="001000DC" w14:textId="001000DD">
            <w:r>
              <w:t xml:space="preserve">No</w:t>
            </w:r>
          </w:p>
        </w:tc>
      </w:tr>
    </w:tbl>
    <w:p w14:paraId="001000DE" w14:textId="001000DF">
      <w:pPr>
        <w:pStyle w:val="Normal"/>
        <w:spacing w:after="120"/>
      </w:pPr>
      <w:r>
        <w:rPr>
          <w:sz w:val="22"/>
        </w:rPr>
        <w:t xml:space="preserve">Lưu ý: map client chỉ phục vụ UX. Backend enforce policy trên mọi request ghi.</w:t>
      </w:r>
    </w:p>
    <w:p w14:paraId="001000E0" w14:textId="001000E1">
      <w:pPr>
        <w:pStyle w:val="Heading1"/>
        <w:pageBreakBefore/>
        <w:spacing w:before="320" w:after="200"/>
      </w:pPr>
      <w:r>
        <w:rPr>
          <w:b/>
          <w:color w:val="1B4F72"/>
          <w:sz w:val="40"/>
        </w:rPr>
        <w:t xml:space="preserve">5. Kiến trúc thư mục</w:t>
      </w:r>
    </w:p>
    <w:p w14:paraId="001000E2" w14:textId="001000E3">
      <w:pPr>
        <w:pStyle w:val="Normal"/>
        <w:spacing w:after="60"/>
        <w:ind w:left="360"/>
      </w:pPr>
      <w:r>
        <w:rPr>
          <w:sz w:val="22"/>
        </w:rPr>
        <w:t xml:space="preserve">• app/ — router, permissions, i18n (en/vi/zh-CN), queryClient, routeMeta, theme tokens</w:t>
      </w:r>
    </w:p>
    <w:p w14:paraId="001000E4" w14:textId="001000E5">
      <w:pPr>
        <w:pStyle w:val="Normal"/>
        <w:spacing w:after="60"/>
        <w:ind w:left="360"/>
      </w:pPr>
      <w:r>
        <w:rPr>
          <w:sz w:val="22"/>
        </w:rPr>
        <w:t xml:space="preserve">• features/ — auth, dashboard, alarms, machines, lines, health, predictions, admin, simulation</w:t>
      </w:r>
    </w:p>
    <w:p w14:paraId="001000E6" w14:textId="001000E7">
      <w:pPr>
        <w:pStyle w:val="Normal"/>
        <w:spacing w:after="60"/>
        <w:ind w:left="360"/>
      </w:pPr>
      <w:r>
        <w:rPr>
          <w:sz w:val="22"/>
        </w:rPr>
        <w:t xml:space="preserve">• pages/ — admin/, engineer/, viewer/ + shared pages</w:t>
      </w:r>
    </w:p>
    <w:p w14:paraId="001000E8" w14:textId="001000E9">
      <w:pPr>
        <w:pStyle w:val="Normal"/>
        <w:spacing w:after="60"/>
        <w:ind w:left="360"/>
      </w:pPr>
      <w:r>
        <w:rPr>
          <w:sz w:val="22"/>
        </w:rPr>
        <w:t xml:space="preserve">• shared/ — ModernShell, UI kit, apiClient, Zustand stores, types</w:t>
      </w:r>
    </w:p>
    <w:p w14:paraId="001000EA" w14:textId="001000EB">
      <w:pPr>
        <w:pStyle w:val="Heading1"/>
        <w:pageBreakBefore/>
        <w:spacing w:before="320" w:after="200"/>
      </w:pPr>
      <w:r>
        <w:rPr>
          <w:b/>
          <w:color w:val="1B4F72"/>
          <w:sz w:val="40"/>
        </w:rPr>
        <w:t xml:space="preserve">6. Stack công nghệ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1B4F72"/>
          </w:tcPr>
          <w:p w14:paraId="001000EC" w14:textId="001000ED">
            <w:r>
              <w:rPr>
                <w:b/>
                <w:color w:val="FFFFFF"/>
                <w:sz w:val="20"/>
              </w:rPr>
              <w:t xml:space="preserve">Layer</w:t>
            </w:r>
          </w:p>
        </w:tc>
        <w:tc>
          <w:tcPr>
            <w:shd w:val="clear" w:fill="1B4F72"/>
          </w:tcPr>
          <w:p w14:paraId="001000EE" w14:textId="001000EF">
            <w:r>
              <w:rPr>
                <w:b/>
                <w:color w:val="FFFFFF"/>
                <w:sz w:val="20"/>
              </w:rPr>
              <w:t xml:space="preserve">Technology</w:t>
            </w:r>
          </w:p>
        </w:tc>
      </w:tr>
      <w:tr>
        <w:trPr/>
        <w:tc>
          <w:p w14:paraId="001000F0" w14:textId="001000F1">
            <w:r>
              <w:t xml:space="preserve">UI runtime</w:t>
            </w:r>
          </w:p>
        </w:tc>
        <w:tc>
          <w:p w14:paraId="001000F2" w14:textId="001000F3">
            <w:r>
              <w:t xml:space="preserve">React 19.2, TypeScript ~6</w:t>
            </w:r>
          </w:p>
        </w:tc>
      </w:tr>
      <w:tr>
        <w:trPr/>
        <w:tc>
          <w:p w14:paraId="001000F4" w14:textId="001000F5">
            <w:r>
              <w:t xml:space="preserve">Build</w:t>
            </w:r>
          </w:p>
        </w:tc>
        <w:tc>
          <w:p w14:paraId="001000F6" w14:textId="001000F7">
            <w:r>
              <w:t xml:space="preserve">Vite 8, Tailwind CSS 4</w:t>
            </w:r>
          </w:p>
        </w:tc>
      </w:tr>
      <w:tr>
        <w:trPr/>
        <w:tc>
          <w:p w14:paraId="001000F8" w14:textId="001000F9">
            <w:r>
              <w:t xml:space="preserve">Routing</w:t>
            </w:r>
          </w:p>
        </w:tc>
        <w:tc>
          <w:p w14:paraId="001000FA" w14:textId="001000FB">
            <w:r>
              <w:t xml:space="preserve">react-router-dom 7</w:t>
            </w:r>
          </w:p>
        </w:tc>
      </w:tr>
      <w:tr>
        <w:trPr/>
        <w:tc>
          <w:p w14:paraId="001000FC" w14:textId="001000FD">
            <w:r>
              <w:t xml:space="preserve">Data</w:t>
            </w:r>
          </w:p>
        </w:tc>
        <w:tc>
          <w:p w14:paraId="001000FE" w14:textId="001000FF">
            <w:r>
              <w:t xml:space="preserve">TanStack Query 5, Axios, Zustand</w:t>
            </w:r>
          </w:p>
        </w:tc>
      </w:tr>
      <w:tr>
        <w:trPr/>
        <w:tc>
          <w:p w14:paraId="00100100" w14:textId="00100101">
            <w:r>
              <w:t xml:space="preserve">Forms</w:t>
            </w:r>
          </w:p>
        </w:tc>
        <w:tc>
          <w:p w14:paraId="00100102" w14:textId="00100103">
            <w:r>
              <w:t xml:space="preserve">react-hook-form, Zod</w:t>
            </w:r>
          </w:p>
        </w:tc>
      </w:tr>
      <w:tr>
        <w:trPr/>
        <w:tc>
          <w:p w14:paraId="00100104" w14:textId="00100105">
            <w:r>
              <w:t xml:space="preserve">Charts / diagram</w:t>
            </w:r>
          </w:p>
        </w:tc>
        <w:tc>
          <w:p w14:paraId="00100106" w14:textId="00100107">
            <w:r>
              <w:t xml:space="preserve">Recharts 3, @xyflow/react 12</w:t>
            </w:r>
          </w:p>
        </w:tc>
      </w:tr>
      <w:tr>
        <w:trPr/>
        <w:tc>
          <w:p w14:paraId="00100108" w14:textId="00100109">
            <w:r>
              <w:t xml:space="preserve">i18n</w:t>
            </w:r>
          </w:p>
        </w:tc>
        <w:tc>
          <w:p w14:paraId="0010010A" w14:textId="0010010B">
            <w:r>
              <w:t xml:space="preserve">i18next (en, vi, zh-CN)</w:t>
            </w:r>
          </w:p>
        </w:tc>
      </w:tr>
      <w:tr>
        <w:trPr/>
        <w:tc>
          <w:p w14:paraId="0010010C" w14:textId="0010010D">
            <w:r>
              <w:t xml:space="preserve">Test</w:t>
            </w:r>
          </w:p>
        </w:tc>
        <w:tc>
          <w:p w14:paraId="0010010E" w14:textId="0010010F">
            <w:r>
              <w:t xml:space="preserve">Vitest, Testing Library, Playwright</w:t>
            </w:r>
          </w:p>
        </w:tc>
      </w:tr>
    </w:tbl>
    <w:p w14:paraId="00100110" w14:textId="00100111">
      <w:pPr>
        <w:pStyle w:val="Heading1"/>
        <w:pageBreakBefore/>
        <w:spacing w:before="320" w:after="200"/>
      </w:pPr>
      <w:r>
        <w:rPr>
          <w:b/>
          <w:color w:val="1B4F72"/>
          <w:sz w:val="40"/>
        </w:rPr>
        <w:t xml:space="preserve">7. Chạy, build, kiểm thử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1B4F72"/>
          </w:tcPr>
          <w:p w14:paraId="00100112" w14:textId="00100113">
            <w:r>
              <w:rPr>
                <w:b/>
                <w:color w:val="FFFFFF"/>
                <w:sz w:val="20"/>
              </w:rPr>
              <w:t xml:space="preserve">Command</w:t>
            </w:r>
          </w:p>
        </w:tc>
        <w:tc>
          <w:tcPr>
            <w:shd w:val="clear" w:fill="1B4F72"/>
          </w:tcPr>
          <w:p w14:paraId="00100114" w14:textId="00100115">
            <w:r>
              <w:rPr>
                <w:b/>
                <w:color w:val="FFFFFF"/>
                <w:sz w:val="20"/>
              </w:rPr>
              <w:t xml:space="preserve">Mục đích</w:t>
            </w:r>
          </w:p>
        </w:tc>
      </w:tr>
      <w:tr>
        <w:trPr/>
        <w:tc>
          <w:p w14:paraId="00100116" w14:textId="00100117">
            <w:r>
              <w:t xml:space="preserve">npm --prefix frontend run demo</w:t>
            </w:r>
          </w:p>
        </w:tc>
        <w:tc>
          <w:p w14:paraId="00100118" w14:textId="00100119">
            <w:r>
              <w:t xml:space="preserve">UI demo, no backend</w:t>
            </w:r>
          </w:p>
        </w:tc>
      </w:tr>
      <w:tr>
        <w:trPr/>
        <w:tc>
          <w:p w14:paraId="0010011A" w14:textId="0010011B">
            <w:r>
              <w:t xml:space="preserve">npm --prefix frontend run dev</w:t>
            </w:r>
          </w:p>
        </w:tc>
        <w:tc>
          <w:p w14:paraId="0010011C" w14:textId="0010011D">
            <w:r>
              <w:t xml:space="preserve">Dev with VITE_API_URL</w:t>
            </w:r>
          </w:p>
        </w:tc>
      </w:tr>
      <w:tr>
        <w:trPr/>
        <w:tc>
          <w:p w14:paraId="0010011E" w14:textId="0010011F">
            <w:r>
              <w:t xml:space="preserve">npm --prefix frontend run test:run</w:t>
            </w:r>
          </w:p>
        </w:tc>
        <w:tc>
          <w:p w14:paraId="00100120" w14:textId="00100121">
            <w:r>
              <w:t xml:space="preserve">Unit / component tests</w:t>
            </w:r>
          </w:p>
        </w:tc>
      </w:tr>
      <w:tr>
        <w:trPr/>
        <w:tc>
          <w:p w14:paraId="00100122" w14:textId="00100123">
            <w:r>
              <w:t xml:space="preserve">npm --prefix frontend run type-check</w:t>
            </w:r>
          </w:p>
        </w:tc>
        <w:tc>
          <w:p w14:paraId="00100124" w14:textId="00100125">
            <w:r>
              <w:t xml:space="preserve">TypeScript project build</w:t>
            </w:r>
          </w:p>
        </w:tc>
      </w:tr>
      <w:tr>
        <w:trPr/>
        <w:tc>
          <w:p w14:paraId="00100126" w14:textId="00100127">
            <w:r>
              <w:t xml:space="preserve">npm --prefix frontend run lint</w:t>
            </w:r>
          </w:p>
        </w:tc>
        <w:tc>
          <w:p w14:paraId="00100128" w14:textId="00100129">
            <w:r>
              <w:t xml:space="preserve">ESLint</w:t>
            </w:r>
          </w:p>
        </w:tc>
      </w:tr>
      <w:tr>
        <w:trPr/>
        <w:tc>
          <w:p w14:paraId="0010012A" w14:textId="0010012B">
            <w:r>
              <w:t xml:space="preserve">npm --prefix frontend run build</w:t>
            </w:r>
          </w:p>
        </w:tc>
        <w:tc>
          <w:p w14:paraId="0010012C" w14:textId="0010012D">
            <w:r>
              <w:t xml:space="preserve">Production bundle</w:t>
            </w:r>
          </w:p>
        </w:tc>
      </w:tr>
      <w:tr>
        <w:trPr/>
        <w:tc>
          <w:p w14:paraId="0010012E" w14:textId="0010012F">
            <w:r>
              <w:t xml:space="preserve">npm --prefix frontend run e2e</w:t>
            </w:r>
          </w:p>
        </w:tc>
        <w:tc>
          <w:p w14:paraId="00100130" w14:textId="00100131">
            <w:r>
              <w:t xml:space="preserve">Playwright e2e</w:t>
            </w:r>
          </w:p>
        </w:tc>
      </w:tr>
      <w:tr>
        <w:trPr/>
        <w:tc>
          <w:p w14:paraId="00100132" w14:textId="00100133">
            <w:r>
              <w:t xml:space="preserve">npm --prefix frontend run i18n:check</w:t>
            </w:r>
          </w:p>
        </w:tc>
        <w:tc>
          <w:p w14:paraId="00100134" w14:textId="00100135">
            <w:r>
              <w:t xml:space="preserve">i18n key parity</w:t>
            </w:r>
          </w:p>
        </w:tc>
      </w:tr>
    </w:tbl>
    <w:p w14:paraId="00100136" w14:textId="00100137">
      <w:pPr>
        <w:pStyle w:val="Heading1"/>
        <w:pageBreakBefore/>
        <w:spacing w:before="320" w:after="200"/>
      </w:pPr>
      <w:r>
        <w:rPr>
          <w:b/>
          <w:color w:val="1B4F72"/>
          <w:sz w:val="40"/>
        </w:rPr>
        <w:t xml:space="preserve">8. Rủi ro và khuyến nghị</w:t>
      </w:r>
    </w:p>
    <w:p w14:paraId="00100138" w14:textId="00100139">
      <w:pPr>
        <w:pStyle w:val="Normal"/>
        <w:spacing w:after="60"/>
        <w:ind w:left="360"/>
      </w:pPr>
      <w:r>
        <w:rPr>
          <w:sz w:val="22"/>
        </w:rPr>
        <w:t xml:space="preserve">• Route guard frontend ≠ authorization backend</w:t>
      </w:r>
    </w:p>
    <w:p w14:paraId="0010013A" w14:textId="0010013B">
      <w:pPr>
        <w:pStyle w:val="Normal"/>
        <w:spacing w:after="60"/>
        <w:ind w:left="360"/>
      </w:pPr>
      <w:r>
        <w:rPr>
          <w:sz w:val="22"/>
        </w:rPr>
        <w:t xml:space="preserve">• Label rõ demo vs live environment</w:t>
      </w:r>
    </w:p>
    <w:p w14:paraId="0010013C" w14:textId="0010013D">
      <w:pPr>
        <w:pStyle w:val="Normal"/>
        <w:spacing w:after="60"/>
        <w:ind w:left="360"/>
      </w:pPr>
      <w:r>
        <w:rPr>
          <w:sz w:val="22"/>
        </w:rPr>
        <w:t xml:space="preserve">• e2e:live trước staging, không chỉ unit green</w:t>
      </w:r>
    </w:p>
    <w:p w14:paraId="0010013E" w14:textId="0010013F">
      <w:pPr>
        <w:pStyle w:val="Normal"/>
        <w:spacing w:after="60"/>
        <w:ind w:left="360"/>
      </w:pPr>
      <w:r>
        <w:rPr>
          <w:sz w:val="22"/>
        </w:rPr>
        <w:t xml:space="preserve">• Giữ lazy routes; kiểm tra bundle regression</w:t>
      </w:r>
    </w:p>
    <w:p w14:paraId="00100140" w14:textId="00100141">
      <w:pPr>
        <w:pStyle w:val="Heading1"/>
        <w:pageBreakBefore/>
        <w:spacing w:before="320" w:after="200"/>
      </w:pPr>
      <w:r>
        <w:rPr>
          <w:b/>
          <w:color w:val="1B4F72"/>
          <w:sz w:val="40"/>
        </w:rPr>
        <w:t xml:space="preserve">9. Kết luận</w:t>
      </w:r>
    </w:p>
    <w:p w14:paraId="00100142" w14:textId="00100143">
      <w:pPr>
        <w:pStyle w:val="Normal"/>
        <w:spacing w:after="120"/>
      </w:pPr>
      <w:r>
        <w:rPr>
          <w:sz w:val="22"/>
        </w:rPr>
        <w:t xml:space="preserve">Frontend là bề mặt vận hành chính: feature-first, role-aware, đa ngôn ngữ, có demo path an toàn. Độ tin cậy production phụ thuộc backend auth, contract ổn định và evidence e2e/live.</w:t>
      </w:r>
    </w:p>
    <w:p w14:paraId="00100144" w14:textId="00100145">
      <w:pPr>
        <w:pStyle w:val="Heading1"/>
        <w:spacing w:before="320" w:after="200"/>
      </w:pPr>
      <w:r>
        <w:rPr>
          <w:b/>
          <w:color w:val="1B4F72"/>
          <w:sz w:val="40"/>
        </w:rPr>
        <w:t xml:space="preserve">Phụ lục — Nguồn</w:t>
      </w:r>
    </w:p>
    <w:p w14:paraId="00100146" w14:textId="00100147">
      <w:pPr>
        <w:pStyle w:val="Normal"/>
        <w:spacing w:after="60"/>
        <w:ind w:left="360"/>
      </w:pPr>
      <w:r>
        <w:rPr>
          <w:sz w:val="22"/>
        </w:rPr>
        <w:t xml:space="preserve">• frontend/package.json, src/app/router.tsx, permissions.ts, routeMeta.ts</w:t>
      </w:r>
    </w:p>
    <w:p w14:paraId="00100148" w14:textId="00100149">
      <w:pPr>
        <w:pStyle w:val="Normal"/>
        <w:spacing w:after="60"/>
        <w:ind w:left="360"/>
      </w:pPr>
      <w:r>
        <w:rPr>
          <w:sz w:val="22"/>
        </w:rPr>
        <w:t xml:space="preserve">• features/dashboard, shared/services/apiClient.ts</w:t>
      </w:r>
    </w:p>
    <w:p w14:paraId="0010014A" w14:textId="0010014B">
      <w:pPr>
        <w:pStyle w:val="Normal"/>
        <w:spacing w:after="60"/>
        <w:ind w:left="360"/>
      </w:pPr>
      <w:r>
        <w:rPr>
          <w:sz w:val="22"/>
        </w:rPr>
        <w:t xml:space="preserve">• docs/PROJECT-GUIDE.vi.md §4.4</w:t>
      </w:r>
    </w:p>
    <w:sectPr>
      <w:headerReference w:type="default" r:id="R8a7ce86ccf064f07"/>
      <w:footerReference w:type="default" r:id="R4b035acf90284fd9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4F" w14:textId="00100151">
    <w:pPr>
      <w:jc w:val="center"/>
    </w:pPr>
    <w:r>
      <w:rPr>
        <w:sz w:val="18"/>
      </w:rPr>
      <w:t xml:space="preserve">FII AI | Staging candidate | 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4C" w14:textId="0010014E">
    <w:pPr>
      <w:jc w:val="right"/>
    </w:pPr>
    <w:r>
      <w:rPr>
        <w:color w:val="666666"/>
        <w:sz w:val="18"/>
      </w:rPr>
      <w:t xml:space="preserve">FII AI | Frontend | Báo cáo kỹ thuật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e075fb5ed874f68" /><Relationship Type="http://schemas.openxmlformats.org/officeDocument/2006/relationships/styles" Target="/word/styles.xml" Id="R53ade30301984c16" /><Relationship Type="http://schemas.openxmlformats.org/officeDocument/2006/relationships/theme" Target="/word/theme/theme1.xml" Id="R7963c8dad95d4e50" /><Relationship Type="http://schemas.openxmlformats.org/officeDocument/2006/relationships/numbering" Target="/word/numbering.xml" Id="Rb0d7567a7546479e" /><Relationship Type="http://schemas.openxmlformats.org/officeDocument/2006/relationships/header" Target="/word/header1.xml" Id="R8a7ce86ccf064f07" /><Relationship Type="http://schemas.openxmlformats.org/officeDocument/2006/relationships/footer" Target="/word/footer1.xml" Id="R4b035acf90284f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2026-08-05T07:43:22Z</dcterms:created>
  <cp:lastModifiedBy>OfficeCLI</cp:lastModifiedBy>
  <dcterms:modified xsi:type="dcterms:W3CDTF">2026-08-05T07:43:22Z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2026-08-05T07:43:28Z</vt:lpwstr>
  </op:property>
</op:Properties>
</file>