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1.6</w:t>
      </w:r>
    </w:p>
    <w:p>
      <w:pPr>
        <w:spacing w:before="40" w:after="40"/>
      </w:pPr>
      <w:r>
        <w:rPr>
          <w:rFonts w:ascii="Georgia" w:hAnsi="Georgia"/>
          <w:b/>
          <w:i w:val="0"/>
          <w:color w:val="14532D"/>
          <w:sz w:val="44"/>
        </w:rPr>
        <w:t>Daniel and Revelation</w:t>
      </w:r>
    </w:p>
    <w:p>
      <w:pPr>
        <w:spacing w:after="80"/>
      </w:pPr>
      <w:r>
        <w:rPr>
          <w:rFonts w:ascii="Georgia" w:hAnsi="Georgia"/>
          <w:b w:val="0"/>
          <w:i/>
          <w:color w:val="5B5B5B"/>
          <w:sz w:val="24"/>
        </w:rPr>
        <w:t>The prophetic books that reveal history, judgment, and the soon-coming King</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120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study of prophecy is a blessing and a duty, not a mystery to be avoided.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State the sound principles for interpreting Bible prophecy (the historicist method and the day-year principle).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Outline the great prophetic lines of Daniel, especially the four world kingdoms.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Survey the structure and message of the Revelation, climaxing in the three angels' messages.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how both books center in Christ and prepare a people for His return — and how the medical missionary fits that mission.</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2:44 — the kingdom that shall never be destroyed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7:13–14 — the Son of man receives the kingdom</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Revelation 1:1–3 — the blessing on those who read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Revelation 14:6–12 — the three angels' messages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Amos 3:7 — God reveals through His prophets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Peter 1:19 — “a more sure word of prophecy”</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Great Controversy — the prophetic history of the church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Prophets and Kings — the book of Daniel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Acts of the Apostles, p. 585 (“In the Revelation all the books of the Bible meet and end”)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Testimonies to Ministers, p. 114 (studying Daniel and Revelation)</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“Blessed is he that readeth, and they that hear the words of this prophecy, and keep those things which are written therein: for the time is at hand.”</w:t>
      </w:r>
    </w:p>
    <w:p>
      <w:pPr>
        <w:spacing w:before="0" w:after="160" w:line="283" w:lineRule="auto"/>
        <w:ind w:left="360"/>
        <w:pBdr>
          <w:left w:val="single" w:sz="26" w:space="14" w:color="B8860B"/>
        </w:pBdr>
        <w:shd w:val="clear" w:color="auto" w:fill="FBF6E7"/>
      </w:pPr>
      <w:r>
        <w:rPr>
          <w:rFonts w:ascii="Georgia" w:hAnsi="Georgia"/>
          <w:b/>
          <w:i w:val="0"/>
          <w:color w:val="8A6D00"/>
          <w:sz w:val="20"/>
        </w:rPr>
        <w:t>— Revelation 1:3 (KJV)</w:t>
      </w:r>
    </w:p>
    <w:p>
      <w:pPr>
        <w:spacing w:before="40" w:after="160" w:line="283" w:lineRule="auto"/>
      </w:pPr>
      <w:r>
        <w:rPr>
          <w:rFonts w:ascii="Georgia" w:hAnsi="Georgia"/>
          <w:b w:val="0"/>
          <w:i w:val="0"/>
          <w:color w:val="222222"/>
          <w:sz w:val="22"/>
        </w:rPr>
        <w:t xml:space="preserve">Many believers shrink from the books of Daniel and Revelation as though they were sealed riddles. Yet the very name </w:t>
      </w:r>
      <w:r>
        <w:rPr>
          <w:rFonts w:ascii="Georgia" w:hAnsi="Georgia"/>
          <w:b w:val="0"/>
          <w:i/>
          <w:color w:val="222222"/>
          <w:sz w:val="22"/>
        </w:rPr>
        <w:t>Revelation</w:t>
      </w:r>
      <w:r>
        <w:rPr>
          <w:rFonts w:ascii="Georgia" w:hAnsi="Georgia"/>
          <w:b w:val="0"/>
          <w:i w:val="0"/>
          <w:color w:val="222222"/>
          <w:sz w:val="22"/>
        </w:rPr>
        <w:t xml:space="preserve"> means an </w:t>
      </w:r>
      <w:r>
        <w:rPr>
          <w:rFonts w:ascii="Georgia" w:hAnsi="Georgia"/>
          <w:b w:val="0"/>
          <w:i/>
          <w:color w:val="222222"/>
          <w:sz w:val="22"/>
        </w:rPr>
        <w:t>unveiling</w:t>
      </w:r>
      <w:r>
        <w:rPr>
          <w:rFonts w:ascii="Georgia" w:hAnsi="Georgia"/>
          <w:b w:val="0"/>
          <w:i w:val="0"/>
          <w:color w:val="222222"/>
          <w:sz w:val="22"/>
        </w:rPr>
        <w:t xml:space="preserve">, and it is the only book of the Bible that pronounces a special blessing on those who read it (Revelation 1:3). Daniel was told to </w:t>
      </w:r>
      <w:r>
        <w:rPr>
          <w:rFonts w:ascii="Georgia" w:hAnsi="Georgia"/>
          <w:b w:val="0"/>
          <w:i/>
          <w:color w:val="222222"/>
          <w:sz w:val="22"/>
        </w:rPr>
        <w:t>“shut up the words, and seal the book, even to the time of the end”</w:t>
      </w:r>
      <w:r>
        <w:rPr>
          <w:rFonts w:ascii="Georgia" w:hAnsi="Georgia"/>
          <w:b w:val="0"/>
          <w:i w:val="0"/>
          <w:color w:val="222222"/>
          <w:sz w:val="22"/>
        </w:rPr>
        <w:t xml:space="preserve"> (Daniel 12:4) — which means that in the time of the end, the seal is broken and the book is to be understood. We live in that time.</w:t>
      </w:r>
    </w:p>
    <w:p>
      <w:pPr>
        <w:spacing w:before="40" w:after="160" w:line="283" w:lineRule="auto"/>
      </w:pPr>
      <w:r>
        <w:rPr>
          <w:rFonts w:ascii="Georgia" w:hAnsi="Georgia"/>
          <w:b w:val="0"/>
          <w:i w:val="0"/>
          <w:color w:val="222222"/>
          <w:sz w:val="22"/>
        </w:rPr>
        <w:t xml:space="preserve">These two books are a matched pair: Daniel largely foretells, Revelation largely fulfils and completes. Together they sweep from the prophet's own day to the new earth, tracing the rise and fall of empires, the long conflict between Christ and Satan, the judgment, and the triumphant return of the King. For the medical missionary they are essential, because they reveal </w:t>
      </w:r>
      <w:r>
        <w:rPr>
          <w:rFonts w:ascii="Georgia" w:hAnsi="Georgia"/>
          <w:b w:val="0"/>
          <w:i/>
          <w:color w:val="222222"/>
          <w:sz w:val="22"/>
        </w:rPr>
        <w:t>what time it is</w:t>
      </w:r>
      <w:r>
        <w:rPr>
          <w:rFonts w:ascii="Georgia" w:hAnsi="Georgia"/>
          <w:b w:val="0"/>
          <w:i w:val="0"/>
          <w:color w:val="222222"/>
          <w:sz w:val="22"/>
        </w:rPr>
        <w:t xml:space="preserve"> in earth's history and </w:t>
      </w:r>
      <w:r>
        <w:rPr>
          <w:rFonts w:ascii="Georgia" w:hAnsi="Georgia"/>
          <w:b w:val="0"/>
          <w:i/>
          <w:color w:val="222222"/>
          <w:sz w:val="22"/>
        </w:rPr>
        <w:t>what message</w:t>
      </w:r>
      <w:r>
        <w:rPr>
          <w:rFonts w:ascii="Georgia" w:hAnsi="Georgia"/>
          <w:b w:val="0"/>
          <w:i w:val="0"/>
          <w:color w:val="222222"/>
          <w:sz w:val="22"/>
        </w:rPr>
        <w:t xml:space="preserve"> the world must hear before the end.</w:t>
      </w:r>
    </w:p>
    <w:p>
      <w:pPr>
        <w:keepNext/>
        <w:spacing w:before="280" w:after="80"/>
        <w:pBdr>
          <w:bottom w:val="single" w:sz="6" w:space="4" w:color="2E7D52"/>
        </w:pBdr>
      </w:pPr>
      <w:r>
        <w:rPr>
          <w:rFonts w:ascii="Georgia" w:hAnsi="Georgia"/>
          <w:b/>
          <w:i w:val="0"/>
          <w:color w:val="256D43"/>
          <w:sz w:val="28"/>
        </w:rPr>
        <w:t>1.  Why Study Prophecy?</w:t>
      </w:r>
    </w:p>
    <w:p>
      <w:pPr>
        <w:spacing w:before="40" w:after="160" w:line="283" w:lineRule="auto"/>
      </w:pPr>
      <w:r>
        <w:rPr>
          <w:rFonts w:ascii="Georgia" w:hAnsi="Georgia"/>
          <w:b w:val="0"/>
          <w:i w:val="0"/>
          <w:color w:val="222222"/>
          <w:sz w:val="22"/>
        </w:rPr>
        <w:t xml:space="preserve">God does nothing of great importance without forewarning His people: </w:t>
      </w:r>
      <w:r>
        <w:rPr>
          <w:rFonts w:ascii="Georgia" w:hAnsi="Georgia"/>
          <w:b w:val="0"/>
          <w:i/>
          <w:color w:val="222222"/>
          <w:sz w:val="22"/>
        </w:rPr>
        <w:t>“Surely the Lord GOD will do nothing, but he revealeth his secret unto his servants the prophets”</w:t>
      </w:r>
      <w:r>
        <w:rPr>
          <w:rFonts w:ascii="Georgia" w:hAnsi="Georgia"/>
          <w:b w:val="0"/>
          <w:i w:val="0"/>
          <w:color w:val="222222"/>
          <w:sz w:val="22"/>
        </w:rPr>
        <w:t xml:space="preserve"> (Amos 3:7). Prophecy is not given to satisfy curiosity but to build faith — for when we see predictions fulfilled with precision, we know the God who spoke them can be trusted. Peter calls it </w:t>
      </w:r>
      <w:r>
        <w:rPr>
          <w:rFonts w:ascii="Georgia" w:hAnsi="Georgia"/>
          <w:b w:val="0"/>
          <w:i/>
          <w:color w:val="222222"/>
          <w:sz w:val="22"/>
        </w:rPr>
        <w:t>“a more sure word of prophecy; whereunto ye do well that ye take heed, as unto a light that shineth in a dark place”</w:t>
      </w:r>
      <w:r>
        <w:rPr>
          <w:rFonts w:ascii="Georgia" w:hAnsi="Georgia"/>
          <w:b w:val="0"/>
          <w:i w:val="0"/>
          <w:color w:val="222222"/>
          <w:sz w:val="22"/>
        </w:rPr>
        <w:t xml:space="preserve"> (2 Peter 1:19).</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“When the books of Daniel and the Revelation are better understood, believers will have an entirely different religious experience.”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Testimonies to Ministers, p. 114</w:t>
      </w:r>
    </w:p>
    <w:p>
      <w:pPr>
        <w:keepNext/>
        <w:spacing w:before="280" w:after="80"/>
        <w:pBdr>
          <w:bottom w:val="single" w:sz="6" w:space="4" w:color="2E7D52"/>
        </w:pBdr>
      </w:pPr>
      <w:r>
        <w:rPr>
          <w:rFonts w:ascii="Georgia" w:hAnsi="Georgia"/>
          <w:b/>
          <w:i w:val="0"/>
          <w:color w:val="256D43"/>
          <w:sz w:val="28"/>
        </w:rPr>
        <w:t>2.  How to Interpret Prophecy</w:t>
      </w:r>
    </w:p>
    <w:p>
      <w:pPr>
        <w:spacing w:before="40" w:after="160" w:line="283" w:lineRule="auto"/>
      </w:pPr>
      <w:r>
        <w:rPr>
          <w:rFonts w:ascii="Georgia" w:hAnsi="Georgia"/>
          <w:b w:val="0"/>
          <w:i w:val="0"/>
          <w:color w:val="222222"/>
          <w:sz w:val="22"/>
        </w:rPr>
        <w:t>Sound prophetic study follows clear rules: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historicist method</w:t>
      </w:r>
      <w:r>
        <w:rPr>
          <w:rFonts w:ascii="Georgia" w:hAnsi="Georgia"/>
          <w:b w:val="0"/>
          <w:i w:val="0"/>
          <w:color w:val="222222"/>
          <w:sz w:val="22"/>
        </w:rPr>
        <w:t xml:space="preserve"> — these prophecies unroll continuously across history, from the prophet's day to the second coming, not in a gap far in the past or crowded into a few future years.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day-year principle</w:t>
      </w:r>
      <w:r>
        <w:rPr>
          <w:rFonts w:ascii="Georgia" w:hAnsi="Georgia"/>
          <w:b w:val="0"/>
          <w:i w:val="0"/>
          <w:color w:val="222222"/>
          <w:sz w:val="22"/>
        </w:rPr>
        <w:t xml:space="preserve"> — in symbolic time prophecy, a day represents a literal year (Numbers 14:34; Ezekiel 4:6).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Bible explains its own symbols</w:t>
      </w:r>
      <w:r>
        <w:rPr>
          <w:rFonts w:ascii="Georgia" w:hAnsi="Georgia"/>
          <w:b w:val="0"/>
          <w:i w:val="0"/>
          <w:color w:val="222222"/>
          <w:sz w:val="22"/>
        </w:rPr>
        <w:t xml:space="preserve"> — e.g., waters are peoples (Revelation 17:15); a beast is a kingdom (Daniel 7:23); a woman is the church (Jeremiah 6:2; Revelation 12).</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Compare Scripture with Scripture</w:t>
      </w:r>
      <w:r>
        <w:rPr>
          <w:rFonts w:ascii="Georgia" w:hAnsi="Georgia"/>
          <w:b w:val="0"/>
          <w:i w:val="0"/>
          <w:color w:val="222222"/>
          <w:sz w:val="22"/>
        </w:rPr>
        <w:t xml:space="preserve"> — parallel prophecies (such as Daniel 2 and 7) interpret one another.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Christ is the center</w:t>
      </w:r>
      <w:r>
        <w:rPr>
          <w:rFonts w:ascii="Georgia" w:hAnsi="Georgia"/>
          <w:b w:val="0"/>
          <w:i w:val="0"/>
          <w:color w:val="222222"/>
          <w:sz w:val="22"/>
        </w:rPr>
        <w:t xml:space="preserve"> — every line of prophecy leads to Jesus and His kingdom.</w:t>
      </w:r>
    </w:p>
    <w:p>
      <w:pPr>
        <w:keepNext/>
        <w:spacing w:before="280" w:after="80"/>
        <w:pBdr>
          <w:bottom w:val="single" w:sz="6" w:space="4" w:color="2E7D52"/>
        </w:pBdr>
      </w:pPr>
      <w:r>
        <w:rPr>
          <w:rFonts w:ascii="Georgia" w:hAnsi="Georgia"/>
          <w:b/>
          <w:i w:val="0"/>
          <w:color w:val="256D43"/>
          <w:sz w:val="28"/>
        </w:rPr>
        <w:t>3.  The Book of Daniel: The Outline of History</w:t>
      </w:r>
    </w:p>
    <w:p>
      <w:pPr>
        <w:spacing w:before="40" w:after="160" w:line="283" w:lineRule="auto"/>
      </w:pPr>
      <w:r>
        <w:rPr>
          <w:rFonts w:ascii="Georgia" w:hAnsi="Georgia"/>
          <w:b w:val="0"/>
          <w:i w:val="0"/>
          <w:color w:val="222222"/>
          <w:sz w:val="22"/>
        </w:rPr>
        <w:t>Daniel's great prophecies repeatedly cover the same ground from different angles, each adding detail. The clearest is the parallel between the metal image of Daniel 2 and the four beasts of Daniel 7 — the same four world empires, followed by divided Europe and then the everlasting kingdom of God:</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2340"/>
        <w:gridCol w:w="2340"/>
        <w:gridCol w:w="2340"/>
        <w:gridCol w:w="2340"/>
      </w:tblGrid>
      <w:tr>
        <w:tc>
          <w:tcPr>
            <w:tcW w:type="dxa" w:w="2340"/>
            <w:shd w:val="clear" w:color="auto" w:fill="256D43"/>
            <w:tcMar>
              <w:top w:w="70" w:type="dxa"/>
              <w:start w:w="160" w:type="dxa"/>
              <w:bottom w:w="70" w:type="dxa"/>
              <w:end w:w="160" w:type="dxa"/>
            </w:tcMar>
          </w:tcPr>
          <w:p>
            <w:r>
              <w:rPr>
                <w:rFonts w:ascii="Georgia" w:hAnsi="Georgia"/>
                <w:b/>
                <w:i w:val="0"/>
                <w:color w:val="FFFFFF"/>
                <w:sz w:val="21"/>
              </w:rPr>
              <w:t>Daniel 2 (Image)</w:t>
            </w:r>
          </w:p>
        </w:tc>
        <w:tc>
          <w:tcPr>
            <w:tcW w:type="dxa" w:w="2340"/>
            <w:shd w:val="clear" w:color="auto" w:fill="256D43"/>
            <w:tcMar>
              <w:top w:w="70" w:type="dxa"/>
              <w:start w:w="160" w:type="dxa"/>
              <w:bottom w:w="70" w:type="dxa"/>
              <w:end w:w="160" w:type="dxa"/>
            </w:tcMar>
          </w:tcPr>
          <w:p>
            <w:r>
              <w:rPr>
                <w:rFonts w:ascii="Georgia" w:hAnsi="Georgia"/>
                <w:b/>
                <w:i w:val="0"/>
                <w:color w:val="FFFFFF"/>
                <w:sz w:val="21"/>
              </w:rPr>
              <w:t>Daniel 7 (Beasts)</w:t>
            </w:r>
          </w:p>
        </w:tc>
        <w:tc>
          <w:tcPr>
            <w:tcW w:type="dxa" w:w="2340"/>
            <w:shd w:val="clear" w:color="auto" w:fill="256D43"/>
            <w:tcMar>
              <w:top w:w="70" w:type="dxa"/>
              <w:start w:w="160" w:type="dxa"/>
              <w:bottom w:w="70" w:type="dxa"/>
              <w:end w:w="160" w:type="dxa"/>
            </w:tcMar>
          </w:tcPr>
          <w:p>
            <w:r>
              <w:rPr>
                <w:rFonts w:ascii="Georgia" w:hAnsi="Georgia"/>
                <w:b/>
                <w:i w:val="0"/>
                <w:color w:val="FFFFFF"/>
                <w:sz w:val="21"/>
              </w:rPr>
              <w:t>Kingdom</w:t>
            </w:r>
          </w:p>
        </w:tc>
        <w:tc>
          <w:tcPr>
            <w:tcW w:type="dxa" w:w="2340"/>
            <w:shd w:val="clear" w:color="auto" w:fill="256D43"/>
            <w:tcMar>
              <w:top w:w="70" w:type="dxa"/>
              <w:start w:w="160" w:type="dxa"/>
              <w:bottom w:w="70" w:type="dxa"/>
              <w:end w:w="160" w:type="dxa"/>
            </w:tcMar>
          </w:tcPr>
          <w:p>
            <w:r>
              <w:rPr>
                <w:rFonts w:ascii="Georgia" w:hAnsi="Georgia"/>
                <w:b/>
                <w:i w:val="0"/>
                <w:color w:val="FFFFFF"/>
                <w:sz w:val="21"/>
              </w:rPr>
              <w:t>Approx. Dates</w:t>
            </w:r>
          </w:p>
        </w:tc>
      </w:tr>
      <w:tr>
        <w:tc>
          <w:tcPr>
            <w:tcW w:type="dxa" w:w="2340"/>
            <w:tcMar>
              <w:top w:w="60" w:type="dxa"/>
              <w:start w:w="160" w:type="dxa"/>
              <w:bottom w:w="60" w:type="dxa"/>
              <w:end w:w="160" w:type="dxa"/>
            </w:tcMar>
          </w:tcPr>
          <w:p>
            <w:r>
              <w:rPr>
                <w:rFonts w:ascii="Georgia" w:hAnsi="Georgia"/>
                <w:b w:val="0"/>
                <w:i w:val="0"/>
                <w:color w:val="222222"/>
                <w:sz w:val="20"/>
              </w:rPr>
              <w:t>Head of gold</w:t>
            </w:r>
          </w:p>
        </w:tc>
        <w:tc>
          <w:tcPr>
            <w:tcW w:type="dxa" w:w="2340"/>
            <w:tcMar>
              <w:top w:w="60" w:type="dxa"/>
              <w:start w:w="160" w:type="dxa"/>
              <w:bottom w:w="60" w:type="dxa"/>
              <w:end w:w="160" w:type="dxa"/>
            </w:tcMar>
          </w:tcPr>
          <w:p>
            <w:r>
              <w:rPr>
                <w:rFonts w:ascii="Georgia" w:hAnsi="Georgia"/>
                <w:b w:val="0"/>
                <w:i w:val="0"/>
                <w:color w:val="222222"/>
                <w:sz w:val="20"/>
              </w:rPr>
              <w:t>Lion</w:t>
            </w:r>
          </w:p>
        </w:tc>
        <w:tc>
          <w:tcPr>
            <w:tcW w:type="dxa" w:w="2340"/>
            <w:tcMar>
              <w:top w:w="60" w:type="dxa"/>
              <w:start w:w="160" w:type="dxa"/>
              <w:bottom w:w="60" w:type="dxa"/>
              <w:end w:w="160" w:type="dxa"/>
            </w:tcMar>
          </w:tcPr>
          <w:p>
            <w:r>
              <w:rPr>
                <w:rFonts w:ascii="Georgia" w:hAnsi="Georgia"/>
                <w:b w:val="0"/>
                <w:i w:val="0"/>
                <w:color w:val="222222"/>
                <w:sz w:val="20"/>
              </w:rPr>
              <w:t>Babylon</w:t>
            </w:r>
          </w:p>
        </w:tc>
        <w:tc>
          <w:tcPr>
            <w:tcW w:type="dxa" w:w="2340"/>
            <w:tcMar>
              <w:top w:w="60" w:type="dxa"/>
              <w:start w:w="160" w:type="dxa"/>
              <w:bottom w:w="60" w:type="dxa"/>
              <w:end w:w="160" w:type="dxa"/>
            </w:tcMar>
          </w:tcPr>
          <w:p>
            <w:r>
              <w:rPr>
                <w:rFonts w:ascii="Georgia" w:hAnsi="Georgia"/>
                <w:b w:val="0"/>
                <w:i w:val="0"/>
                <w:color w:val="222222"/>
                <w:sz w:val="20"/>
              </w:rPr>
              <w:t>605–539 B.C.</w:t>
            </w:r>
          </w:p>
        </w:tc>
      </w:tr>
      <w:tr>
        <w:tc>
          <w:tcPr>
            <w:tcW w:type="dxa" w:w="2340"/>
            <w:tcMar>
              <w:top w:w="60" w:type="dxa"/>
              <w:start w:w="160" w:type="dxa"/>
              <w:bottom w:w="60" w:type="dxa"/>
              <w:end w:w="160" w:type="dxa"/>
            </w:tcMar>
            <w:shd w:val="clear" w:color="auto" w:fill="F2F7F3"/>
          </w:tcPr>
          <w:p>
            <w:r>
              <w:rPr>
                <w:rFonts w:ascii="Georgia" w:hAnsi="Georgia"/>
                <w:b w:val="0"/>
                <w:i w:val="0"/>
                <w:color w:val="222222"/>
                <w:sz w:val="20"/>
              </w:rPr>
              <w:t>Breast &amp; arms of silver</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Bear</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Medo-Persia</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539–331 B.C.</w:t>
            </w:r>
          </w:p>
        </w:tc>
      </w:tr>
      <w:tr>
        <w:tc>
          <w:tcPr>
            <w:tcW w:type="dxa" w:w="2340"/>
            <w:tcMar>
              <w:top w:w="60" w:type="dxa"/>
              <w:start w:w="160" w:type="dxa"/>
              <w:bottom w:w="60" w:type="dxa"/>
              <w:end w:w="160" w:type="dxa"/>
            </w:tcMar>
          </w:tcPr>
          <w:p>
            <w:r>
              <w:rPr>
                <w:rFonts w:ascii="Georgia" w:hAnsi="Georgia"/>
                <w:b w:val="0"/>
                <w:i w:val="0"/>
                <w:color w:val="222222"/>
                <w:sz w:val="20"/>
              </w:rPr>
              <w:t>Belly &amp; thighs of brass</w:t>
            </w:r>
          </w:p>
        </w:tc>
        <w:tc>
          <w:tcPr>
            <w:tcW w:type="dxa" w:w="2340"/>
            <w:tcMar>
              <w:top w:w="60" w:type="dxa"/>
              <w:start w:w="160" w:type="dxa"/>
              <w:bottom w:w="60" w:type="dxa"/>
              <w:end w:w="160" w:type="dxa"/>
            </w:tcMar>
          </w:tcPr>
          <w:p>
            <w:r>
              <w:rPr>
                <w:rFonts w:ascii="Georgia" w:hAnsi="Georgia"/>
                <w:b w:val="0"/>
                <w:i w:val="0"/>
                <w:color w:val="222222"/>
                <w:sz w:val="20"/>
              </w:rPr>
              <w:t>Leopard</w:t>
            </w:r>
          </w:p>
        </w:tc>
        <w:tc>
          <w:tcPr>
            <w:tcW w:type="dxa" w:w="2340"/>
            <w:tcMar>
              <w:top w:w="60" w:type="dxa"/>
              <w:start w:w="160" w:type="dxa"/>
              <w:bottom w:w="60" w:type="dxa"/>
              <w:end w:w="160" w:type="dxa"/>
            </w:tcMar>
          </w:tcPr>
          <w:p>
            <w:r>
              <w:rPr>
                <w:rFonts w:ascii="Georgia" w:hAnsi="Georgia"/>
                <w:b w:val="0"/>
                <w:i w:val="0"/>
                <w:color w:val="222222"/>
                <w:sz w:val="20"/>
              </w:rPr>
              <w:t>Greece</w:t>
            </w:r>
          </w:p>
        </w:tc>
        <w:tc>
          <w:tcPr>
            <w:tcW w:type="dxa" w:w="2340"/>
            <w:tcMar>
              <w:top w:w="60" w:type="dxa"/>
              <w:start w:w="160" w:type="dxa"/>
              <w:bottom w:w="60" w:type="dxa"/>
              <w:end w:w="160" w:type="dxa"/>
            </w:tcMar>
          </w:tcPr>
          <w:p>
            <w:r>
              <w:rPr>
                <w:rFonts w:ascii="Georgia" w:hAnsi="Georgia"/>
                <w:b w:val="0"/>
                <w:i w:val="0"/>
                <w:color w:val="222222"/>
                <w:sz w:val="20"/>
              </w:rPr>
              <w:t>331–168 B.C.</w:t>
            </w:r>
          </w:p>
        </w:tc>
      </w:tr>
      <w:tr>
        <w:tc>
          <w:tcPr>
            <w:tcW w:type="dxa" w:w="2340"/>
            <w:tcMar>
              <w:top w:w="60" w:type="dxa"/>
              <w:start w:w="160" w:type="dxa"/>
              <w:bottom w:w="60" w:type="dxa"/>
              <w:end w:w="160" w:type="dxa"/>
            </w:tcMar>
            <w:shd w:val="clear" w:color="auto" w:fill="F2F7F3"/>
          </w:tcPr>
          <w:p>
            <w:r>
              <w:rPr>
                <w:rFonts w:ascii="Georgia" w:hAnsi="Georgia"/>
                <w:b w:val="0"/>
                <w:i w:val="0"/>
                <w:color w:val="222222"/>
                <w:sz w:val="20"/>
              </w:rPr>
              <w:t>Legs of iron</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Dreadful beast</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Rome</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168 B.C.–A.D. 476</w:t>
            </w:r>
          </w:p>
        </w:tc>
      </w:tr>
      <w:tr>
        <w:tc>
          <w:tcPr>
            <w:tcW w:type="dxa" w:w="2340"/>
            <w:tcMar>
              <w:top w:w="60" w:type="dxa"/>
              <w:start w:w="160" w:type="dxa"/>
              <w:bottom w:w="60" w:type="dxa"/>
              <w:end w:w="160" w:type="dxa"/>
            </w:tcMar>
          </w:tcPr>
          <w:p>
            <w:r>
              <w:rPr>
                <w:rFonts w:ascii="Georgia" w:hAnsi="Georgia"/>
                <w:b w:val="0"/>
                <w:i w:val="0"/>
                <w:color w:val="222222"/>
                <w:sz w:val="20"/>
              </w:rPr>
              <w:t>Feet of iron &amp; clay</w:t>
            </w:r>
          </w:p>
        </w:tc>
        <w:tc>
          <w:tcPr>
            <w:tcW w:type="dxa" w:w="2340"/>
            <w:tcMar>
              <w:top w:w="60" w:type="dxa"/>
              <w:start w:w="160" w:type="dxa"/>
              <w:bottom w:w="60" w:type="dxa"/>
              <w:end w:w="160" w:type="dxa"/>
            </w:tcMar>
          </w:tcPr>
          <w:p>
            <w:r>
              <w:rPr>
                <w:rFonts w:ascii="Georgia" w:hAnsi="Georgia"/>
                <w:b w:val="0"/>
                <w:i w:val="0"/>
                <w:color w:val="222222"/>
                <w:sz w:val="20"/>
              </w:rPr>
              <w:t>Ten horns</w:t>
            </w:r>
          </w:p>
        </w:tc>
        <w:tc>
          <w:tcPr>
            <w:tcW w:type="dxa" w:w="2340"/>
            <w:tcMar>
              <w:top w:w="60" w:type="dxa"/>
              <w:start w:w="160" w:type="dxa"/>
              <w:bottom w:w="60" w:type="dxa"/>
              <w:end w:w="160" w:type="dxa"/>
            </w:tcMar>
          </w:tcPr>
          <w:p>
            <w:r>
              <w:rPr>
                <w:rFonts w:ascii="Georgia" w:hAnsi="Georgia"/>
                <w:b w:val="0"/>
                <w:i w:val="0"/>
                <w:color w:val="222222"/>
                <w:sz w:val="20"/>
              </w:rPr>
              <w:t>Divided Europe</w:t>
            </w:r>
          </w:p>
        </w:tc>
        <w:tc>
          <w:tcPr>
            <w:tcW w:type="dxa" w:w="2340"/>
            <w:tcMar>
              <w:top w:w="60" w:type="dxa"/>
              <w:start w:w="160" w:type="dxa"/>
              <w:bottom w:w="60" w:type="dxa"/>
              <w:end w:w="160" w:type="dxa"/>
            </w:tcMar>
          </w:tcPr>
          <w:p>
            <w:r>
              <w:rPr>
                <w:rFonts w:ascii="Georgia" w:hAnsi="Georgia"/>
                <w:b w:val="0"/>
                <w:i w:val="0"/>
                <w:color w:val="222222"/>
                <w:sz w:val="20"/>
              </w:rPr>
              <w:t>A.D. 476–present</w:t>
            </w:r>
          </w:p>
        </w:tc>
      </w:tr>
      <w:tr>
        <w:tc>
          <w:tcPr>
            <w:tcW w:type="dxa" w:w="2340"/>
            <w:tcMar>
              <w:top w:w="60" w:type="dxa"/>
              <w:start w:w="160" w:type="dxa"/>
              <w:bottom w:w="60" w:type="dxa"/>
              <w:end w:w="160" w:type="dxa"/>
            </w:tcMar>
            <w:shd w:val="clear" w:color="auto" w:fill="F2F7F3"/>
          </w:tcPr>
          <w:p>
            <w:r>
              <w:rPr>
                <w:rFonts w:ascii="Georgia" w:hAnsi="Georgia"/>
                <w:b w:val="0"/>
                <w:i w:val="0"/>
                <w:color w:val="222222"/>
                <w:sz w:val="20"/>
              </w:rPr>
              <w:t>The Stone</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Son of man given the kingdom</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God's eternal kingdom</w:t>
            </w:r>
          </w:p>
        </w:tc>
        <w:tc>
          <w:tcPr>
            <w:tcW w:type="dxa" w:w="2340"/>
            <w:tcMar>
              <w:top w:w="60" w:type="dxa"/>
              <w:start w:w="160" w:type="dxa"/>
              <w:bottom w:w="60" w:type="dxa"/>
              <w:end w:w="160" w:type="dxa"/>
            </w:tcMar>
            <w:shd w:val="clear" w:color="auto" w:fill="F2F7F3"/>
          </w:tcPr>
          <w:p>
            <w:r>
              <w:rPr>
                <w:rFonts w:ascii="Georgia" w:hAnsi="Georgia"/>
                <w:b w:val="0"/>
                <w:i w:val="0"/>
                <w:color w:val="222222"/>
                <w:sz w:val="20"/>
              </w:rPr>
              <w:t>still future</w:t>
            </w:r>
          </w:p>
        </w:tc>
      </w:tr>
    </w:tbl>
    <w:p>
      <w:pPr>
        <w:spacing w:after="40"/>
      </w:pP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in the days of these kings shall the God of heaven set up a kingdom, which shall never be destroyed... and it shall stand for ever.”</w:t>
      </w:r>
    </w:p>
    <w:p>
      <w:pPr>
        <w:spacing w:before="0" w:after="160" w:line="283" w:lineRule="auto"/>
        <w:ind w:left="360"/>
        <w:pBdr>
          <w:left w:val="single" w:sz="26" w:space="14" w:color="B8860B"/>
        </w:pBdr>
        <w:shd w:val="clear" w:color="auto" w:fill="FBF6E7"/>
      </w:pPr>
      <w:r>
        <w:rPr>
          <w:rFonts w:ascii="Georgia" w:hAnsi="Georgia"/>
          <w:b/>
          <w:i w:val="0"/>
          <w:color w:val="8A6D00"/>
          <w:sz w:val="20"/>
        </w:rPr>
        <w:t>— Daniel 2:44 (KJV)</w:t>
      </w:r>
    </w:p>
    <w:p>
      <w:pPr>
        <w:spacing w:before="40" w:after="160" w:line="283" w:lineRule="auto"/>
      </w:pPr>
      <w:r>
        <w:rPr>
          <w:rFonts w:ascii="Georgia" w:hAnsi="Georgia"/>
          <w:b w:val="0"/>
          <w:i w:val="0"/>
          <w:color w:val="222222"/>
          <w:sz w:val="22"/>
        </w:rPr>
        <w:t xml:space="preserve">The later chapters add still more: Daniel 8 (the ram, the goat, the little horn, and the 2300 days), Daniel 9 (the 70 weeks marking the Messiah and dating the 2300-day prophecy — studied in Lesson 1.5), and Daniel 10–12 (the great final prophecy reaching to </w:t>
      </w:r>
      <w:r>
        <w:rPr>
          <w:rFonts w:ascii="Georgia" w:hAnsi="Georgia"/>
          <w:b w:val="0"/>
          <w:i/>
          <w:color w:val="222222"/>
          <w:sz w:val="22"/>
        </w:rPr>
        <w:t>“the time of the end”</w:t>
      </w:r>
      <w:r>
        <w:rPr>
          <w:rFonts w:ascii="Georgia" w:hAnsi="Georgia"/>
          <w:b w:val="0"/>
          <w:i w:val="0"/>
          <w:color w:val="222222"/>
          <w:sz w:val="22"/>
        </w:rPr>
        <w:t xml:space="preserve"> and the resurrection of Daniel 12:2). The repeated message: human kingdoms rise and fall, but God's kingdom is sure.</w:t>
      </w:r>
    </w:p>
    <w:p>
      <w:pPr>
        <w:keepNext/>
        <w:spacing w:before="280" w:after="80"/>
        <w:pBdr>
          <w:bottom w:val="single" w:sz="6" w:space="4" w:color="2E7D52"/>
        </w:pBdr>
      </w:pPr>
      <w:r>
        <w:rPr>
          <w:rFonts w:ascii="Georgia" w:hAnsi="Georgia"/>
          <w:b/>
          <w:i w:val="0"/>
          <w:color w:val="256D43"/>
          <w:sz w:val="28"/>
        </w:rPr>
        <w:t>4.  The Book of Revelation: The Triumph of the Lamb</w:t>
      </w:r>
    </w:p>
    <w:p>
      <w:pPr>
        <w:spacing w:before="40" w:after="160" w:line="283" w:lineRule="auto"/>
      </w:pPr>
      <w:r>
        <w:rPr>
          <w:rFonts w:ascii="Georgia" w:hAnsi="Georgia"/>
          <w:b w:val="0"/>
          <w:i w:val="0"/>
          <w:color w:val="222222"/>
          <w:sz w:val="22"/>
        </w:rPr>
        <w:t>Revelation takes up where Daniel leaves off, focusing on the Christian era and the very end. Christ Himself is its theme — the slain Lamb who is also the reigning King. Its great sections move in order toward His coming:</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Chapters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Vision</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Meaning</w:t>
            </w:r>
          </w:p>
        </w:tc>
      </w:tr>
      <w:tr>
        <w:tc>
          <w:tcPr>
            <w:tcW w:type="dxa" w:w="3120"/>
            <w:tcMar>
              <w:top w:w="60" w:type="dxa"/>
              <w:start w:w="160" w:type="dxa"/>
              <w:bottom w:w="60" w:type="dxa"/>
              <w:end w:w="160" w:type="dxa"/>
            </w:tcMar>
          </w:tcPr>
          <w:p>
            <w:r>
              <w:rPr>
                <w:rFonts w:ascii="Georgia" w:hAnsi="Georgia"/>
                <w:b w:val="0"/>
                <w:i w:val="0"/>
                <w:color w:val="222222"/>
                <w:sz w:val="20"/>
              </w:rPr>
              <w:t>1–3</w:t>
            </w:r>
          </w:p>
        </w:tc>
        <w:tc>
          <w:tcPr>
            <w:tcW w:type="dxa" w:w="3120"/>
            <w:tcMar>
              <w:top w:w="60" w:type="dxa"/>
              <w:start w:w="160" w:type="dxa"/>
              <w:bottom w:w="60" w:type="dxa"/>
              <w:end w:w="160" w:type="dxa"/>
            </w:tcMar>
          </w:tcPr>
          <w:p>
            <w:r>
              <w:rPr>
                <w:rFonts w:ascii="Georgia" w:hAnsi="Georgia"/>
                <w:b w:val="0"/>
                <w:i w:val="0"/>
                <w:color w:val="222222"/>
                <w:sz w:val="20"/>
              </w:rPr>
              <w:t>Christ among seven churches</w:t>
            </w:r>
          </w:p>
        </w:tc>
        <w:tc>
          <w:tcPr>
            <w:tcW w:type="dxa" w:w="3120"/>
            <w:tcMar>
              <w:top w:w="60" w:type="dxa"/>
              <w:start w:w="160" w:type="dxa"/>
              <w:bottom w:w="60" w:type="dxa"/>
              <w:end w:w="160" w:type="dxa"/>
            </w:tcMar>
          </w:tcPr>
          <w:p>
            <w:r>
              <w:rPr>
                <w:rFonts w:ascii="Georgia" w:hAnsi="Georgia"/>
                <w:b w:val="0"/>
                <w:i w:val="0"/>
                <w:color w:val="222222"/>
                <w:sz w:val="20"/>
              </w:rPr>
              <w:t>A prophetic outline of church history.</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4–5</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throne and the Lamb</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Worship of the Creator-Redeemer in heaven.</w:t>
            </w:r>
          </w:p>
        </w:tc>
      </w:tr>
      <w:tr>
        <w:tc>
          <w:tcPr>
            <w:tcW w:type="dxa" w:w="3120"/>
            <w:tcMar>
              <w:top w:w="60" w:type="dxa"/>
              <w:start w:w="160" w:type="dxa"/>
              <w:bottom w:w="60" w:type="dxa"/>
              <w:end w:w="160" w:type="dxa"/>
            </w:tcMar>
          </w:tcPr>
          <w:p>
            <w:r>
              <w:rPr>
                <w:rFonts w:ascii="Georgia" w:hAnsi="Georgia"/>
                <w:b w:val="0"/>
                <w:i w:val="0"/>
                <w:color w:val="222222"/>
                <w:sz w:val="20"/>
              </w:rPr>
              <w:t>6–7</w:t>
            </w:r>
          </w:p>
        </w:tc>
        <w:tc>
          <w:tcPr>
            <w:tcW w:type="dxa" w:w="3120"/>
            <w:tcMar>
              <w:top w:w="60" w:type="dxa"/>
              <w:start w:w="160" w:type="dxa"/>
              <w:bottom w:w="60" w:type="dxa"/>
              <w:end w:w="160" w:type="dxa"/>
            </w:tcMar>
          </w:tcPr>
          <w:p>
            <w:r>
              <w:rPr>
                <w:rFonts w:ascii="Georgia" w:hAnsi="Georgia"/>
                <w:b w:val="0"/>
                <w:i w:val="0"/>
                <w:color w:val="222222"/>
                <w:sz w:val="20"/>
              </w:rPr>
              <w:t>The seven seals; the 144,000</w:t>
            </w:r>
          </w:p>
        </w:tc>
        <w:tc>
          <w:tcPr>
            <w:tcW w:type="dxa" w:w="3120"/>
            <w:tcMar>
              <w:top w:w="60" w:type="dxa"/>
              <w:start w:w="160" w:type="dxa"/>
              <w:bottom w:w="60" w:type="dxa"/>
              <w:end w:w="160" w:type="dxa"/>
            </w:tcMar>
          </w:tcPr>
          <w:p>
            <w:r>
              <w:rPr>
                <w:rFonts w:ascii="Georgia" w:hAnsi="Georgia"/>
                <w:b w:val="0"/>
                <w:i w:val="0"/>
                <w:color w:val="222222"/>
                <w:sz w:val="20"/>
              </w:rPr>
              <w:t>The course of history; God's sealed people.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8–11</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seven trumpets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Judgments upon a rebellious world.</w:t>
            </w:r>
          </w:p>
        </w:tc>
      </w:tr>
      <w:tr>
        <w:tc>
          <w:tcPr>
            <w:tcW w:type="dxa" w:w="3120"/>
            <w:tcMar>
              <w:top w:w="60" w:type="dxa"/>
              <w:start w:w="160" w:type="dxa"/>
              <w:bottom w:w="60" w:type="dxa"/>
              <w:end w:w="160" w:type="dxa"/>
            </w:tcMar>
          </w:tcPr>
          <w:p>
            <w:r>
              <w:rPr>
                <w:rFonts w:ascii="Georgia" w:hAnsi="Georgia"/>
                <w:b w:val="0"/>
                <w:i w:val="0"/>
                <w:color w:val="222222"/>
                <w:sz w:val="20"/>
              </w:rPr>
              <w:t>12–14</w:t>
            </w:r>
          </w:p>
        </w:tc>
        <w:tc>
          <w:tcPr>
            <w:tcW w:type="dxa" w:w="3120"/>
            <w:tcMar>
              <w:top w:w="60" w:type="dxa"/>
              <w:start w:w="160" w:type="dxa"/>
              <w:bottom w:w="60" w:type="dxa"/>
              <w:end w:w="160" w:type="dxa"/>
            </w:tcMar>
          </w:tcPr>
          <w:p>
            <w:r>
              <w:rPr>
                <w:rFonts w:ascii="Georgia" w:hAnsi="Georgia"/>
                <w:b w:val="0"/>
                <w:i w:val="0"/>
                <w:color w:val="222222"/>
                <w:sz w:val="20"/>
              </w:rPr>
              <w:t>Dragon, beasts, three angels</w:t>
            </w:r>
          </w:p>
        </w:tc>
        <w:tc>
          <w:tcPr>
            <w:tcW w:type="dxa" w:w="3120"/>
            <w:tcMar>
              <w:top w:w="60" w:type="dxa"/>
              <w:start w:w="160" w:type="dxa"/>
              <w:bottom w:w="60" w:type="dxa"/>
              <w:end w:w="160" w:type="dxa"/>
            </w:tcMar>
          </w:tcPr>
          <w:p>
            <w:r>
              <w:rPr>
                <w:rFonts w:ascii="Georgia" w:hAnsi="Georgia"/>
                <w:b w:val="0"/>
                <w:i w:val="0"/>
                <w:color w:val="222222"/>
                <w:sz w:val="20"/>
              </w:rPr>
              <w:t>The great controversy and God's final message.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15–16</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seven last plagues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God's wrath on the unrepentant.</w:t>
            </w:r>
          </w:p>
        </w:tc>
      </w:tr>
      <w:tr>
        <w:tc>
          <w:tcPr>
            <w:tcW w:type="dxa" w:w="3120"/>
            <w:tcMar>
              <w:top w:w="60" w:type="dxa"/>
              <w:start w:w="160" w:type="dxa"/>
              <w:bottom w:w="60" w:type="dxa"/>
              <w:end w:w="160" w:type="dxa"/>
            </w:tcMar>
          </w:tcPr>
          <w:p>
            <w:r>
              <w:rPr>
                <w:rFonts w:ascii="Georgia" w:hAnsi="Georgia"/>
                <w:b w:val="0"/>
                <w:i w:val="0"/>
                <w:color w:val="222222"/>
                <w:sz w:val="20"/>
              </w:rPr>
              <w:t>17–18</w:t>
            </w:r>
          </w:p>
        </w:tc>
        <w:tc>
          <w:tcPr>
            <w:tcW w:type="dxa" w:w="3120"/>
            <w:tcMar>
              <w:top w:w="60" w:type="dxa"/>
              <w:start w:w="160" w:type="dxa"/>
              <w:bottom w:w="60" w:type="dxa"/>
              <w:end w:w="160" w:type="dxa"/>
            </w:tcMar>
          </w:tcPr>
          <w:p>
            <w:r>
              <w:rPr>
                <w:rFonts w:ascii="Georgia" w:hAnsi="Georgia"/>
                <w:b w:val="0"/>
                <w:i w:val="0"/>
                <w:color w:val="222222"/>
                <w:sz w:val="20"/>
              </w:rPr>
              <w:t>The fall of Babylon</w:t>
            </w:r>
          </w:p>
        </w:tc>
        <w:tc>
          <w:tcPr>
            <w:tcW w:type="dxa" w:w="3120"/>
            <w:tcMar>
              <w:top w:w="60" w:type="dxa"/>
              <w:start w:w="160" w:type="dxa"/>
              <w:bottom w:w="60" w:type="dxa"/>
              <w:end w:w="160" w:type="dxa"/>
            </w:tcMar>
          </w:tcPr>
          <w:p>
            <w:r>
              <w:rPr>
                <w:rFonts w:ascii="Georgia" w:hAnsi="Georgia"/>
                <w:b w:val="0"/>
                <w:i w:val="0"/>
                <w:color w:val="222222"/>
                <w:sz w:val="20"/>
              </w:rPr>
              <w:t>Judgment of false religion.</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19–20</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Second coming &amp; millennium</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Christ's return and the thousand years.</w:t>
            </w:r>
          </w:p>
        </w:tc>
      </w:tr>
      <w:tr>
        <w:tc>
          <w:tcPr>
            <w:tcW w:type="dxa" w:w="3120"/>
            <w:tcMar>
              <w:top w:w="60" w:type="dxa"/>
              <w:start w:w="160" w:type="dxa"/>
              <w:bottom w:w="60" w:type="dxa"/>
              <w:end w:w="160" w:type="dxa"/>
            </w:tcMar>
          </w:tcPr>
          <w:p>
            <w:r>
              <w:rPr>
                <w:rFonts w:ascii="Georgia" w:hAnsi="Georgia"/>
                <w:b w:val="0"/>
                <w:i w:val="0"/>
                <w:color w:val="222222"/>
                <w:sz w:val="20"/>
              </w:rPr>
              <w:t>21–22</w:t>
            </w:r>
          </w:p>
        </w:tc>
        <w:tc>
          <w:tcPr>
            <w:tcW w:type="dxa" w:w="3120"/>
            <w:tcMar>
              <w:top w:w="60" w:type="dxa"/>
              <w:start w:w="160" w:type="dxa"/>
              <w:bottom w:w="60" w:type="dxa"/>
              <w:end w:w="160" w:type="dxa"/>
            </w:tcMar>
          </w:tcPr>
          <w:p>
            <w:r>
              <w:rPr>
                <w:rFonts w:ascii="Georgia" w:hAnsi="Georgia"/>
                <w:b w:val="0"/>
                <w:i w:val="0"/>
                <w:color w:val="222222"/>
                <w:sz w:val="20"/>
              </w:rPr>
              <w:t>New heaven and new earth</w:t>
            </w:r>
          </w:p>
        </w:tc>
        <w:tc>
          <w:tcPr>
            <w:tcW w:type="dxa" w:w="3120"/>
            <w:tcMar>
              <w:top w:w="60" w:type="dxa"/>
              <w:start w:w="160" w:type="dxa"/>
              <w:bottom w:w="60" w:type="dxa"/>
              <w:end w:w="160" w:type="dxa"/>
            </w:tcMar>
          </w:tcPr>
          <w:p>
            <w:r>
              <w:rPr>
                <w:rFonts w:ascii="Georgia" w:hAnsi="Georgia"/>
                <w:b w:val="0"/>
                <w:i w:val="0"/>
                <w:color w:val="222222"/>
                <w:sz w:val="20"/>
              </w:rPr>
              <w:t>Sin ended; God dwells with His people.</w:t>
            </w:r>
          </w:p>
        </w:tc>
      </w:tr>
    </w:tbl>
    <w:p>
      <w:pPr>
        <w:spacing w:after="40"/>
      </w:pP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“In the Revelation all the books of the Bible meet and end. Here is the complement of the book of Daniel. One is a prophecy; the other a revelation.”</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Acts of the Apostles, p. 585</w:t>
      </w:r>
    </w:p>
    <w:p>
      <w:pPr>
        <w:keepNext/>
        <w:spacing w:before="280" w:after="80"/>
        <w:pBdr>
          <w:bottom w:val="single" w:sz="6" w:space="4" w:color="2E7D52"/>
        </w:pBdr>
      </w:pPr>
      <w:r>
        <w:rPr>
          <w:rFonts w:ascii="Georgia" w:hAnsi="Georgia"/>
          <w:b/>
          <w:i w:val="0"/>
          <w:color w:val="256D43"/>
          <w:sz w:val="28"/>
        </w:rPr>
        <w:t>5.  The Heart of the Message: The Three Angels (Revelation 14)</w:t>
      </w:r>
    </w:p>
    <w:p>
      <w:pPr>
        <w:spacing w:before="40" w:after="160" w:line="283" w:lineRule="auto"/>
      </w:pPr>
      <w:r>
        <w:rPr>
          <w:rFonts w:ascii="Georgia" w:hAnsi="Georgia"/>
          <w:b w:val="0"/>
          <w:i w:val="0"/>
          <w:color w:val="222222"/>
          <w:sz w:val="22"/>
        </w:rPr>
        <w:t>At the climax of the great controversy, just before the harvest of the earth, John sees three angels carrying God's final warning to the whole world: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I saw another angel fly in the midst of heaven, having the everlasting gospel to preach unto them that dwell on the earth... saying with a loud voice, Fear God, and give glory to him; for the hour of his judgment is come: and worship him that made heaven, and earth, and the sea, and the fountains of waters.”</w:t>
      </w:r>
    </w:p>
    <w:p>
      <w:pPr>
        <w:spacing w:before="0" w:after="160" w:line="283" w:lineRule="auto"/>
        <w:ind w:left="360"/>
        <w:pBdr>
          <w:left w:val="single" w:sz="26" w:space="14" w:color="B8860B"/>
        </w:pBdr>
        <w:shd w:val="clear" w:color="auto" w:fill="FBF6E7"/>
      </w:pPr>
      <w:r>
        <w:rPr>
          <w:rFonts w:ascii="Georgia" w:hAnsi="Georgia"/>
          <w:b/>
          <w:i w:val="0"/>
          <w:color w:val="8A6D00"/>
          <w:sz w:val="20"/>
        </w:rPr>
        <w:t>— Revelation 14:6–7 (KJV)</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First angel</w:t>
      </w:r>
      <w:r>
        <w:rPr>
          <w:rFonts w:ascii="Georgia" w:hAnsi="Georgia"/>
          <w:b w:val="0"/>
          <w:i w:val="0"/>
          <w:color w:val="222222"/>
          <w:sz w:val="22"/>
        </w:rPr>
        <w:t xml:space="preserve"> — the everlasting gospel, the judgment hour, and a call to worship the </w:t>
      </w:r>
      <w:r>
        <w:rPr>
          <w:rFonts w:ascii="Georgia" w:hAnsi="Georgia"/>
          <w:b w:val="0"/>
          <w:i/>
          <w:color w:val="222222"/>
          <w:sz w:val="22"/>
        </w:rPr>
        <w:t>Creator</w:t>
      </w:r>
      <w:r>
        <w:rPr>
          <w:rFonts w:ascii="Georgia" w:hAnsi="Georgia"/>
          <w:b w:val="0"/>
          <w:i w:val="0"/>
          <w:color w:val="222222"/>
          <w:sz w:val="22"/>
        </w:rPr>
        <w: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Second angel</w:t>
      </w:r>
      <w:r>
        <w:rPr>
          <w:rFonts w:ascii="Georgia" w:hAnsi="Georgia"/>
          <w:b w:val="0"/>
          <w:i w:val="0"/>
          <w:color w:val="222222"/>
          <w:sz w:val="22"/>
        </w:rPr>
        <w:t xml:space="preserve"> — </w:t>
      </w:r>
      <w:r>
        <w:rPr>
          <w:rFonts w:ascii="Georgia" w:hAnsi="Georgia"/>
          <w:b w:val="0"/>
          <w:i/>
          <w:color w:val="222222"/>
          <w:sz w:val="22"/>
        </w:rPr>
        <w:t>“Babylon is fallen”</w:t>
      </w:r>
      <w:r>
        <w:rPr>
          <w:rFonts w:ascii="Georgia" w:hAnsi="Georgia"/>
          <w:b w:val="0"/>
          <w:i w:val="0"/>
          <w:color w:val="222222"/>
          <w:sz w:val="22"/>
        </w:rPr>
        <w:t xml:space="preserve"> (v. 8): the call out of false, confused religion.</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Third angel</w:t>
      </w:r>
      <w:r>
        <w:rPr>
          <w:rFonts w:ascii="Georgia" w:hAnsi="Georgia"/>
          <w:b w:val="0"/>
          <w:i w:val="0"/>
          <w:color w:val="222222"/>
          <w:sz w:val="22"/>
        </w:rPr>
        <w:t xml:space="preserve"> — a solemn warning against the mark of the beast and a call to keep </w:t>
      </w:r>
      <w:r>
        <w:rPr>
          <w:rFonts w:ascii="Georgia" w:hAnsi="Georgia"/>
          <w:b w:val="0"/>
          <w:i/>
          <w:color w:val="222222"/>
          <w:sz w:val="22"/>
        </w:rPr>
        <w:t>“the commandments of God, and the faith of Jesus”</w:t>
      </w:r>
      <w:r>
        <w:rPr>
          <w:rFonts w:ascii="Georgia" w:hAnsi="Georgia"/>
          <w:b w:val="0"/>
          <w:i w:val="0"/>
          <w:color w:val="222222"/>
          <w:sz w:val="22"/>
        </w:rPr>
        <w:t xml:space="preserve"> (v. 12).</w:t>
      </w:r>
    </w:p>
    <w:p>
      <w:pPr>
        <w:spacing w:before="40" w:after="160" w:line="283" w:lineRule="auto"/>
      </w:pPr>
      <w:r>
        <w:rPr>
          <w:rFonts w:ascii="Georgia" w:hAnsi="Georgia"/>
          <w:b w:val="0"/>
          <w:i w:val="0"/>
          <w:color w:val="222222"/>
          <w:sz w:val="22"/>
        </w:rPr>
        <w:t>This threefold message is the Seventh-day Adventist mission to the world — and it is the soil in which medical missionary work is rooted.</w:t>
      </w:r>
    </w:p>
    <w:p>
      <w:pPr>
        <w:keepNext/>
        <w:spacing w:before="280" w:after="80"/>
        <w:pBdr>
          <w:bottom w:val="single" w:sz="6" w:space="4" w:color="2E7D52"/>
        </w:pBdr>
      </w:pPr>
      <w:r>
        <w:rPr>
          <w:rFonts w:ascii="Georgia" w:hAnsi="Georgia"/>
          <w:b/>
          <w:i w:val="0"/>
          <w:color w:val="256D43"/>
          <w:sz w:val="28"/>
        </w:rPr>
        <w:t>6.  Prophecy and the Medical Missionary</w:t>
      </w:r>
    </w:p>
    <w:p>
      <w:pPr>
        <w:spacing w:before="40" w:after="160" w:line="283" w:lineRule="auto"/>
      </w:pPr>
      <w:r>
        <w:rPr>
          <w:rFonts w:ascii="Georgia" w:hAnsi="Georgia"/>
          <w:b w:val="0"/>
          <w:i w:val="0"/>
          <w:color w:val="222222"/>
          <w:sz w:val="22"/>
        </w:rPr>
        <w:t xml:space="preserve">Note where the first angel's message lands: a call to </w:t>
      </w:r>
      <w:r>
        <w:rPr>
          <w:rFonts w:ascii="Georgia" w:hAnsi="Georgia"/>
          <w:b w:val="0"/>
          <w:i/>
          <w:color w:val="222222"/>
          <w:sz w:val="22"/>
        </w:rPr>
        <w:t>“worship him that made heaven, and earth.”</w:t>
      </w:r>
      <w:r>
        <w:rPr>
          <w:rFonts w:ascii="Georgia" w:hAnsi="Georgia"/>
          <w:b w:val="0"/>
          <w:i w:val="0"/>
          <w:color w:val="222222"/>
          <w:sz w:val="22"/>
        </w:rPr>
        <w:t xml:space="preserve"> To honour the Creator includes caring for the body He made and the world He created. This is why </w:t>
      </w:r>
      <w:r>
        <w:rPr>
          <w:rFonts w:ascii="Georgia" w:hAnsi="Georgia"/>
          <w:b w:val="0"/>
          <w:i/>
          <w:color w:val="222222"/>
          <w:sz w:val="22"/>
        </w:rPr>
        <w:t>“the health reform is the right arm of the third angel's message.”</w:t>
      </w:r>
      <w:r>
        <w:rPr>
          <w:rFonts w:ascii="Georgia" w:hAnsi="Georgia"/>
          <w:b w:val="0"/>
          <w:i w:val="0"/>
          <w:color w:val="222222"/>
          <w:sz w:val="22"/>
        </w:rPr>
        <w:t xml:space="preserve"> The medical missionary is therefore a prophetic messenger — relieving suffering bodies as a way to open hearts to the everlasting gospel and to prepare a people for the return of the King. To do this work intelligently, you must know the message, and to know the message, you must understand Daniel and Revelation.</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Prophecy is given to build faith; God forewarns His people (Amos 3:7; 2 Pet 1:19), and Revelation blesses those who read it (Rev 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Sound interpretation is historicist, uses the day-year principle (Num 14:34), lets the Bible explain its own symbols, and centers in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Daniel outlines history through four world kingdoms — Babylon, Medo-Persia, Greece, Rome — then divided Europe and God's eternal kingdom (Dan 2 &amp; 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Revelation completes Daniel, moving through the churches, seals, trumpets, the great controversy, the plagues, Babylon's fall, the second coming, the millennium, and the new earth.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three angels' messages (Rev 14:6–12) are the heart of the end-time message: the gospel, the judgment, worship of the Creator, and the commandments and faith of Jesus.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Because the first angel calls the world to worship the Creator, the health message and medical missionary work are part of this prophetic mission.</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Give two reasons, with texts, why a Christian should study prophecy.</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List the five principles of prophetic interpretation in this lesson and explain the day-year principle.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Reproduce the Daniel 2 / Daniel 7 parallel: name the four kingdoms with their symbols.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does the Stone of Daniel 2 represent, and what does its work teach (Dan 2:44)?</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Outline the major sections of Revelation in order, from the seven churches to the new earth.</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State the message of each of the three angels (Revelation 14:6–12).</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How is the first angel's message connected to medical missionary work?</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How does understanding ‘what time it is’ in prophecy change your sense of urgency in service?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Revelation 1:3 and Daniel 2:44.</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Daniel 2 and Daniel 7 side by side; fill in your own copy of the four-kingdoms table from the text.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Read The Great Controversy, ch. 19–21 (the rise of the Advent message) at egwwritings.org.</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Memorize the message of the three angels in your own words so you could explain it in two minutes.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Practical link: write one sentence linking ‘worship the Creator’ (Rev 14:7) to why we care for the body.</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Daniel 2; 7; 8; 9:24–27; 12:1–4; Revelation 1:1–3; 12–14; 17:15; Amos 3:7; 2 Peter 1:19; Numbers 14:34.</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Great Controversy (1911) — prophetic history of the church and the Advent movement.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Prophets and Kings — the life and book of Daniel.</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Acts of the Apostles (1911) — p. 585, on the Revelation.</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Testimonies to Ministers — p. 114, on studying Daniel and Revelation.</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1.6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