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1.8</w:t>
      </w:r>
    </w:p>
    <w:p>
      <w:pPr>
        <w:spacing w:before="40" w:after="40"/>
      </w:pPr>
      <w:r>
        <w:rPr>
          <w:rFonts w:ascii="Georgia" w:hAnsi="Georgia"/>
          <w:b/>
          <w:i w:val="0"/>
          <w:color w:val="14532D"/>
          <w:sz w:val="44"/>
        </w:rPr>
        <w:t>Prophetic Guidance</w:t>
      </w:r>
    </w:p>
    <w:p>
      <w:pPr>
        <w:spacing w:after="80"/>
      </w:pPr>
      <w:r>
        <w:rPr>
          <w:rFonts w:ascii="Georgia" w:hAnsi="Georgia"/>
          <w:b w:val="0"/>
          <w:i/>
          <w:color w:val="5B5B5B"/>
          <w:sz w:val="24"/>
        </w:rPr>
        <w:t>The gift of prophecy and the Spirit of Prophecy in the remnant church</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from Scripture that God guides His church through the gift of prophecy.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Establish the perpetuity of the prophetic gift down to the last days.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biblical tests by which a true prophet is distinguished from a false 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the role of the Spirit of Prophecy (the ministry of Ellen G. White) and its relation to the Bible.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the prophetic counsels rightly and with balance — especially the counsels on health.</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Amos 3:7 — God reveals to His prophets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Chronicles 20:20 — “believe his prophets, so shall ye prosper”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4:11–13 — gifts for the perfecting of the saints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Revelation 12:17; 19:10 — the testimony of Jesus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8:20 — the test: the law and the testimony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Thessalonians 5:19–21 — “despise not prophesyings... prove all things”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for the Church, vol. 5, p. 661 (God speaks by the testimonies of His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Selected Messages, vol. 1 — the nature of inspiration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 Controversy — Introduction (the Bible as the standard)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Colporteur Ministry, p. 125 (lesser light to the greater light)</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“Believe in the LORD your God, so shall ye be established; believe his prophets, so shall ye prosper.”</w:t>
      </w:r>
    </w:p>
    <w:p>
      <w:pPr>
        <w:spacing w:before="0" w:after="160" w:line="283" w:lineRule="auto"/>
        <w:ind w:left="360"/>
        <w:pBdr>
          <w:left w:val="single" w:sz="26" w:space="14" w:color="B8860B"/>
        </w:pBdr>
        <w:shd w:val="clear" w:color="auto" w:fill="FBF6E7"/>
      </w:pPr>
      <w:r>
        <w:rPr>
          <w:rFonts w:ascii="Georgia" w:hAnsi="Georgia"/>
          <w:b/>
          <w:i w:val="0"/>
          <w:color w:val="8A6D00"/>
          <w:sz w:val="20"/>
        </w:rPr>
        <w:t>— 2 Chronicles 20:20 (KJV)</w:t>
      </w:r>
    </w:p>
    <w:p>
      <w:pPr>
        <w:spacing w:before="40" w:after="160" w:line="283" w:lineRule="auto"/>
      </w:pPr>
      <w:r>
        <w:rPr>
          <w:rFonts w:ascii="Georgia" w:hAnsi="Georgia"/>
          <w:b w:val="0"/>
          <w:i w:val="0"/>
          <w:color w:val="222222"/>
          <w:sz w:val="22"/>
        </w:rPr>
        <w:t xml:space="preserve">How does God lead His people? Supremely through His written Word, the Bible. But the Bible itself tells us that God also raises up </w:t>
      </w:r>
      <w:r>
        <w:rPr>
          <w:rFonts w:ascii="Georgia" w:hAnsi="Georgia"/>
          <w:b w:val="0"/>
          <w:i/>
          <w:color w:val="222222"/>
          <w:sz w:val="22"/>
        </w:rPr>
        <w:t>prophets</w:t>
      </w:r>
      <w:r>
        <w:rPr>
          <w:rFonts w:ascii="Georgia" w:hAnsi="Georgia"/>
          <w:b w:val="0"/>
          <w:i w:val="0"/>
          <w:color w:val="222222"/>
          <w:sz w:val="22"/>
        </w:rPr>
        <w:t xml:space="preserve"> — messengers through whom He gives timely instruction, reproof, and encouragement. The Seventh-day Adventist movement believes that this gift was manifested in the ministry of Ellen G. White, whose writings are known as the </w:t>
      </w:r>
      <w:r>
        <w:rPr>
          <w:rFonts w:ascii="Georgia" w:hAnsi="Georgia"/>
          <w:b w:val="0"/>
          <w:i/>
          <w:color w:val="222222"/>
          <w:sz w:val="22"/>
        </w:rPr>
        <w:t>Spirit of Prophecy</w:t>
      </w:r>
      <w:r>
        <w:rPr>
          <w:rFonts w:ascii="Georgia" w:hAnsi="Georgia"/>
          <w:b w:val="0"/>
          <w:i w:val="0"/>
          <w:color w:val="222222"/>
          <w:sz w:val="22"/>
        </w:rPr>
        <w:t>. Because so much of the health and medical missionary message came through this channel, every medical missionary needs a clear, biblical understanding of prophetic guidance.</w:t>
      </w:r>
    </w:p>
    <w:p>
      <w:pPr>
        <w:spacing w:before="40" w:after="160" w:line="283" w:lineRule="auto"/>
      </w:pPr>
      <w:r>
        <w:rPr>
          <w:rFonts w:ascii="Georgia" w:hAnsi="Georgia"/>
          <w:b w:val="0"/>
          <w:i w:val="0"/>
          <w:color w:val="222222"/>
          <w:sz w:val="22"/>
        </w:rPr>
        <w:t>This lesson is careful to keep first things first: the Bible is the supreme and final authority, the standard by which every other claim — including the prophetic gift — must be tested. With that foundation firmly laid, we will see how a genuine prophetic ministry is a precious help, never a rival, to the Scriptures.</w:t>
      </w:r>
    </w:p>
    <w:p>
      <w:pPr>
        <w:keepNext/>
        <w:spacing w:before="280" w:after="80"/>
        <w:pBdr>
          <w:bottom w:val="single" w:sz="6" w:space="4" w:color="2E7D52"/>
        </w:pBdr>
      </w:pPr>
      <w:r>
        <w:rPr>
          <w:rFonts w:ascii="Georgia" w:hAnsi="Georgia"/>
          <w:b/>
          <w:i w:val="0"/>
          <w:color w:val="256D43"/>
          <w:sz w:val="28"/>
        </w:rPr>
        <w:t>1.  God Guides Through Prophets</w:t>
      </w:r>
    </w:p>
    <w:p>
      <w:pPr>
        <w:spacing w:before="40" w:after="160" w:line="283" w:lineRule="auto"/>
      </w:pPr>
      <w:r>
        <w:rPr>
          <w:rFonts w:ascii="Georgia" w:hAnsi="Georgia"/>
          <w:b w:val="0"/>
          <w:i w:val="0"/>
          <w:color w:val="222222"/>
          <w:sz w:val="22"/>
        </w:rPr>
        <w:t xml:space="preserve">From the beginning, God has communicated with humanity through chosen messengers. </w:t>
      </w:r>
      <w:r>
        <w:rPr>
          <w:rFonts w:ascii="Georgia" w:hAnsi="Georgia"/>
          <w:b w:val="0"/>
          <w:i/>
          <w:color w:val="222222"/>
          <w:sz w:val="22"/>
        </w:rPr>
        <w:t>“Surely the Lord GOD will do nothing, but he revealeth his secret unto his servants the prophets”</w:t>
      </w:r>
      <w:r>
        <w:rPr>
          <w:rFonts w:ascii="Georgia" w:hAnsi="Georgia"/>
          <w:b w:val="0"/>
          <w:i w:val="0"/>
          <w:color w:val="222222"/>
          <w:sz w:val="22"/>
        </w:rPr>
        <w:t xml:space="preserve"> (Amos 3:7). To honour and heed God's prophets is linked with the prosperity of His people: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“Believe in the LORD your God, so shall ye be established; believe his prophets, so shall ye prosper.”</w:t>
      </w:r>
    </w:p>
    <w:p>
      <w:pPr>
        <w:spacing w:before="0" w:after="160" w:line="283" w:lineRule="auto"/>
        <w:ind w:left="360"/>
        <w:pBdr>
          <w:left w:val="single" w:sz="26" w:space="14" w:color="B8860B"/>
        </w:pBdr>
        <w:shd w:val="clear" w:color="auto" w:fill="FBF6E7"/>
      </w:pPr>
      <w:r>
        <w:rPr>
          <w:rFonts w:ascii="Georgia" w:hAnsi="Georgia"/>
          <w:b/>
          <w:i w:val="0"/>
          <w:color w:val="8A6D00"/>
          <w:sz w:val="20"/>
        </w:rPr>
        <w:t>— 2 Chronicles 20:20 (KJV)</w:t>
      </w:r>
    </w:p>
    <w:p>
      <w:pPr>
        <w:spacing w:before="40" w:after="160" w:line="283" w:lineRule="auto"/>
      </w:pPr>
      <w:r>
        <w:rPr>
          <w:rFonts w:ascii="Georgia" w:hAnsi="Georgia"/>
          <w:b w:val="0"/>
          <w:i w:val="0"/>
          <w:color w:val="222222"/>
          <w:sz w:val="22"/>
        </w:rPr>
        <w:t>The gift of prophecy is listed among the spiritual gifts Christ gave to His church, and for a clear purpose — to mature and unify the body of believers: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he gave some, apostles; and some, prophets... For the perfecting of the saints, for the work of the ministry, for the edifying of the body of Christ... till we all come in the unity of the faith.”</w:t>
      </w:r>
    </w:p>
    <w:p>
      <w:pPr>
        <w:spacing w:before="0" w:after="160" w:line="283" w:lineRule="auto"/>
        <w:ind w:left="360"/>
        <w:pBdr>
          <w:left w:val="single" w:sz="26" w:space="14" w:color="B8860B"/>
        </w:pBdr>
        <w:shd w:val="clear" w:color="auto" w:fill="FBF6E7"/>
      </w:pPr>
      <w:r>
        <w:rPr>
          <w:rFonts w:ascii="Georgia" w:hAnsi="Georgia"/>
          <w:b/>
          <w:i w:val="0"/>
          <w:color w:val="8A6D00"/>
          <w:sz w:val="20"/>
        </w:rPr>
        <w:t>— Ephesians 4:11–13 (KJV)</w:t>
      </w:r>
    </w:p>
    <w:p>
      <w:pPr>
        <w:keepNext/>
        <w:spacing w:before="280" w:after="80"/>
        <w:pBdr>
          <w:bottom w:val="single" w:sz="6" w:space="4" w:color="2E7D52"/>
        </w:pBdr>
      </w:pPr>
      <w:r>
        <w:rPr>
          <w:rFonts w:ascii="Georgia" w:hAnsi="Georgia"/>
          <w:b/>
          <w:i w:val="0"/>
          <w:color w:val="256D43"/>
          <w:sz w:val="28"/>
        </w:rPr>
        <w:t>2.  The Gift Continues to the Last Days</w:t>
      </w:r>
    </w:p>
    <w:p>
      <w:pPr>
        <w:spacing w:before="40" w:after="160" w:line="283" w:lineRule="auto"/>
      </w:pPr>
      <w:r>
        <w:rPr>
          <w:rFonts w:ascii="Georgia" w:hAnsi="Georgia"/>
          <w:b w:val="0"/>
          <w:i w:val="0"/>
          <w:color w:val="222222"/>
          <w:sz w:val="22"/>
        </w:rPr>
        <w:t xml:space="preserve">Some suppose prophecy ended with the apostles. But Scripture promises the gift for the last days. Joel foretold an outpouring of the prophetic Spirit (Joel 2:28). Paul said the gifts would continue </w:t>
      </w:r>
      <w:r>
        <w:rPr>
          <w:rFonts w:ascii="Georgia" w:hAnsi="Georgia"/>
          <w:b w:val="0"/>
          <w:i/>
          <w:color w:val="222222"/>
          <w:sz w:val="22"/>
        </w:rPr>
        <w:t>“till”</w:t>
      </w:r>
      <w:r>
        <w:rPr>
          <w:rFonts w:ascii="Georgia" w:hAnsi="Georgia"/>
          <w:b w:val="0"/>
          <w:i w:val="0"/>
          <w:color w:val="222222"/>
          <w:sz w:val="22"/>
        </w:rPr>
        <w:t xml:space="preserve"> the church reaches full maturity at Christ's coming (Ephesians 4:13) and urged, </w:t>
      </w:r>
      <w:r>
        <w:rPr>
          <w:rFonts w:ascii="Georgia" w:hAnsi="Georgia"/>
          <w:b w:val="0"/>
          <w:i/>
          <w:color w:val="222222"/>
          <w:sz w:val="22"/>
        </w:rPr>
        <w:t>“Quench not the Spirit. Despise not prophesyings”</w:t>
      </w:r>
      <w:r>
        <w:rPr>
          <w:rFonts w:ascii="Georgia" w:hAnsi="Georgia"/>
          <w:b w:val="0"/>
          <w:i w:val="0"/>
          <w:color w:val="222222"/>
          <w:sz w:val="22"/>
        </w:rPr>
        <w:t xml:space="preserve"> (1 Thessalonians 5:19–20). Most strikingly, the remnant — God's commandment-keeping people at the very end — is marked by this gift: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the dragon was wroth with the woman, and went to make war with the remnant of her seed, which keep the commandments of God, and have the testimony of Jesus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Revelation 12:17 (KJV)</w:t>
      </w:r>
    </w:p>
    <w:p>
      <w:pPr>
        <w:spacing w:before="40" w:after="160" w:line="283" w:lineRule="auto"/>
      </w:pPr>
      <w:r>
        <w:rPr>
          <w:rFonts w:ascii="Georgia" w:hAnsi="Georgia"/>
          <w:b w:val="0"/>
          <w:i w:val="0"/>
          <w:color w:val="222222"/>
          <w:sz w:val="22"/>
        </w:rPr>
        <w:t xml:space="preserve">And John defines that phrase: </w:t>
      </w:r>
      <w:r>
        <w:rPr>
          <w:rFonts w:ascii="Georgia" w:hAnsi="Georgia"/>
          <w:b w:val="0"/>
          <w:i/>
          <w:color w:val="222222"/>
          <w:sz w:val="22"/>
        </w:rPr>
        <w:t>“the testimony of Jesus is the spirit of prophecy”</w:t>
      </w:r>
      <w:r>
        <w:rPr>
          <w:rFonts w:ascii="Georgia" w:hAnsi="Georgia"/>
          <w:b w:val="0"/>
          <w:i w:val="0"/>
          <w:color w:val="222222"/>
          <w:sz w:val="22"/>
        </w:rPr>
        <w:t xml:space="preserve"> (Revelation 19:10). So a distinguishing sign of God's last-day church is the presence of the genuine prophetic gift.</w:t>
      </w:r>
    </w:p>
    <w:p>
      <w:pPr>
        <w:keepNext/>
        <w:spacing w:before="280" w:after="80"/>
        <w:pBdr>
          <w:bottom w:val="single" w:sz="6" w:space="4" w:color="2E7D52"/>
        </w:pBdr>
      </w:pPr>
      <w:r>
        <w:rPr>
          <w:rFonts w:ascii="Georgia" w:hAnsi="Georgia"/>
          <w:b/>
          <w:i w:val="0"/>
          <w:color w:val="256D43"/>
          <w:sz w:val="28"/>
        </w:rPr>
        <w:t>3.  Testing the Spirits: True vs. False Prophets</w:t>
      </w:r>
    </w:p>
    <w:p>
      <w:pPr>
        <w:spacing w:before="40" w:after="160" w:line="283" w:lineRule="auto"/>
      </w:pPr>
      <w:r>
        <w:rPr>
          <w:rFonts w:ascii="Georgia" w:hAnsi="Georgia"/>
          <w:b w:val="0"/>
          <w:i w:val="0"/>
          <w:color w:val="222222"/>
          <w:sz w:val="22"/>
        </w:rPr>
        <w:t xml:space="preserve">Because false prophets also arise (Matthew 24:24), God commands us to </w:t>
      </w:r>
      <w:r>
        <w:rPr>
          <w:rFonts w:ascii="Georgia" w:hAnsi="Georgia"/>
          <w:b w:val="0"/>
          <w:i/>
          <w:color w:val="222222"/>
          <w:sz w:val="22"/>
        </w:rPr>
        <w:t>“prove all things”</w:t>
      </w:r>
      <w:r>
        <w:rPr>
          <w:rFonts w:ascii="Georgia" w:hAnsi="Georgia"/>
          <w:b w:val="0"/>
          <w:i w:val="0"/>
          <w:color w:val="222222"/>
          <w:sz w:val="22"/>
        </w:rPr>
        <w:t xml:space="preserve"> (1 Thessalonians 5:21) and </w:t>
      </w:r>
      <w:r>
        <w:rPr>
          <w:rFonts w:ascii="Georgia" w:hAnsi="Georgia"/>
          <w:b w:val="0"/>
          <w:i/>
          <w:color w:val="222222"/>
          <w:sz w:val="22"/>
        </w:rPr>
        <w:t>“try the spirits”</w:t>
      </w:r>
      <w:r>
        <w:rPr>
          <w:rFonts w:ascii="Georgia" w:hAnsi="Georgia"/>
          <w:b w:val="0"/>
          <w:i w:val="0"/>
          <w:color w:val="222222"/>
          <w:sz w:val="22"/>
        </w:rPr>
        <w:t xml:space="preserve"> (1 John 4:1). Scripture gives clear, objective tests:</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The Test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Asks</w:t>
            </w:r>
          </w:p>
        </w:tc>
      </w:tr>
      <w:tr>
        <w:tc>
          <w:tcPr>
            <w:tcW w:type="dxa" w:w="3120"/>
            <w:tcMar>
              <w:top w:w="60" w:type="dxa"/>
              <w:start w:w="160" w:type="dxa"/>
              <w:bottom w:w="60" w:type="dxa"/>
              <w:end w:w="160" w:type="dxa"/>
            </w:tcMar>
          </w:tcPr>
          <w:p>
            <w:r>
              <w:rPr>
                <w:rFonts w:ascii="Georgia" w:hAnsi="Georgia"/>
                <w:b w:val="0"/>
                <w:i w:val="0"/>
                <w:color w:val="222222"/>
                <w:sz w:val="20"/>
              </w:rPr>
              <w:t>Agreement with Scripture</w:t>
            </w:r>
          </w:p>
        </w:tc>
        <w:tc>
          <w:tcPr>
            <w:tcW w:type="dxa" w:w="3120"/>
            <w:tcMar>
              <w:top w:w="60" w:type="dxa"/>
              <w:start w:w="160" w:type="dxa"/>
              <w:bottom w:w="60" w:type="dxa"/>
              <w:end w:w="160" w:type="dxa"/>
            </w:tcMar>
          </w:tcPr>
          <w:p>
            <w:r>
              <w:rPr>
                <w:rFonts w:ascii="Georgia" w:hAnsi="Georgia"/>
                <w:b w:val="0"/>
                <w:i w:val="0"/>
                <w:color w:val="222222"/>
                <w:sz w:val="20"/>
              </w:rPr>
              <w:t>Isaiah 8:20</w:t>
            </w:r>
          </w:p>
        </w:tc>
        <w:tc>
          <w:tcPr>
            <w:tcW w:type="dxa" w:w="3120"/>
            <w:tcMar>
              <w:top w:w="60" w:type="dxa"/>
              <w:start w:w="160" w:type="dxa"/>
              <w:bottom w:w="60" w:type="dxa"/>
              <w:end w:w="160" w:type="dxa"/>
            </w:tcMar>
          </w:tcPr>
          <w:p>
            <w:r>
              <w:rPr>
                <w:rFonts w:ascii="Georgia" w:hAnsi="Georgia"/>
                <w:b w:val="0"/>
                <w:i w:val="0"/>
                <w:color w:val="222222"/>
                <w:sz w:val="20"/>
              </w:rPr>
              <w:t>Does the message harmonize with the law and the testimony?</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Fulfilled predictions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Jeremiah 28:9; Deut 18:21–22</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Do the prophet's predictions come to pass?</w:t>
            </w:r>
          </w:p>
        </w:tc>
      </w:tr>
      <w:tr>
        <w:tc>
          <w:tcPr>
            <w:tcW w:type="dxa" w:w="3120"/>
            <w:tcMar>
              <w:top w:w="60" w:type="dxa"/>
              <w:start w:w="160" w:type="dxa"/>
              <w:bottom w:w="60" w:type="dxa"/>
              <w:end w:w="160" w:type="dxa"/>
            </w:tcMar>
          </w:tcPr>
          <w:p>
            <w:r>
              <w:rPr>
                <w:rFonts w:ascii="Georgia" w:hAnsi="Georgia"/>
                <w:b w:val="0"/>
                <w:i w:val="0"/>
                <w:color w:val="222222"/>
                <w:sz w:val="20"/>
              </w:rPr>
              <w:t>Fruits / character</w:t>
            </w:r>
          </w:p>
        </w:tc>
        <w:tc>
          <w:tcPr>
            <w:tcW w:type="dxa" w:w="3120"/>
            <w:tcMar>
              <w:top w:w="60" w:type="dxa"/>
              <w:start w:w="160" w:type="dxa"/>
              <w:bottom w:w="60" w:type="dxa"/>
              <w:end w:w="160" w:type="dxa"/>
            </w:tcMar>
          </w:tcPr>
          <w:p>
            <w:r>
              <w:rPr>
                <w:rFonts w:ascii="Georgia" w:hAnsi="Georgia"/>
                <w:b w:val="0"/>
                <w:i w:val="0"/>
                <w:color w:val="222222"/>
                <w:sz w:val="20"/>
              </w:rPr>
              <w:t>Matthew 7:15–20</w:t>
            </w:r>
          </w:p>
        </w:tc>
        <w:tc>
          <w:tcPr>
            <w:tcW w:type="dxa" w:w="3120"/>
            <w:tcMar>
              <w:top w:w="60" w:type="dxa"/>
              <w:start w:w="160" w:type="dxa"/>
              <w:bottom w:w="60" w:type="dxa"/>
              <w:end w:w="160" w:type="dxa"/>
            </w:tcMar>
          </w:tcPr>
          <w:p>
            <w:r>
              <w:rPr>
                <w:rFonts w:ascii="Georgia" w:hAnsi="Georgia"/>
                <w:b w:val="0"/>
                <w:i w:val="0"/>
                <w:color w:val="222222"/>
                <w:sz w:val="20"/>
              </w:rPr>
              <w:t>Does it produce good fruit in life and teaching?</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Confesses Christ incarnate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John 4:1–3</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Does it exalt Jesus come in the flesh?</w:t>
            </w:r>
          </w:p>
        </w:tc>
      </w:tr>
      <w:tr>
        <w:tc>
          <w:tcPr>
            <w:tcW w:type="dxa" w:w="3120"/>
            <w:tcMar>
              <w:top w:w="60" w:type="dxa"/>
              <w:start w:w="160" w:type="dxa"/>
              <w:bottom w:w="60" w:type="dxa"/>
              <w:end w:w="160" w:type="dxa"/>
            </w:tcMar>
          </w:tcPr>
          <w:p>
            <w:r>
              <w:rPr>
                <w:rFonts w:ascii="Georgia" w:hAnsi="Georgia"/>
                <w:b w:val="0"/>
                <w:i w:val="0"/>
                <w:color w:val="222222"/>
                <w:sz w:val="20"/>
              </w:rPr>
              <w:t>Exalts God's law &amp; glory</w:t>
            </w:r>
          </w:p>
        </w:tc>
        <w:tc>
          <w:tcPr>
            <w:tcW w:type="dxa" w:w="3120"/>
            <w:tcMar>
              <w:top w:w="60" w:type="dxa"/>
              <w:start w:w="160" w:type="dxa"/>
              <w:bottom w:w="60" w:type="dxa"/>
              <w:end w:w="160" w:type="dxa"/>
            </w:tcMar>
          </w:tcPr>
          <w:p>
            <w:r>
              <w:rPr>
                <w:rFonts w:ascii="Georgia" w:hAnsi="Georgia"/>
                <w:b w:val="0"/>
                <w:i w:val="0"/>
                <w:color w:val="222222"/>
                <w:sz w:val="20"/>
              </w:rPr>
              <w:t>Isaiah 8:20; John 16:13–14</w:t>
            </w:r>
          </w:p>
        </w:tc>
        <w:tc>
          <w:tcPr>
            <w:tcW w:type="dxa" w:w="3120"/>
            <w:tcMar>
              <w:top w:w="60" w:type="dxa"/>
              <w:start w:w="160" w:type="dxa"/>
              <w:bottom w:w="60" w:type="dxa"/>
              <w:end w:w="160" w:type="dxa"/>
            </w:tcMar>
          </w:tcPr>
          <w:p>
            <w:r>
              <w:rPr>
                <w:rFonts w:ascii="Georgia" w:hAnsi="Georgia"/>
                <w:b w:val="0"/>
                <w:i w:val="0"/>
                <w:color w:val="222222"/>
                <w:sz w:val="20"/>
              </w:rPr>
              <w:t>Does it lead to obedience and magnify God, not self?</w:t>
            </w:r>
          </w:p>
        </w:tc>
      </w:tr>
    </w:tbl>
    <w:p>
      <w:pPr>
        <w:spacing w:after="40"/>
      </w:pPr>
    </w:p>
    <w:p>
      <w:pPr>
        <w:spacing w:before="40" w:after="160" w:line="283" w:lineRule="auto"/>
      </w:pPr>
      <w:r>
        <w:rPr>
          <w:rFonts w:ascii="Georgia" w:hAnsi="Georgia"/>
          <w:b w:val="0"/>
          <w:i w:val="0"/>
          <w:color w:val="222222"/>
          <w:sz w:val="22"/>
        </w:rPr>
        <w:t>Any teaching that fails these tests is to be rejected, however impressive; any that consistently passes them deserves prayerful attention. The tests protect the church from deception while leaving room for the genuine gift.</w:t>
      </w:r>
    </w:p>
    <w:p>
      <w:pPr>
        <w:keepNext/>
        <w:spacing w:before="280" w:after="80"/>
        <w:pBdr>
          <w:bottom w:val="single" w:sz="6" w:space="4" w:color="2E7D52"/>
        </w:pBdr>
      </w:pPr>
      <w:r>
        <w:rPr>
          <w:rFonts w:ascii="Georgia" w:hAnsi="Georgia"/>
          <w:b/>
          <w:i w:val="0"/>
          <w:color w:val="256D43"/>
          <w:sz w:val="28"/>
        </w:rPr>
        <w:t>4.  The Spirit of Prophecy in the Remnant Church</w:t>
      </w:r>
    </w:p>
    <w:p>
      <w:pPr>
        <w:spacing w:before="40" w:after="160" w:line="283" w:lineRule="auto"/>
      </w:pPr>
      <w:r>
        <w:rPr>
          <w:rFonts w:ascii="Georgia" w:hAnsi="Georgia"/>
          <w:b w:val="0"/>
          <w:i w:val="0"/>
          <w:color w:val="222222"/>
          <w:sz w:val="22"/>
        </w:rPr>
        <w:t>Seventh-day Adventists believe that the prophetic gift was manifested in the ministry of Ellen G. White (1827–1915), whose counsel for over seventy years pointed people to the Bible, to Christ, and to practical godliness. Her writings consistently meet the biblical tests: they uphold Scripture and God's law, exalt Christ, and have borne good fruit — including the very health principles that have lengthened and blessed countless lives. She herself described the channel plainly:</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“In ancient times God spoke to men by the mouth of prophets and apostles. In these days He speaks to them by the testimonies of His Spirit.”</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for the Church, vol. 5, p. 661</w:t>
      </w:r>
    </w:p>
    <w:p>
      <w:pPr>
        <w:keepNext/>
        <w:spacing w:before="280" w:after="80"/>
        <w:pBdr>
          <w:bottom w:val="single" w:sz="6" w:space="4" w:color="2E7D52"/>
        </w:pBdr>
      </w:pPr>
      <w:r>
        <w:rPr>
          <w:rFonts w:ascii="Georgia" w:hAnsi="Georgia"/>
          <w:b/>
          <w:i w:val="0"/>
          <w:color w:val="256D43"/>
          <w:sz w:val="28"/>
        </w:rPr>
        <w:t>5.  Right Relation to the Bible: The Lesser and the Greater Light</w:t>
      </w:r>
    </w:p>
    <w:p>
      <w:pPr>
        <w:spacing w:before="40" w:after="160" w:line="283" w:lineRule="auto"/>
      </w:pPr>
      <w:r>
        <w:rPr>
          <w:rFonts w:ascii="Georgia" w:hAnsi="Georgia"/>
          <w:b w:val="0"/>
          <w:i w:val="0"/>
          <w:color w:val="222222"/>
          <w:sz w:val="22"/>
        </w:rPr>
        <w:t xml:space="preserve">It cannot be repeated too often: the Spirit of Prophecy never stands above, beside, or in place of the Bible. It is a </w:t>
      </w:r>
      <w:r>
        <w:rPr>
          <w:rFonts w:ascii="Georgia" w:hAnsi="Georgia"/>
          <w:b w:val="0"/>
          <w:i/>
          <w:color w:val="222222"/>
          <w:sz w:val="22"/>
        </w:rPr>
        <w:t>lesser light</w:t>
      </w:r>
      <w:r>
        <w:rPr>
          <w:rFonts w:ascii="Georgia" w:hAnsi="Georgia"/>
          <w:b w:val="0"/>
          <w:i w:val="0"/>
          <w:color w:val="222222"/>
          <w:sz w:val="22"/>
        </w:rPr>
        <w:t xml:space="preserve"> whose whole work is to lead people to the </w:t>
      </w:r>
      <w:r>
        <w:rPr>
          <w:rFonts w:ascii="Georgia" w:hAnsi="Georgia"/>
          <w:b w:val="0"/>
          <w:i/>
          <w:color w:val="222222"/>
          <w:sz w:val="22"/>
        </w:rPr>
        <w:t>greater light</w:t>
      </w:r>
      <w:r>
        <w:rPr>
          <w:rFonts w:ascii="Georgia" w:hAnsi="Georgia"/>
          <w:b w:val="0"/>
          <w:i w:val="0"/>
          <w:color w:val="222222"/>
          <w:sz w:val="22"/>
        </w:rPr>
        <w:t xml:space="preserve"> of Scripture (Colporteur Ministry, p. 125). It is tested </w:t>
      </w:r>
      <w:r>
        <w:rPr>
          <w:rFonts w:ascii="Georgia" w:hAnsi="Georgia"/>
          <w:b w:val="0"/>
          <w:i/>
          <w:color w:val="222222"/>
          <w:sz w:val="22"/>
        </w:rPr>
        <w:t>by</w:t>
      </w:r>
      <w:r>
        <w:rPr>
          <w:rFonts w:ascii="Georgia" w:hAnsi="Georgia"/>
          <w:b w:val="0"/>
          <w:i w:val="0"/>
          <w:color w:val="222222"/>
          <w:sz w:val="22"/>
        </w:rPr>
        <w:t xml:space="preserve"> the Bible (Isaiah 8:20), magnifies the Bible, and drives the reader back to the Bible. Where the two are rightly related, the result is not confusion but a richer, more obedient love for the written Word of God.</w:t>
      </w:r>
    </w:p>
    <w:p>
      <w:pPr>
        <w:keepNext/>
        <w:spacing w:before="280" w:after="80"/>
        <w:pBdr>
          <w:bottom w:val="single" w:sz="6" w:space="4" w:color="2E7D52"/>
        </w:pBdr>
      </w:pPr>
      <w:r>
        <w:rPr>
          <w:rFonts w:ascii="Georgia" w:hAnsi="Georgia"/>
          <w:b/>
          <w:i w:val="0"/>
          <w:color w:val="256D43"/>
          <w:sz w:val="28"/>
        </w:rPr>
        <w:t>6.  Using the Counsels Rightly — and the Health Message</w:t>
      </w:r>
    </w:p>
    <w:p>
      <w:pPr>
        <w:spacing w:before="40" w:after="160" w:line="283" w:lineRule="auto"/>
      </w:pPr>
      <w:r>
        <w:rPr>
          <w:rFonts w:ascii="Georgia" w:hAnsi="Georgia"/>
          <w:b w:val="0"/>
          <w:i w:val="0"/>
          <w:color w:val="222222"/>
          <w:sz w:val="22"/>
        </w:rPr>
        <w:t>How should a medical missionary use these writings? With reverence and with balance: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As a help, not a club.</w:t>
      </w:r>
      <w:r>
        <w:rPr>
          <w:rFonts w:ascii="Georgia" w:hAnsi="Georgia"/>
          <w:b w:val="0"/>
          <w:i w:val="0"/>
          <w:color w:val="222222"/>
          <w:sz w:val="22"/>
        </w:rPr>
        <w:t xml:space="preserve"> Share the counsels to bless and instruct, never to win arguments or to condemn.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In context and with principle.</w:t>
      </w:r>
      <w:r>
        <w:rPr>
          <w:rFonts w:ascii="Georgia" w:hAnsi="Georgia"/>
          <w:b w:val="0"/>
          <w:i w:val="0"/>
          <w:color w:val="222222"/>
          <w:sz w:val="22"/>
        </w:rPr>
        <w:t xml:space="preserve"> Read statements in their setting; distinguish broad principles from counsel given to particular persons or times.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Always pointing to Scripture and Christ.</w:t>
      </w:r>
      <w:r>
        <w:rPr>
          <w:rFonts w:ascii="Georgia" w:hAnsi="Georgia"/>
          <w:b w:val="0"/>
          <w:i w:val="0"/>
          <w:color w:val="222222"/>
          <w:sz w:val="22"/>
        </w:rPr>
        <w:t xml:space="preserve"> Let the lesser light do its work — lead to the greater.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With personal obedience.</w:t>
      </w:r>
      <w:r>
        <w:rPr>
          <w:rFonts w:ascii="Georgia" w:hAnsi="Georgia"/>
          <w:b w:val="0"/>
          <w:i w:val="0"/>
          <w:color w:val="222222"/>
          <w:sz w:val="22"/>
        </w:rPr>
        <w:t xml:space="preserve"> The counsels on diet, simple remedies, and healthful living are a great gift; live them before you teach them.</w:t>
      </w:r>
    </w:p>
    <w:p>
      <w:pPr>
        <w:spacing w:before="40" w:after="160" w:line="283" w:lineRule="auto"/>
      </w:pPr>
      <w:r>
        <w:rPr>
          <w:rFonts w:ascii="Georgia" w:hAnsi="Georgia"/>
          <w:b w:val="0"/>
          <w:i w:val="0"/>
          <w:color w:val="222222"/>
          <w:sz w:val="22"/>
        </w:rPr>
        <w:t xml:space="preserve">Much of the practical wisdom of this entire course — the eight laws of health, the use of water and simple remedies, the principles of diet — reached God's people through prophetic guidance and has since been confirmed by science. To despise this light would be to refuse a gift; to misuse it would be to dishonour the Giver. Received humbly and tested biblically, it is, as Israel was promised, a path to prosperity: </w:t>
      </w:r>
      <w:r>
        <w:rPr>
          <w:rFonts w:ascii="Georgia" w:hAnsi="Georgia"/>
          <w:b w:val="0"/>
          <w:i/>
          <w:color w:val="222222"/>
          <w:sz w:val="22"/>
        </w:rPr>
        <w:t>“believe his prophets, so shall ye prosper.”</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guides His church through the gift of prophecy (Amos 3:7; Eph 4:11–13); to heed His prophets brings prosperity (2 Chron 20:20).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prophetic gift continues to the last days and marks the remnant church (Joel 2:28; Rev 12:17; 19:10).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Because false prophets arise, God gives objective tests: agreement with Scripture, fulfilled predictions, good fruits, and confession of Christ (Isa 8:20; Deut 18:21–22; Matt 7:15–20; 1 John 4:1–3).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Adventists believe the gift appeared in the ministry of Ellen G. White, whose writings meet these tests and point to the Bible and Christ (5T 661).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Spirit of Prophecy is a </w:t>
            </w:r>
            <w:r>
              <w:rPr>
                <w:rFonts w:ascii="Georgia" w:hAnsi="Georgia"/>
                <w:b w:val="0"/>
                <w:i/>
                <w:color w:val="222222"/>
                <w:sz w:val="22"/>
              </w:rPr>
              <w:t>lesser light</w:t>
            </w:r>
            <w:r>
              <w:rPr>
                <w:rFonts w:ascii="Georgia" w:hAnsi="Georgia"/>
                <w:b w:val="0"/>
                <w:i w:val="0"/>
                <w:color w:val="222222"/>
                <w:sz w:val="22"/>
              </w:rPr>
              <w:t xml:space="preserve"> leading to the </w:t>
            </w:r>
            <w:r>
              <w:rPr>
                <w:rFonts w:ascii="Georgia" w:hAnsi="Georgia"/>
                <w:b w:val="0"/>
                <w:i/>
                <w:color w:val="222222"/>
                <w:sz w:val="22"/>
              </w:rPr>
              <w:t>greater light</w:t>
            </w:r>
            <w:r>
              <w:rPr>
                <w:rFonts w:ascii="Georgia" w:hAnsi="Georgia"/>
                <w:b w:val="0"/>
                <w:i w:val="0"/>
                <w:color w:val="222222"/>
                <w:sz w:val="22"/>
              </w:rPr>
              <w:t xml:space="preserve"> of Scripture — tested by the Bible, never above 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counsels are to be used humbly, in context, always pointing to Christ — and the health message came largely through this channel.</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Show from Scripture that God leads His church through prophets (cite two texts).</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Prove from the Bible that the gift of prophecy continues to the last days.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two things identify the end-time remnant in Revelation 12:17, and how does 19:10 define the second?</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biblical tests of a true prophet, with a text for each. Why are objective tests necessary?</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How does the Spirit of Prophecy relate to the Bible? Explain the ‘lesser’ and ‘greater’ light.</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Give four principles for using the prophetic counsels rightly.</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 xml:space="preserve">Why is this lesson especially relevant to the </w:t>
      </w:r>
      <w:r>
        <w:rPr>
          <w:rFonts w:ascii="Georgia" w:hAnsi="Georgia"/>
          <w:b w:val="0"/>
          <w:i/>
          <w:color w:val="222222"/>
          <w:sz w:val="22"/>
        </w:rPr>
        <w:t>health</w:t>
      </w:r>
      <w:r>
        <w:rPr>
          <w:rFonts w:ascii="Georgia" w:hAnsi="Georgia"/>
          <w:b w:val="0"/>
          <w:i w:val="0"/>
          <w:color w:val="222222"/>
          <w:sz w:val="22"/>
        </w:rPr>
        <w:t xml:space="preserve"> message?</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 xml:space="preserve">Reflect: How will you guard both against </w:t>
      </w:r>
      <w:r>
        <w:rPr>
          <w:rFonts w:ascii="Georgia" w:hAnsi="Georgia"/>
          <w:b w:val="0"/>
          <w:i/>
          <w:color w:val="222222"/>
          <w:sz w:val="22"/>
        </w:rPr>
        <w:t>despising</w:t>
      </w:r>
      <w:r>
        <w:rPr>
          <w:rFonts w:ascii="Georgia" w:hAnsi="Georgia"/>
          <w:b w:val="0"/>
          <w:i w:val="0"/>
          <w:color w:val="222222"/>
          <w:sz w:val="22"/>
        </w:rPr>
        <w:t xml:space="preserve"> and against </w:t>
      </w:r>
      <w:r>
        <w:rPr>
          <w:rFonts w:ascii="Georgia" w:hAnsi="Georgia"/>
          <w:b w:val="0"/>
          <w:i/>
          <w:color w:val="222222"/>
          <w:sz w:val="22"/>
        </w:rPr>
        <w:t>misusing</w:t>
      </w:r>
      <w:r>
        <w:rPr>
          <w:rFonts w:ascii="Georgia" w:hAnsi="Georgia"/>
          <w:b w:val="0"/>
          <w:i w:val="0"/>
          <w:color w:val="222222"/>
          <w:sz w:val="22"/>
        </w:rPr>
        <w:t xml:space="preserve"> the prophetic gift?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2 Chronicles 20:20 and Revelation 19:10.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Study the four prophet-tests in your Bible, writing the relevant verse texts out in full.</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Read the Introduction to The Great Controversy, noting how the author exalts the Bible as the standard.</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Choose one health counsel from Ellen White's writings, look it up at egwwritings.org, and note how it points back to Scripture or to Christ.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write two sentences you could use to introduce the Spirit of Prophecy respectfully to someone unfamiliar with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Amos 3:7; 2 Chronicles 20:20; Ephesians 4:11–13; Joel 2:28; Revelation 12:17; 19:10; Isaiah 8:20; Deuteronomy 18:21–22; Matthew 7:15–20; 1 Thessalonians 5:19–21; 1 John 4:1–3.</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Testimonies for the Church, vol. 5 — p. 661.</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Selected Messages, vol. 1 — the nature and work of inspiration.</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Great Controversy (1911) — Introduction, on the Bible as the standard.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biography, writings, and resources for verification.</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1.8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