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1  —  SPIRITUAL AND BIBLICAL FOUNDATIONS OF MEDICAL MISSIONARY WORK</w:t>
      </w:r>
    </w:p>
    <w:p>
      <w:pPr>
        <w:spacing w:after="0"/>
      </w:pPr>
      <w:r>
        <w:rPr>
          <w:rFonts w:ascii="Georgia" w:hAnsi="Georgia"/>
          <w:b/>
          <w:i w:val="0"/>
          <w:color w:val="2E7D52"/>
          <w:sz w:val="24"/>
        </w:rPr>
        <w:t>Lesson 1.2</w:t>
      </w:r>
    </w:p>
    <w:p>
      <w:pPr>
        <w:spacing w:before="40" w:after="40"/>
      </w:pPr>
      <w:r>
        <w:rPr>
          <w:rFonts w:ascii="Georgia" w:hAnsi="Georgia"/>
          <w:b/>
          <w:i w:val="0"/>
          <w:color w:val="14532D"/>
          <w:sz w:val="44"/>
        </w:rPr>
        <w:t>The Life of Christ</w:t>
      </w:r>
    </w:p>
    <w:p>
      <w:pPr>
        <w:spacing w:after="80"/>
      </w:pPr>
      <w:r>
        <w:rPr>
          <w:rFonts w:ascii="Georgia" w:hAnsi="Georgia"/>
          <w:b w:val="0"/>
          <w:i/>
          <w:color w:val="5B5B5B"/>
          <w:sz w:val="24"/>
        </w:rPr>
        <w:t>The pattern, the power, and the Master Physician of the medical missionary</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90–120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Explain why the life of Christ is the supreme study and pattern for the medical missionary.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Trace the great stages of His life — pre-existence, incarnation, the hidden years, baptism and temptation, public ministry, death, resurrection, and present ministry.</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Identify the elements of Christ's character that the worker is called to reproduce.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Describe Christ's threefold ministry of teaching, preaching, and healing, and His method of reaching people.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Apply the principle that </w:t>
            </w:r>
            <w:r>
              <w:rPr>
                <w:rFonts w:ascii="Georgia" w:hAnsi="Georgia"/>
                <w:b w:val="0"/>
                <w:i/>
                <w:color w:val="222222"/>
                <w:sz w:val="22"/>
              </w:rPr>
              <w:t>by beholding Christ we become changed</w:t>
            </w:r>
            <w:r>
              <w:rPr>
                <w:rFonts w:ascii="Georgia" w:hAnsi="Georgia"/>
                <w:b w:val="0"/>
                <w:i w:val="0"/>
                <w:color w:val="222222"/>
                <w:sz w:val="22"/>
              </w:rPr>
              <w:t xml:space="preserve"> to your own spiritual life and service.</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John 1:1–14 — the Word made flesh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Acts 10:38 — “went about doing good”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Isaiah 53 — the suffering Saviour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Philippians 2:5–8 — the mind and humility of Christ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Hebrews 4:15 — tempted in all points, yet without sin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1 Peter 2:21 — “leaving us an example”</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Desire of Ages — the life of Christ (esp. p. 19, p. 83, p. 530)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Ministry of Healing, p. 143 (“Christ's method alone”)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Steps to Christ — beholding and following Christ</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ch. “The Teacher Sent from God”</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“For even hereunto were ye called: because Christ also suffered for us, leaving us an example, that ye should follow his steps.”</w:t>
      </w:r>
    </w:p>
    <w:p>
      <w:pPr>
        <w:spacing w:before="0" w:after="160" w:line="283" w:lineRule="auto"/>
        <w:ind w:left="360"/>
        <w:pBdr>
          <w:left w:val="single" w:sz="26" w:space="14" w:color="B8860B"/>
        </w:pBdr>
        <w:shd w:val="clear" w:color="auto" w:fill="FBF6E7"/>
      </w:pPr>
      <w:r>
        <w:rPr>
          <w:rFonts w:ascii="Georgia" w:hAnsi="Georgia"/>
          <w:b/>
          <w:i w:val="0"/>
          <w:color w:val="8A6D00"/>
          <w:sz w:val="20"/>
        </w:rPr>
        <w:t>— 1 Peter 2:21 (KJV)</w:t>
      </w:r>
    </w:p>
    <w:p>
      <w:pPr>
        <w:spacing w:before="40" w:after="160" w:line="283" w:lineRule="auto"/>
      </w:pPr>
      <w:r>
        <w:rPr>
          <w:rFonts w:ascii="Georgia" w:hAnsi="Georgia"/>
          <w:b w:val="0"/>
          <w:i w:val="0"/>
          <w:color w:val="222222"/>
          <w:sz w:val="22"/>
        </w:rPr>
        <w:t xml:space="preserve">If the doctrines are the foundation, the life of Christ is the cornerstone laid upon it — for </w:t>
      </w:r>
      <w:r>
        <w:rPr>
          <w:rFonts w:ascii="Georgia" w:hAnsi="Georgia"/>
          <w:b w:val="0"/>
          <w:i/>
          <w:color w:val="222222"/>
          <w:sz w:val="22"/>
        </w:rPr>
        <w:t>He</w:t>
      </w:r>
      <w:r>
        <w:rPr>
          <w:rFonts w:ascii="Georgia" w:hAnsi="Georgia"/>
          <w:b w:val="0"/>
          <w:i w:val="0"/>
          <w:color w:val="222222"/>
          <w:sz w:val="22"/>
        </w:rPr>
        <w:t xml:space="preserve"> is the truth in living form. Every doctrine we surveyed in the last lesson finds its meaning in Him. And for the medical missionary, the study of Christ is not optional or merely devotional: Jesus is our </w:t>
      </w:r>
      <w:r>
        <w:rPr>
          <w:rFonts w:ascii="Georgia" w:hAnsi="Georgia"/>
          <w:b w:val="0"/>
          <w:i/>
          <w:color w:val="222222"/>
          <w:sz w:val="22"/>
        </w:rPr>
        <w:t>pattern Worker</w:t>
      </w:r>
      <w:r>
        <w:rPr>
          <w:rFonts w:ascii="Georgia" w:hAnsi="Georgia"/>
          <w:b w:val="0"/>
          <w:i w:val="0"/>
          <w:color w:val="222222"/>
          <w:sz w:val="22"/>
        </w:rPr>
        <w:t>, the Master Physician whose method we are to copy and whose Spirit we must possess. We can give what we have received, and nothing more.</w:t>
      </w:r>
    </w:p>
    <w:p>
      <w:pPr>
        <w:spacing w:before="40" w:after="160" w:line="283" w:lineRule="auto"/>
      </w:pPr>
      <w:r>
        <w:rPr>
          <w:rFonts w:ascii="Georgia" w:hAnsi="Georgia"/>
          <w:b w:val="0"/>
          <w:i w:val="0"/>
          <w:color w:val="222222"/>
          <w:sz w:val="22"/>
        </w:rPr>
        <w:t>This lesson walks through the life of Jesus from eternity to His present ministry in heaven, drawing out at each stage the lessons that shape a soul-winning health worker. Read it with the Gospels open beside you, and let the Saviour Himself become real to your heart.</w:t>
      </w:r>
    </w:p>
    <w:p>
      <w:pPr>
        <w:keepNext/>
        <w:spacing w:before="280" w:after="80"/>
        <w:pBdr>
          <w:bottom w:val="single" w:sz="6" w:space="4" w:color="2E7D52"/>
        </w:pBdr>
      </w:pPr>
      <w:r>
        <w:rPr>
          <w:rFonts w:ascii="Georgia" w:hAnsi="Georgia"/>
          <w:b/>
          <w:i w:val="0"/>
          <w:color w:val="256D43"/>
          <w:sz w:val="28"/>
        </w:rPr>
        <w:t>1.  Why Study the Life of Christ?</w:t>
      </w:r>
    </w:p>
    <w:p>
      <w:pPr>
        <w:spacing w:before="40" w:after="160" w:line="283" w:lineRule="auto"/>
      </w:pPr>
      <w:r>
        <w:rPr>
          <w:rFonts w:ascii="Georgia" w:hAnsi="Georgia"/>
          <w:b w:val="0"/>
          <w:i w:val="0"/>
          <w:color w:val="222222"/>
          <w:sz w:val="22"/>
        </w:rPr>
        <w:t>Jesus is the one perfect Life ever lived — the full revelation of God to man and the full pattern of man as God designed him. To know Him is eternal life (John 17:3); to behold Him is to be transformed (2 Corinthians 3:18); to follow Him is the whole of discipleship. The medical missionary, above all, must study how Jesus dealt with suffering humanity, for that is the very work to which we are called.</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“It would be well for us to spend a thoughtful hour each day in contemplation of the life of Christ. We should take it point by point, and let the imagination grasp each scene, especially the closing ones.”</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Desire of Ages, p. 83</w:t>
      </w:r>
    </w:p>
    <w:p>
      <w:pPr>
        <w:keepNext/>
        <w:spacing w:before="280" w:after="80"/>
        <w:pBdr>
          <w:bottom w:val="single" w:sz="6" w:space="4" w:color="2E7D52"/>
        </w:pBdr>
      </w:pPr>
      <w:r>
        <w:rPr>
          <w:rFonts w:ascii="Georgia" w:hAnsi="Georgia"/>
          <w:b/>
          <w:i w:val="0"/>
          <w:color w:val="256D43"/>
          <w:sz w:val="28"/>
        </w:rPr>
        <w:t>2.  The Word Made Flesh: Pre-existence and Incarnation</w:t>
      </w:r>
    </w:p>
    <w:p>
      <w:pPr>
        <w:spacing w:before="40" w:after="160" w:line="283" w:lineRule="auto"/>
      </w:pPr>
      <w:r>
        <w:rPr>
          <w:rFonts w:ascii="Georgia" w:hAnsi="Georgia"/>
          <w:b w:val="0"/>
          <w:i w:val="0"/>
          <w:color w:val="222222"/>
          <w:sz w:val="22"/>
        </w:rPr>
        <w:t>Christ did not begin at Bethlehem. He is the eternal Son, one with the Father from eternity, the Creator of all things (John 1:3; Colossians 1:16). In the fulness of time He laid aside His glory and took our nature, that He might redeem us:</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“In the beginning was the Word, and the Word was with God, and the Word was God... And the Word was made flesh, and dwelt among us, (and we beheld his glory, the glory as of the only begotten of the Father,) full of grace and truth.”</w:t>
      </w:r>
    </w:p>
    <w:p>
      <w:pPr>
        <w:spacing w:before="0" w:after="160" w:line="283" w:lineRule="auto"/>
        <w:ind w:left="360"/>
        <w:pBdr>
          <w:left w:val="single" w:sz="26" w:space="14" w:color="B8860B"/>
        </w:pBdr>
        <w:shd w:val="clear" w:color="auto" w:fill="FBF6E7"/>
      </w:pPr>
      <w:r>
        <w:rPr>
          <w:rFonts w:ascii="Georgia" w:hAnsi="Georgia"/>
          <w:b/>
          <w:i w:val="0"/>
          <w:color w:val="8A6D00"/>
          <w:sz w:val="20"/>
        </w:rPr>
        <w:t>— John 1:1, 14 (KJV)</w:t>
      </w:r>
    </w:p>
    <w:p>
      <w:pPr>
        <w:spacing w:before="40" w:after="160" w:line="283" w:lineRule="auto"/>
      </w:pPr>
      <w:r>
        <w:rPr>
          <w:rFonts w:ascii="Georgia" w:hAnsi="Georgia"/>
          <w:b w:val="0"/>
          <w:i w:val="0"/>
          <w:color w:val="222222"/>
          <w:sz w:val="22"/>
        </w:rPr>
        <w:t>He became fully man without ceasing to be fully God — a mystery of condescension that Paul holds up as the model of all humility (Philippians 2:5–8). Yet His life was His own, underived:</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“In Him was life, original, unborrowed, underived.”</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Desire of Ages, p. 530</w:t>
      </w:r>
    </w:p>
    <w:p>
      <w:pPr>
        <w:keepNext/>
        <w:spacing w:before="280" w:after="80"/>
        <w:pBdr>
          <w:bottom w:val="single" w:sz="6" w:space="4" w:color="2E7D52"/>
        </w:pBdr>
      </w:pPr>
      <w:r>
        <w:rPr>
          <w:rFonts w:ascii="Georgia" w:hAnsi="Georgia"/>
          <w:b/>
          <w:i w:val="0"/>
          <w:color w:val="256D43"/>
          <w:sz w:val="28"/>
        </w:rPr>
        <w:t>3.  The Hidden Years: Bethlehem to Nazareth</w:t>
      </w:r>
    </w:p>
    <w:p>
      <w:pPr>
        <w:spacing w:before="40" w:after="160" w:line="283" w:lineRule="auto"/>
      </w:pPr>
      <w:r>
        <w:rPr>
          <w:rFonts w:ascii="Georgia" w:hAnsi="Georgia"/>
          <w:b w:val="0"/>
          <w:i w:val="0"/>
          <w:color w:val="222222"/>
          <w:sz w:val="22"/>
        </w:rPr>
        <w:t xml:space="preserve">The Lord of glory was born in a stable and laid in a manger (Luke 2:7) — the first lesson of His life is humility. For about thirty years He lived in obscurity at Nazareth, </w:t>
      </w:r>
      <w:r>
        <w:rPr>
          <w:rFonts w:ascii="Georgia" w:hAnsi="Georgia"/>
          <w:b w:val="0"/>
          <w:i/>
          <w:color w:val="222222"/>
          <w:sz w:val="22"/>
        </w:rPr>
        <w:t>“subject unto”</w:t>
      </w:r>
      <w:r>
        <w:rPr>
          <w:rFonts w:ascii="Georgia" w:hAnsi="Georgia"/>
          <w:b w:val="0"/>
          <w:i w:val="0"/>
          <w:color w:val="222222"/>
          <w:sz w:val="22"/>
        </w:rPr>
        <w:t xml:space="preserve"> His parents (Luke 2:51) and working with His hands as a carpenter (Mark 6:3). Here is rich instruction for the self-supporting worker: honest labour is honourable, the common round of duty is sacred, and character is formed in the quiet years before public service ever begins. Jesus </w:t>
      </w:r>
      <w:r>
        <w:rPr>
          <w:rFonts w:ascii="Georgia" w:hAnsi="Georgia"/>
          <w:b w:val="0"/>
          <w:i/>
          <w:color w:val="222222"/>
          <w:sz w:val="22"/>
        </w:rPr>
        <w:t>“increased in wisdom and stature, and in favour with God and man”</w:t>
      </w:r>
      <w:r>
        <w:rPr>
          <w:rFonts w:ascii="Georgia" w:hAnsi="Georgia"/>
          <w:b w:val="0"/>
          <w:i w:val="0"/>
          <w:color w:val="222222"/>
          <w:sz w:val="22"/>
        </w:rPr>
        <w:t xml:space="preserve"> (Luke 2:52) — the balanced development of mind, body, and spirit that this whole course aims to build.</w:t>
      </w:r>
    </w:p>
    <w:p>
      <w:pPr>
        <w:keepNext/>
        <w:spacing w:before="280" w:after="80"/>
        <w:pBdr>
          <w:bottom w:val="single" w:sz="6" w:space="4" w:color="2E7D52"/>
        </w:pBdr>
      </w:pPr>
      <w:r>
        <w:rPr>
          <w:rFonts w:ascii="Georgia" w:hAnsi="Georgia"/>
          <w:b/>
          <w:i w:val="0"/>
          <w:color w:val="256D43"/>
          <w:sz w:val="28"/>
        </w:rPr>
        <w:t>4.  Entering His Mission: Baptism and Temptation</w:t>
      </w:r>
    </w:p>
    <w:p>
      <w:pPr>
        <w:spacing w:before="40" w:after="160" w:line="283" w:lineRule="auto"/>
      </w:pPr>
      <w:r>
        <w:rPr>
          <w:rFonts w:ascii="Georgia" w:hAnsi="Georgia"/>
          <w:b w:val="0"/>
          <w:i w:val="0"/>
          <w:color w:val="222222"/>
          <w:sz w:val="22"/>
        </w:rPr>
        <w:t xml:space="preserve">At about thirty Jesus was baptized in Jordan, and heaven opened with the Father's voice and the descending Spirit (Matthew 3:16–17). Immediately He was led into the wilderness, where for forty days He met Satan's fiercest assaults and overcame on the very point where Adam fell — </w:t>
      </w:r>
      <w:r>
        <w:rPr>
          <w:rFonts w:ascii="Georgia" w:hAnsi="Georgia"/>
          <w:b w:val="0"/>
          <w:i/>
          <w:color w:val="222222"/>
          <w:sz w:val="22"/>
        </w:rPr>
        <w:t>appetite</w:t>
      </w:r>
      <w:r>
        <w:rPr>
          <w:rFonts w:ascii="Georgia" w:hAnsi="Georgia"/>
          <w:b w:val="0"/>
          <w:i w:val="0"/>
          <w:color w:val="222222"/>
          <w:sz w:val="22"/>
        </w:rPr>
        <w:t xml:space="preserve"> (Matthew 4:1–4). The first temptation was to eat; the Saviour conquered by faith in God's Word. This is profound for the medical missionary: the victory of self-control and temperance was won by Christ for us, and can be won in us by the same faith. </w:t>
      </w:r>
      <w:r>
        <w:rPr>
          <w:rFonts w:ascii="Georgia" w:hAnsi="Georgia"/>
          <w:b w:val="0"/>
          <w:i/>
          <w:color w:val="222222"/>
          <w:sz w:val="22"/>
        </w:rPr>
        <w:t>“He was in all points tempted like as we are, yet without sin”</w:t>
      </w:r>
      <w:r>
        <w:rPr>
          <w:rFonts w:ascii="Georgia" w:hAnsi="Georgia"/>
          <w:b w:val="0"/>
          <w:i w:val="0"/>
          <w:color w:val="222222"/>
          <w:sz w:val="22"/>
        </w:rPr>
        <w:t xml:space="preserve"> (Hebrews 4:15).</w:t>
      </w:r>
    </w:p>
    <w:p>
      <w:pPr>
        <w:keepNext/>
        <w:spacing w:before="280" w:after="80"/>
        <w:pBdr>
          <w:bottom w:val="single" w:sz="6" w:space="4" w:color="2E7D52"/>
        </w:pBdr>
      </w:pPr>
      <w:r>
        <w:rPr>
          <w:rFonts w:ascii="Georgia" w:hAnsi="Georgia"/>
          <w:b/>
          <w:i w:val="0"/>
          <w:color w:val="256D43"/>
          <w:sz w:val="28"/>
        </w:rPr>
        <w:t>5.  The Great Ministry: Teaching, Preaching, Healing</w:t>
      </w:r>
    </w:p>
    <w:p>
      <w:pPr>
        <w:spacing w:before="40" w:after="160" w:line="283" w:lineRule="auto"/>
      </w:pPr>
      <w:r>
        <w:rPr>
          <w:rFonts w:ascii="Georgia" w:hAnsi="Georgia"/>
          <w:b w:val="0"/>
          <w:i w:val="0"/>
          <w:color w:val="222222"/>
          <w:sz w:val="22"/>
        </w:rPr>
        <w:t>For about three and a half years Jesus poured out His life in service. The Gospels summarize it in three inseparable activities — and more of His time was given to healing than to preaching:</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“How God anointed Jesus of Nazareth with the Holy Ghost and with power: who went about doing good, and healing all that were oppressed of the devil; for God was with him.”</w:t>
      </w:r>
    </w:p>
    <w:p>
      <w:pPr>
        <w:spacing w:before="0" w:after="160" w:line="283" w:lineRule="auto"/>
        <w:ind w:left="360"/>
        <w:pBdr>
          <w:left w:val="single" w:sz="26" w:space="14" w:color="B8860B"/>
        </w:pBdr>
        <w:shd w:val="clear" w:color="auto" w:fill="FBF6E7"/>
      </w:pPr>
      <w:r>
        <w:rPr>
          <w:rFonts w:ascii="Georgia" w:hAnsi="Georgia"/>
          <w:b/>
          <w:i w:val="0"/>
          <w:color w:val="8A6D00"/>
          <w:sz w:val="20"/>
        </w:rPr>
        <w:t>— Acts 10:38 (KJV)</w:t>
      </w:r>
    </w:p>
    <w:p>
      <w:pPr>
        <w:spacing w:before="40" w:after="160" w:line="283" w:lineRule="auto"/>
      </w:pPr>
      <w:r>
        <w:rPr>
          <w:rFonts w:ascii="Georgia" w:hAnsi="Georgia"/>
          <w:b w:val="0"/>
          <w:i w:val="0"/>
          <w:color w:val="222222"/>
          <w:sz w:val="22"/>
        </w:rPr>
        <w:t>His miracles were not displays of power but acts of mercy, each one a parable of salvation. Consider a few representatives:</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Miracle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Reference</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What It Reveals</w:t>
            </w:r>
          </w:p>
        </w:tc>
      </w:tr>
      <w:tr>
        <w:tc>
          <w:tcPr>
            <w:tcW w:type="dxa" w:w="3120"/>
            <w:tcMar>
              <w:top w:w="60" w:type="dxa"/>
              <w:start w:w="160" w:type="dxa"/>
              <w:bottom w:w="60" w:type="dxa"/>
              <w:end w:w="160" w:type="dxa"/>
            </w:tcMar>
          </w:tcPr>
          <w:p>
            <w:r>
              <w:rPr>
                <w:rFonts w:ascii="Georgia" w:hAnsi="Georgia"/>
                <w:b w:val="0"/>
                <w:i w:val="0"/>
                <w:color w:val="222222"/>
                <w:sz w:val="20"/>
              </w:rPr>
              <w:t>Water turned to wine</w:t>
            </w:r>
          </w:p>
        </w:tc>
        <w:tc>
          <w:tcPr>
            <w:tcW w:type="dxa" w:w="3120"/>
            <w:tcMar>
              <w:top w:w="60" w:type="dxa"/>
              <w:start w:w="160" w:type="dxa"/>
              <w:bottom w:w="60" w:type="dxa"/>
              <w:end w:w="160" w:type="dxa"/>
            </w:tcMar>
          </w:tcPr>
          <w:p>
            <w:r>
              <w:rPr>
                <w:rFonts w:ascii="Georgia" w:hAnsi="Georgia"/>
                <w:b w:val="0"/>
                <w:i w:val="0"/>
                <w:color w:val="222222"/>
                <w:sz w:val="20"/>
              </w:rPr>
              <w:t>John 2:1–11</w:t>
            </w:r>
          </w:p>
        </w:tc>
        <w:tc>
          <w:tcPr>
            <w:tcW w:type="dxa" w:w="3120"/>
            <w:tcMar>
              <w:top w:w="60" w:type="dxa"/>
              <w:start w:w="160" w:type="dxa"/>
              <w:bottom w:w="60" w:type="dxa"/>
              <w:end w:w="160" w:type="dxa"/>
            </w:tcMar>
          </w:tcPr>
          <w:p>
            <w:r>
              <w:rPr>
                <w:rFonts w:ascii="Georgia" w:hAnsi="Georgia"/>
                <w:b w:val="0"/>
                <w:i w:val="0"/>
                <w:color w:val="222222"/>
                <w:sz w:val="20"/>
              </w:rPr>
              <w:t>His first sign — joy, and the transforming power of His presence.</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Cleansing a leper</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Mark 1:40–45</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He touches the untouchable; willing to heal the outcast.</w:t>
            </w:r>
          </w:p>
        </w:tc>
      </w:tr>
      <w:tr>
        <w:tc>
          <w:tcPr>
            <w:tcW w:type="dxa" w:w="3120"/>
            <w:tcMar>
              <w:top w:w="60" w:type="dxa"/>
              <w:start w:w="160" w:type="dxa"/>
              <w:bottom w:w="60" w:type="dxa"/>
              <w:end w:w="160" w:type="dxa"/>
            </w:tcMar>
          </w:tcPr>
          <w:p>
            <w:r>
              <w:rPr>
                <w:rFonts w:ascii="Georgia" w:hAnsi="Georgia"/>
                <w:b w:val="0"/>
                <w:i w:val="0"/>
                <w:color w:val="222222"/>
                <w:sz w:val="20"/>
              </w:rPr>
              <w:t>Healing the paralytic</w:t>
            </w:r>
          </w:p>
        </w:tc>
        <w:tc>
          <w:tcPr>
            <w:tcW w:type="dxa" w:w="3120"/>
            <w:tcMar>
              <w:top w:w="60" w:type="dxa"/>
              <w:start w:w="160" w:type="dxa"/>
              <w:bottom w:w="60" w:type="dxa"/>
              <w:end w:w="160" w:type="dxa"/>
            </w:tcMar>
          </w:tcPr>
          <w:p>
            <w:r>
              <w:rPr>
                <w:rFonts w:ascii="Georgia" w:hAnsi="Georgia"/>
                <w:b w:val="0"/>
                <w:i w:val="0"/>
                <w:color w:val="222222"/>
                <w:sz w:val="20"/>
              </w:rPr>
              <w:t>Mark 2:1–12</w:t>
            </w:r>
          </w:p>
        </w:tc>
        <w:tc>
          <w:tcPr>
            <w:tcW w:type="dxa" w:w="3120"/>
            <w:tcMar>
              <w:top w:w="60" w:type="dxa"/>
              <w:start w:w="160" w:type="dxa"/>
              <w:bottom w:w="60" w:type="dxa"/>
              <w:end w:w="160" w:type="dxa"/>
            </w:tcMar>
          </w:tcPr>
          <w:p>
            <w:r>
              <w:rPr>
                <w:rFonts w:ascii="Georgia" w:hAnsi="Georgia"/>
                <w:b w:val="0"/>
                <w:i w:val="0"/>
                <w:color w:val="222222"/>
                <w:sz w:val="20"/>
              </w:rPr>
              <w:t>He forgives sin and heals the body — the whole person restored.</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woman with the issue of blood</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Mark 5:25–34</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Faith's touch; the timid and chronic sufferer made whole.</w:t>
            </w:r>
          </w:p>
        </w:tc>
      </w:tr>
      <w:tr>
        <w:tc>
          <w:tcPr>
            <w:tcW w:type="dxa" w:w="3120"/>
            <w:tcMar>
              <w:top w:w="60" w:type="dxa"/>
              <w:start w:w="160" w:type="dxa"/>
              <w:bottom w:w="60" w:type="dxa"/>
              <w:end w:w="160" w:type="dxa"/>
            </w:tcMar>
          </w:tcPr>
          <w:p>
            <w:r>
              <w:rPr>
                <w:rFonts w:ascii="Georgia" w:hAnsi="Georgia"/>
                <w:b w:val="0"/>
                <w:i w:val="0"/>
                <w:color w:val="222222"/>
                <w:sz w:val="20"/>
              </w:rPr>
              <w:t>Feeding the five thousand</w:t>
            </w:r>
          </w:p>
        </w:tc>
        <w:tc>
          <w:tcPr>
            <w:tcW w:type="dxa" w:w="3120"/>
            <w:tcMar>
              <w:top w:w="60" w:type="dxa"/>
              <w:start w:w="160" w:type="dxa"/>
              <w:bottom w:w="60" w:type="dxa"/>
              <w:end w:w="160" w:type="dxa"/>
            </w:tcMar>
          </w:tcPr>
          <w:p>
            <w:r>
              <w:rPr>
                <w:rFonts w:ascii="Georgia" w:hAnsi="Georgia"/>
                <w:b w:val="0"/>
                <w:i w:val="0"/>
                <w:color w:val="222222"/>
                <w:sz w:val="20"/>
              </w:rPr>
              <w:t>John 6:1–14</w:t>
            </w:r>
          </w:p>
        </w:tc>
        <w:tc>
          <w:tcPr>
            <w:tcW w:type="dxa" w:w="3120"/>
            <w:tcMar>
              <w:top w:w="60" w:type="dxa"/>
              <w:start w:w="160" w:type="dxa"/>
              <w:bottom w:w="60" w:type="dxa"/>
              <w:end w:w="160" w:type="dxa"/>
            </w:tcMar>
          </w:tcPr>
          <w:p>
            <w:r>
              <w:rPr>
                <w:rFonts w:ascii="Georgia" w:hAnsi="Georgia"/>
                <w:b w:val="0"/>
                <w:i w:val="0"/>
                <w:color w:val="222222"/>
                <w:sz w:val="20"/>
              </w:rPr>
              <w:t>Compassion for physical need; He cares that the multitude is hungry.</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Healing blind Bartimaeus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Mark 10:46–52</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He stops for the one; mercy answers the persistent cry.</w:t>
            </w:r>
          </w:p>
        </w:tc>
      </w:tr>
      <w:tr>
        <w:tc>
          <w:tcPr>
            <w:tcW w:type="dxa" w:w="3120"/>
            <w:tcMar>
              <w:top w:w="60" w:type="dxa"/>
              <w:start w:w="160" w:type="dxa"/>
              <w:bottom w:w="60" w:type="dxa"/>
              <w:end w:w="160" w:type="dxa"/>
            </w:tcMar>
          </w:tcPr>
          <w:p>
            <w:r>
              <w:rPr>
                <w:rFonts w:ascii="Georgia" w:hAnsi="Georgia"/>
                <w:b w:val="0"/>
                <w:i w:val="0"/>
                <w:color w:val="222222"/>
                <w:sz w:val="20"/>
              </w:rPr>
              <w:t>Raising Lazarus</w:t>
            </w:r>
          </w:p>
        </w:tc>
        <w:tc>
          <w:tcPr>
            <w:tcW w:type="dxa" w:w="3120"/>
            <w:tcMar>
              <w:top w:w="60" w:type="dxa"/>
              <w:start w:w="160" w:type="dxa"/>
              <w:bottom w:w="60" w:type="dxa"/>
              <w:end w:w="160" w:type="dxa"/>
            </w:tcMar>
          </w:tcPr>
          <w:p>
            <w:r>
              <w:rPr>
                <w:rFonts w:ascii="Georgia" w:hAnsi="Georgia"/>
                <w:b w:val="0"/>
                <w:i w:val="0"/>
                <w:color w:val="222222"/>
                <w:sz w:val="20"/>
              </w:rPr>
              <w:t>John 11:1–44</w:t>
            </w:r>
          </w:p>
        </w:tc>
        <w:tc>
          <w:tcPr>
            <w:tcW w:type="dxa" w:w="3120"/>
            <w:tcMar>
              <w:top w:w="60" w:type="dxa"/>
              <w:start w:w="160" w:type="dxa"/>
              <w:bottom w:w="60" w:type="dxa"/>
              <w:end w:w="160" w:type="dxa"/>
            </w:tcMar>
          </w:tcPr>
          <w:p>
            <w:r>
              <w:rPr>
                <w:rFonts w:ascii="Georgia" w:hAnsi="Georgia"/>
                <w:b w:val="0"/>
                <w:i w:val="0"/>
                <w:color w:val="222222"/>
                <w:sz w:val="20"/>
              </w:rPr>
              <w:t>He is the resurrection and the life — master even over death.</w:t>
            </w:r>
          </w:p>
        </w:tc>
      </w:tr>
    </w:tbl>
    <w:p>
      <w:pPr>
        <w:spacing w:after="40"/>
      </w:pPr>
    </w:p>
    <w:p>
      <w:pPr>
        <w:spacing w:before="40" w:after="160" w:line="283" w:lineRule="auto"/>
      </w:pPr>
      <w:r>
        <w:rPr>
          <w:rFonts w:ascii="Georgia" w:hAnsi="Georgia"/>
          <w:b w:val="0"/>
          <w:i w:val="0"/>
          <w:color w:val="222222"/>
          <w:sz w:val="22"/>
        </w:rPr>
        <w:t xml:space="preserve">And undergirding every healing was His unfailing </w:t>
      </w:r>
      <w:r>
        <w:rPr>
          <w:rFonts w:ascii="Georgia" w:hAnsi="Georgia"/>
          <w:b w:val="0"/>
          <w:i/>
          <w:color w:val="222222"/>
          <w:sz w:val="22"/>
        </w:rPr>
        <w:t>method</w:t>
      </w:r>
      <w:r>
        <w:rPr>
          <w:rFonts w:ascii="Georgia" w:hAnsi="Georgia"/>
          <w:b w:val="0"/>
          <w:i w:val="0"/>
          <w:color w:val="222222"/>
          <w:sz w:val="22"/>
        </w:rPr>
        <w:t xml:space="preserve"> of winning hearts:</w:t>
      </w:r>
    </w:p>
    <w:p>
      <w:pPr>
        <w:spacing w:before="120" w:after="40" w:line="283" w:lineRule="auto"/>
        <w:ind w:left="360" w:right="216"/>
        <w:pBdr>
          <w:left w:val="single" w:sz="26" w:space="14" w:color="2E7D52"/>
        </w:pBdr>
        <w:shd w:val="clear" w:color="auto" w:fill="F1F6F2"/>
      </w:pPr>
      <w:r>
        <w:rPr>
          <w:rFonts w:ascii="Georgia" w:hAnsi="Georgia"/>
          <w:b w:val="0"/>
          <w:i/>
          <w:color w:val="222222"/>
          <w:sz w:val="22"/>
        </w:rPr>
        <w:t>“Christ's method alone will give true success in reaching the people. The Saviour mingled with men as one who desired their good. He showed His sympathy for them, ministered to their needs, and won their confidence. Then He bade them, “Follow Me.””</w:t>
      </w:r>
    </w:p>
    <w:p>
      <w:pPr>
        <w:spacing w:before="0" w:after="160" w:line="283" w:lineRule="auto"/>
        <w:ind w:left="360"/>
        <w:pBdr>
          <w:left w:val="single" w:sz="26" w:space="14" w:color="2E7D52"/>
        </w:pBdr>
        <w:shd w:val="clear" w:color="auto" w:fill="F1F6F2"/>
      </w:pPr>
      <w:r>
        <w:rPr>
          <w:rFonts w:ascii="Georgia" w:hAnsi="Georgia"/>
          <w:b/>
          <w:i w:val="0"/>
          <w:color w:val="256D43"/>
          <w:sz w:val="20"/>
        </w:rPr>
        <w:t>— Ellen G. White, The Ministry of Healing, p. 143</w:t>
      </w:r>
    </w:p>
    <w:p>
      <w:pPr>
        <w:keepNext/>
        <w:spacing w:before="280" w:after="80"/>
        <w:pBdr>
          <w:bottom w:val="single" w:sz="6" w:space="4" w:color="2E7D52"/>
        </w:pBdr>
      </w:pPr>
      <w:r>
        <w:rPr>
          <w:rFonts w:ascii="Georgia" w:hAnsi="Georgia"/>
          <w:b/>
          <w:i w:val="0"/>
          <w:color w:val="256D43"/>
          <w:sz w:val="28"/>
        </w:rPr>
        <w:t>6.  The Character of Christ</w:t>
      </w:r>
    </w:p>
    <w:p>
      <w:pPr>
        <w:spacing w:before="40" w:after="160" w:line="283" w:lineRule="auto"/>
      </w:pPr>
      <w:r>
        <w:rPr>
          <w:rFonts w:ascii="Georgia" w:hAnsi="Georgia"/>
          <w:b w:val="0"/>
          <w:i w:val="0"/>
          <w:color w:val="222222"/>
          <w:sz w:val="22"/>
        </w:rPr>
        <w:t>What made His ministry irresistible was not technique but character — the very character we are to reflect. Mark especially:</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Love and compassion</w:t>
      </w:r>
      <w:r>
        <w:rPr>
          <w:rFonts w:ascii="Georgia" w:hAnsi="Georgia"/>
          <w:b w:val="0"/>
          <w:i w:val="0"/>
          <w:color w:val="222222"/>
          <w:sz w:val="22"/>
        </w:rPr>
        <w:t xml:space="preserve"> — He was </w:t>
      </w:r>
      <w:r>
        <w:rPr>
          <w:rFonts w:ascii="Georgia" w:hAnsi="Georgia"/>
          <w:b w:val="0"/>
          <w:i/>
          <w:color w:val="222222"/>
          <w:sz w:val="22"/>
        </w:rPr>
        <w:t>“moved with compassion”</w:t>
      </w:r>
      <w:r>
        <w:rPr>
          <w:rFonts w:ascii="Georgia" w:hAnsi="Georgia"/>
          <w:b w:val="0"/>
          <w:i w:val="0"/>
          <w:color w:val="222222"/>
          <w:sz w:val="22"/>
        </w:rPr>
        <w:t xml:space="preserve"> again and again (Matthew 9:36; 14:14).</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Humility and meekness</w:t>
      </w:r>
      <w:r>
        <w:rPr>
          <w:rFonts w:ascii="Georgia" w:hAnsi="Georgia"/>
          <w:b w:val="0"/>
          <w:i w:val="0"/>
          <w:color w:val="222222"/>
          <w:sz w:val="22"/>
        </w:rPr>
        <w:t xml:space="preserve"> — </w:t>
      </w:r>
      <w:r>
        <w:rPr>
          <w:rFonts w:ascii="Georgia" w:hAnsi="Georgia"/>
          <w:b w:val="0"/>
          <w:i/>
          <w:color w:val="222222"/>
          <w:sz w:val="22"/>
        </w:rPr>
        <w:t>“I am meek and lowly in heart”</w:t>
      </w:r>
      <w:r>
        <w:rPr>
          <w:rFonts w:ascii="Georgia" w:hAnsi="Georgia"/>
          <w:b w:val="0"/>
          <w:i w:val="0"/>
          <w:color w:val="222222"/>
          <w:sz w:val="22"/>
        </w:rPr>
        <w:t xml:space="preserve"> (Matthew 11:29); He washed His disciples' feet (John 13).</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Self-denial</w:t>
      </w:r>
      <w:r>
        <w:rPr>
          <w:rFonts w:ascii="Georgia" w:hAnsi="Georgia"/>
          <w:b w:val="0"/>
          <w:i w:val="0"/>
          <w:color w:val="222222"/>
          <w:sz w:val="22"/>
        </w:rPr>
        <w:t xml:space="preserve"> — He </w:t>
      </w:r>
      <w:r>
        <w:rPr>
          <w:rFonts w:ascii="Georgia" w:hAnsi="Georgia"/>
          <w:b w:val="0"/>
          <w:i/>
          <w:color w:val="222222"/>
          <w:sz w:val="22"/>
        </w:rPr>
        <w:t>“pleased not himself”</w:t>
      </w:r>
      <w:r>
        <w:rPr>
          <w:rFonts w:ascii="Georgia" w:hAnsi="Georgia"/>
          <w:b w:val="0"/>
          <w:i w:val="0"/>
          <w:color w:val="222222"/>
          <w:sz w:val="22"/>
        </w:rPr>
        <w:t xml:space="preserve"> (Romans 15:3) but gave His life for others.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Communion with God</w:t>
      </w:r>
      <w:r>
        <w:rPr>
          <w:rFonts w:ascii="Georgia" w:hAnsi="Georgia"/>
          <w:b w:val="0"/>
          <w:i w:val="0"/>
          <w:color w:val="222222"/>
          <w:sz w:val="22"/>
        </w:rPr>
        <w:t xml:space="preserve"> — </w:t>
      </w:r>
      <w:r>
        <w:rPr>
          <w:rFonts w:ascii="Georgia" w:hAnsi="Georgia"/>
          <w:b w:val="0"/>
          <w:i/>
          <w:color w:val="222222"/>
          <w:sz w:val="22"/>
        </w:rPr>
        <w:t>“in the morning, rising up a great while before day... he prayed”</w:t>
      </w:r>
      <w:r>
        <w:rPr>
          <w:rFonts w:ascii="Georgia" w:hAnsi="Georgia"/>
          <w:b w:val="0"/>
          <w:i w:val="0"/>
          <w:color w:val="222222"/>
          <w:sz w:val="22"/>
        </w:rPr>
        <w:t xml:space="preserve"> (Mark 1:35). His power flowed from a life of prayer.</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Sympathy with the suffering</w:t>
      </w:r>
      <w:r>
        <w:rPr>
          <w:rFonts w:ascii="Georgia" w:hAnsi="Georgia"/>
          <w:b w:val="0"/>
          <w:i w:val="0"/>
          <w:color w:val="222222"/>
          <w:sz w:val="22"/>
        </w:rPr>
        <w:t xml:space="preserve"> — He felt the sorrows He relieved; </w:t>
      </w:r>
      <w:r>
        <w:rPr>
          <w:rFonts w:ascii="Georgia" w:hAnsi="Georgia"/>
          <w:b w:val="0"/>
          <w:i/>
          <w:color w:val="222222"/>
          <w:sz w:val="22"/>
        </w:rPr>
        <w:t>“himself took our infirmities, and bare our sicknesses”</w:t>
      </w:r>
      <w:r>
        <w:rPr>
          <w:rFonts w:ascii="Georgia" w:hAnsi="Georgia"/>
          <w:b w:val="0"/>
          <w:i w:val="0"/>
          <w:color w:val="222222"/>
          <w:sz w:val="22"/>
        </w:rPr>
        <w:t xml:space="preserve"> (Matthew 8:17).</w:t>
      </w:r>
    </w:p>
    <w:p>
      <w:pPr>
        <w:keepNext/>
        <w:spacing w:before="280" w:after="80"/>
        <w:pBdr>
          <w:bottom w:val="single" w:sz="6" w:space="4" w:color="2E7D52"/>
        </w:pBdr>
      </w:pPr>
      <w:r>
        <w:rPr>
          <w:rFonts w:ascii="Georgia" w:hAnsi="Georgia"/>
          <w:b/>
          <w:i w:val="0"/>
          <w:color w:val="256D43"/>
          <w:sz w:val="28"/>
        </w:rPr>
        <w:t>7.  The Cross: His Suffering and Death</w:t>
      </w:r>
    </w:p>
    <w:p>
      <w:pPr>
        <w:spacing w:before="40" w:after="160" w:line="283" w:lineRule="auto"/>
      </w:pPr>
      <w:r>
        <w:rPr>
          <w:rFonts w:ascii="Georgia" w:hAnsi="Georgia"/>
          <w:b w:val="0"/>
          <w:i w:val="0"/>
          <w:color w:val="222222"/>
          <w:sz w:val="22"/>
        </w:rPr>
        <w:t xml:space="preserve">All His life moved toward the cross. In Gethsemane He bore the weight of the world's sin until His sweat was </w:t>
      </w:r>
      <w:r>
        <w:rPr>
          <w:rFonts w:ascii="Georgia" w:hAnsi="Georgia"/>
          <w:b w:val="0"/>
          <w:i/>
          <w:color w:val="222222"/>
          <w:sz w:val="22"/>
        </w:rPr>
        <w:t>“as it were great drops of blood”</w:t>
      </w:r>
      <w:r>
        <w:rPr>
          <w:rFonts w:ascii="Georgia" w:hAnsi="Georgia"/>
          <w:b w:val="0"/>
          <w:i w:val="0"/>
          <w:color w:val="222222"/>
          <w:sz w:val="22"/>
        </w:rPr>
        <w:t xml:space="preserve"> (Luke 22:44). At Calvary He was crucified between thieves, the sinless Substitute for sinners, fulfilling the great prophecy of Isaiah:</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“But he was wounded for our transgressions, he was bruised for our iniquities: the chastisement of our peace was upon him; and with his stripes we are healed.”</w:t>
      </w:r>
    </w:p>
    <w:p>
      <w:pPr>
        <w:spacing w:before="0" w:after="160" w:line="283" w:lineRule="auto"/>
        <w:ind w:left="360"/>
        <w:pBdr>
          <w:left w:val="single" w:sz="26" w:space="14" w:color="B8860B"/>
        </w:pBdr>
        <w:shd w:val="clear" w:color="auto" w:fill="FBF6E7"/>
      </w:pPr>
      <w:r>
        <w:rPr>
          <w:rFonts w:ascii="Georgia" w:hAnsi="Georgia"/>
          <w:b/>
          <w:i w:val="0"/>
          <w:color w:val="8A6D00"/>
          <w:sz w:val="20"/>
        </w:rPr>
        <w:t>— Isaiah 53:5 (KJV)</w:t>
      </w:r>
    </w:p>
    <w:p>
      <w:pPr>
        <w:spacing w:before="40" w:after="160" w:line="283" w:lineRule="auto"/>
      </w:pPr>
      <w:r>
        <w:rPr>
          <w:rFonts w:ascii="Georgia" w:hAnsi="Georgia"/>
          <w:b w:val="0"/>
          <w:i w:val="0"/>
          <w:color w:val="222222"/>
          <w:sz w:val="22"/>
        </w:rPr>
        <w:t xml:space="preserve">His triumphant cry, </w:t>
      </w:r>
      <w:r>
        <w:rPr>
          <w:rFonts w:ascii="Georgia" w:hAnsi="Georgia"/>
          <w:b w:val="0"/>
          <w:i/>
          <w:color w:val="222222"/>
          <w:sz w:val="22"/>
        </w:rPr>
        <w:t>“It is finished”</w:t>
      </w:r>
      <w:r>
        <w:rPr>
          <w:rFonts w:ascii="Georgia" w:hAnsi="Georgia"/>
          <w:b w:val="0"/>
          <w:i w:val="0"/>
          <w:color w:val="222222"/>
          <w:sz w:val="22"/>
        </w:rPr>
        <w:t xml:space="preserve"> (John 19:30), announced a completed atonement. Here the medical missionary learns the depth of the love that is to constrain all service: </w:t>
      </w:r>
      <w:r>
        <w:rPr>
          <w:rFonts w:ascii="Georgia" w:hAnsi="Georgia"/>
          <w:b w:val="0"/>
          <w:i/>
          <w:color w:val="222222"/>
          <w:sz w:val="22"/>
        </w:rPr>
        <w:t>“Christ also suffered for us, leaving us an example”</w:t>
      </w:r>
      <w:r>
        <w:rPr>
          <w:rFonts w:ascii="Georgia" w:hAnsi="Georgia"/>
          <w:b w:val="0"/>
          <w:i w:val="0"/>
          <w:color w:val="222222"/>
          <w:sz w:val="22"/>
        </w:rPr>
        <w:t xml:space="preserve"> (1 Peter 2:21).</w:t>
      </w:r>
    </w:p>
    <w:p>
      <w:pPr>
        <w:keepNext/>
        <w:spacing w:before="280" w:after="80"/>
        <w:pBdr>
          <w:bottom w:val="single" w:sz="6" w:space="4" w:color="2E7D52"/>
        </w:pBdr>
      </w:pPr>
      <w:r>
        <w:rPr>
          <w:rFonts w:ascii="Georgia" w:hAnsi="Georgia"/>
          <w:b/>
          <w:i w:val="0"/>
          <w:color w:val="256D43"/>
          <w:sz w:val="28"/>
        </w:rPr>
        <w:t>8.  Risen and Reigning: Resurrection, Ascension, and Present Ministry</w:t>
      </w:r>
    </w:p>
    <w:p>
      <w:pPr>
        <w:spacing w:before="40" w:after="160" w:line="283" w:lineRule="auto"/>
      </w:pPr>
      <w:r>
        <w:rPr>
          <w:rFonts w:ascii="Georgia" w:hAnsi="Georgia"/>
          <w:b w:val="0"/>
          <w:i w:val="0"/>
          <w:color w:val="222222"/>
          <w:sz w:val="22"/>
        </w:rPr>
        <w:t xml:space="preserve">Death could not hold Him. </w:t>
      </w:r>
      <w:r>
        <w:rPr>
          <w:rFonts w:ascii="Georgia" w:hAnsi="Georgia"/>
          <w:b w:val="0"/>
          <w:i/>
          <w:color w:val="222222"/>
          <w:sz w:val="22"/>
        </w:rPr>
        <w:t>“He is not here: for he is risen”</w:t>
      </w:r>
      <w:r>
        <w:rPr>
          <w:rFonts w:ascii="Georgia" w:hAnsi="Georgia"/>
          <w:b w:val="0"/>
          <w:i w:val="0"/>
          <w:color w:val="222222"/>
          <w:sz w:val="22"/>
        </w:rPr>
        <w:t xml:space="preserve"> (Matthew 28:6). His bodily resurrection is the pledge of ours (1 Corinthians 15:20) and the seal of every promise. Forty days later He ascended, and He now ministers as our High Priest, </w:t>
      </w:r>
      <w:r>
        <w:rPr>
          <w:rFonts w:ascii="Georgia" w:hAnsi="Georgia"/>
          <w:b w:val="0"/>
          <w:i/>
          <w:color w:val="222222"/>
          <w:sz w:val="22"/>
        </w:rPr>
        <w:t>“able also to save them to the uttermost that come unto God by him, seeing he ever liveth to make intercession for them”</w:t>
      </w:r>
      <w:r>
        <w:rPr>
          <w:rFonts w:ascii="Georgia" w:hAnsi="Georgia"/>
          <w:b w:val="0"/>
          <w:i w:val="0"/>
          <w:color w:val="222222"/>
          <w:sz w:val="22"/>
        </w:rPr>
        <w:t xml:space="preserve"> (Hebrews 7:25). And He has promised to return: </w:t>
      </w:r>
      <w:r>
        <w:rPr>
          <w:rFonts w:ascii="Georgia" w:hAnsi="Georgia"/>
          <w:b w:val="0"/>
          <w:i/>
          <w:color w:val="222222"/>
          <w:sz w:val="22"/>
        </w:rPr>
        <w:t>“I will come again, and receive you unto myself”</w:t>
      </w:r>
      <w:r>
        <w:rPr>
          <w:rFonts w:ascii="Georgia" w:hAnsi="Georgia"/>
          <w:b w:val="0"/>
          <w:i w:val="0"/>
          <w:color w:val="222222"/>
          <w:sz w:val="22"/>
        </w:rPr>
        <w:t xml:space="preserve"> (John 14:3). The life of Christ is therefore not a closed story but a living relationship with a present Saviour.</w:t>
      </w:r>
    </w:p>
    <w:p>
      <w:pPr>
        <w:keepNext/>
        <w:spacing w:before="280" w:after="80"/>
        <w:pBdr>
          <w:bottom w:val="single" w:sz="6" w:space="4" w:color="2E7D52"/>
        </w:pBdr>
      </w:pPr>
      <w:r>
        <w:rPr>
          <w:rFonts w:ascii="Georgia" w:hAnsi="Georgia"/>
          <w:b/>
          <w:i w:val="0"/>
          <w:color w:val="256D43"/>
          <w:sz w:val="28"/>
        </w:rPr>
        <w:t>9.  Beholding and Following</w:t>
      </w:r>
    </w:p>
    <w:p>
      <w:pPr>
        <w:spacing w:before="40" w:after="160" w:line="283" w:lineRule="auto"/>
      </w:pPr>
      <w:r>
        <w:rPr>
          <w:rFonts w:ascii="Georgia" w:hAnsi="Georgia"/>
          <w:b w:val="0"/>
          <w:i w:val="0"/>
          <w:color w:val="222222"/>
          <w:sz w:val="22"/>
        </w:rPr>
        <w:t xml:space="preserve">How does the life of Christ become </w:t>
      </w:r>
      <w:r>
        <w:rPr>
          <w:rFonts w:ascii="Georgia" w:hAnsi="Georgia"/>
          <w:b w:val="0"/>
          <w:i/>
          <w:color w:val="222222"/>
          <w:sz w:val="22"/>
        </w:rPr>
        <w:t>our</w:t>
      </w:r>
      <w:r>
        <w:rPr>
          <w:rFonts w:ascii="Georgia" w:hAnsi="Georgia"/>
          <w:b w:val="0"/>
          <w:i w:val="0"/>
          <w:color w:val="222222"/>
          <w:sz w:val="22"/>
        </w:rPr>
        <w:t xml:space="preserve"> life? By beholding. </w:t>
      </w:r>
      <w:r>
        <w:rPr>
          <w:rFonts w:ascii="Georgia" w:hAnsi="Georgia"/>
          <w:b w:val="0"/>
          <w:i/>
          <w:color w:val="222222"/>
          <w:sz w:val="22"/>
        </w:rPr>
        <w:t>“We all, with open face beholding as in a glass the glory of the Lord, are changed into the same image”</w:t>
      </w:r>
      <w:r>
        <w:rPr>
          <w:rFonts w:ascii="Georgia" w:hAnsi="Georgia"/>
          <w:b w:val="0"/>
          <w:i w:val="0"/>
          <w:color w:val="222222"/>
          <w:sz w:val="22"/>
        </w:rPr>
        <w:t xml:space="preserve"> (2 Corinthians 3:18). As we contemplate Him daily — His humility, His compassion, His method, His cross — His Spirit reshapes us, and we begin, almost without knowing it, to do His works in His way. The aim of the medical missionary is nothing less than this: that those we serve, seeing us, may catch a glimpse of Jesus.</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Jesus is the medical missionary's supreme study and pattern — the Master Physician whose Spirit and method we must possess (DA 83).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He is the eternal Son who became fully man (John 1:1,14; Phil 2:5–8) while remaining fully God, with life </w:t>
            </w:r>
            <w:r>
              <w:rPr>
                <w:rFonts w:ascii="Georgia" w:hAnsi="Georgia"/>
                <w:b w:val="0"/>
                <w:i/>
                <w:color w:val="222222"/>
                <w:sz w:val="22"/>
              </w:rPr>
              <w:t>original, unborrowed, underived</w:t>
            </w:r>
            <w:r>
              <w:rPr>
                <w:rFonts w:ascii="Georgia" w:hAnsi="Georgia"/>
                <w:b w:val="0"/>
                <w:i w:val="0"/>
                <w:color w:val="222222"/>
                <w:sz w:val="22"/>
              </w:rPr>
              <w:t xml:space="preserve"> (DA 530).</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hidden years at Nazareth teach the dignity of labour and the balanced growth of mind, body, and spirit (Luke 2:52).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He overcame temptation — beginning with appetite — by faith in God's Word, winning a victory we may share (Matt 4; Heb 4:15).</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His ministry joined teaching, preaching, and healing (Acts 10:38), carried out by His unfailing method of winning hearts (MH 143).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His character — love, humility, self-denial, prayer, sympathy — is the worker's true qualification.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His cross is the atonement and the example; His resurrection, priesthood, and promised return make Him a living, present Saviour.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By beholding Christ daily we are changed into His image (2 Cor 3:18) and learn to serve as He served.</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Why is the life of Christ called the supreme study for the medical missionary? Support your answer from 2 Corinthians 3:18 and 1 Peter 2:21.</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Explain the incarnation in your own words. How can Christ be both fully God and fully man (John 1:1,14; Phil 2:5–8)?</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What lessons does the medical missionary draw from the hidden years at Nazareth?</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On what point did Christ's first wilderness temptation come, and why is His victory there significant for health reform?</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List the three activities that summarize Christ's ministry, and give the text. Which received the most of His time?</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Choose three miracles from the table and explain what each reveals about Jesus.</w:t>
      </w:r>
    </w:p>
    <w:p>
      <w:pPr>
        <w:spacing w:after="60" w:line="269" w:lineRule="auto"/>
        <w:ind w:left="461" w:hanging="317"/>
      </w:pPr>
      <w:r>
        <w:rPr>
          <w:rFonts w:ascii="Georgia" w:hAnsi="Georgia"/>
          <w:b/>
          <w:color w:val="2E7D52"/>
        </w:rPr>
        <w:t xml:space="preserve">7.  </w:t>
      </w:r>
      <w:r>
        <w:rPr>
          <w:rFonts w:ascii="Georgia" w:hAnsi="Georgia"/>
          <w:b w:val="0"/>
          <w:i w:val="0"/>
          <w:color w:val="222222"/>
          <w:sz w:val="22"/>
        </w:rPr>
        <w:t>Name five traits of Christ's character a worker must reflect, with a text for each.</w:t>
      </w:r>
    </w:p>
    <w:p>
      <w:pPr>
        <w:spacing w:after="60" w:line="269" w:lineRule="auto"/>
        <w:ind w:left="461" w:hanging="317"/>
      </w:pPr>
      <w:r>
        <w:rPr>
          <w:rFonts w:ascii="Georgia" w:hAnsi="Georgia"/>
          <w:b/>
          <w:color w:val="2E7D52"/>
        </w:rPr>
        <w:t xml:space="preserve">8.  </w:t>
      </w:r>
      <w:r>
        <w:rPr>
          <w:rFonts w:ascii="Georgia" w:hAnsi="Georgia"/>
          <w:b w:val="0"/>
          <w:i w:val="0"/>
          <w:color w:val="222222"/>
          <w:sz w:val="22"/>
        </w:rPr>
        <w:t>Reflect: Describe one concrete way you will spend a “thoughtful hour” with Christ this week, and what you hope it will change.</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1 Peter 2:21 and Isaiah 53:5.</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Begin reading The Desire of Ages (egwwritings.org). Aim for one chapter a day through this module; keep brief notes on what each scene teaches about reaching people.</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Take the “thoughtful hour” (DA 83): pick one scene from Christ's last week, read the Gospel account slowly, and write what you saw and felt.</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 xml:space="preserve">Map Christ's method (MH 143) onto one person you are trying to help: how will you </w:t>
      </w:r>
      <w:r>
        <w:rPr>
          <w:rFonts w:ascii="Georgia" w:hAnsi="Georgia"/>
          <w:b w:val="0"/>
          <w:i/>
          <w:color w:val="222222"/>
          <w:sz w:val="22"/>
        </w:rPr>
        <w:t>mingle, sympathize, minister, win confidence,</w:t>
      </w:r>
      <w:r>
        <w:rPr>
          <w:rFonts w:ascii="Georgia" w:hAnsi="Georgia"/>
          <w:b w:val="0"/>
          <w:i w:val="0"/>
          <w:color w:val="222222"/>
          <w:sz w:val="22"/>
        </w:rPr>
        <w:t xml:space="preserve"> and </w:t>
      </w:r>
      <w:r>
        <w:rPr>
          <w:rFonts w:ascii="Georgia" w:hAnsi="Georgia"/>
          <w:b w:val="0"/>
          <w:i/>
          <w:color w:val="222222"/>
          <w:sz w:val="22"/>
        </w:rPr>
        <w:t>invite</w:t>
      </w:r>
      <w:r>
        <w:rPr>
          <w:rFonts w:ascii="Georgia" w:hAnsi="Georgia"/>
          <w:b w:val="0"/>
          <w:i w:val="0"/>
          <w:color w:val="222222"/>
          <w:sz w:val="22"/>
        </w:rPr>
        <w:t xml:space="preserve"> them?</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John 1:1–14; Luke 2; Matthew 4; 8:17; 9:35–36; Acts 10:38; Isaiah 53; Philippians 2:5–8; Hebrews 4:15; 7:25; 1 Peter 2:21.</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The Desire of Ages (1898) — the standard life of Christ; see p. 19, p. 83, p. 530.</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Ministry of Healing (1905) — p. 143, “Christ's method alone.”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Steps to Christ — on beholding and following Christ.</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Education (1903) — ch. “The Teacher Sent from God.”</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1 · Lesson 1.2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