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2.14</w:t>
      </w:r>
    </w:p>
    <w:p>
      <w:pPr>
        <w:spacing w:before="40" w:after="40"/>
      </w:pPr>
      <w:r>
        <w:rPr>
          <w:rFonts w:ascii="Georgia" w:hAnsi="Georgia"/>
          <w:b/>
          <w:i w:val="0"/>
          <w:color w:val="14532D"/>
          <w:sz w:val="44"/>
        </w:rPr>
        <w:t>Hospitality &amp; Service Culture</w:t>
      </w:r>
    </w:p>
    <w:p>
      <w:pPr>
        <w:spacing w:after="80"/>
      </w:pPr>
      <w:r>
        <w:rPr>
          <w:rFonts w:ascii="Georgia" w:hAnsi="Georgia"/>
          <w:b w:val="0"/>
          <w:i/>
          <w:color w:val="5B5B5B"/>
          <w:sz w:val="24"/>
        </w:rPr>
        <w:t>Making people welcome and building a culture of glad service</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Recognize hospitality as a Bible command and a powerful ministry.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Learn from the great examples of hospitality in Scripture.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Cultivate a personal and institutional ‘culture of service.’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hospitality to the care of guests and patients in a lifestyle center.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Serve cheerfully, as unto Christ, without grudging or seeking reward.</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Hebrews 13:2 — entertain strangers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12:13 — given to hospitality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Peter 4:9–10 — hospitality without grudging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Mark 10:43–45 — the Son of man came to serve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5:13 — by love serve one another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Luke 14:12–14 — invite those who cannot repay</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Adventist Home — Christian hospitality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ministry of the home and to guests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 the duty and blessing of hospitality</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“Be not forgetful to entertain strangers: for thereby some have entertained angels unawares.”</w:t>
      </w:r>
    </w:p>
    <w:p>
      <w:pPr>
        <w:spacing w:before="0" w:after="160" w:line="283" w:lineRule="auto"/>
        <w:ind w:left="360"/>
        <w:pBdr>
          <w:left w:val="single" w:sz="26" w:space="14" w:color="B8860B"/>
        </w:pBdr>
        <w:shd w:val="clear" w:color="auto" w:fill="FBF6E7"/>
      </w:pPr>
      <w:r>
        <w:rPr>
          <w:rFonts w:ascii="Georgia" w:hAnsi="Georgia"/>
          <w:b/>
          <w:i w:val="0"/>
          <w:color w:val="8A6D00"/>
          <w:sz w:val="20"/>
        </w:rPr>
        <w:t>— Hebrews 13:2 (KJV)</w:t>
      </w:r>
    </w:p>
    <w:p>
      <w:pPr>
        <w:spacing w:before="40" w:after="160" w:line="283" w:lineRule="auto"/>
      </w:pPr>
      <w:r>
        <w:rPr>
          <w:rFonts w:ascii="Georgia" w:hAnsi="Georgia"/>
          <w:b w:val="0"/>
          <w:i w:val="0"/>
          <w:color w:val="222222"/>
          <w:sz w:val="22"/>
        </w:rPr>
        <w:t xml:space="preserve">People are drawn to warmth. A genuine welcome, a place at the table, a sense of being cared for — these open hearts that arguments cannot. </w:t>
      </w:r>
      <w:r>
        <w:rPr>
          <w:rFonts w:ascii="Georgia" w:hAnsi="Georgia"/>
          <w:b w:val="0"/>
          <w:i/>
          <w:color w:val="222222"/>
          <w:sz w:val="22"/>
        </w:rPr>
        <w:t>Hospitality</w:t>
      </w:r>
      <w:r>
        <w:rPr>
          <w:rFonts w:ascii="Georgia" w:hAnsi="Georgia"/>
          <w:b w:val="0"/>
          <w:i w:val="0"/>
          <w:color w:val="222222"/>
          <w:sz w:val="22"/>
        </w:rPr>
        <w:t xml:space="preserve"> is the grace of making others feel welcome and valued, and Scripture commands it of every Christian. For the medical missionary, and especially for a lifestyle or treatment center, hospitality is not a frill but a ministry: guests and patients are won as much by the </w:t>
      </w:r>
      <w:r>
        <w:rPr>
          <w:rFonts w:ascii="Georgia" w:hAnsi="Georgia"/>
          <w:b w:val="0"/>
          <w:i/>
          <w:color w:val="222222"/>
          <w:sz w:val="22"/>
        </w:rPr>
        <w:t>atmosphere</w:t>
      </w:r>
      <w:r>
        <w:rPr>
          <w:rFonts w:ascii="Georgia" w:hAnsi="Georgia"/>
          <w:b w:val="0"/>
          <w:i w:val="0"/>
          <w:color w:val="222222"/>
          <w:sz w:val="22"/>
        </w:rPr>
        <w:t xml:space="preserve"> of loving service as by the treatments themselves.</w:t>
      </w:r>
    </w:p>
    <w:p>
      <w:pPr>
        <w:spacing w:before="40" w:after="160" w:line="283" w:lineRule="auto"/>
      </w:pPr>
      <w:r>
        <w:rPr>
          <w:rFonts w:ascii="Georgia" w:hAnsi="Georgia"/>
          <w:b w:val="0"/>
          <w:i w:val="0"/>
          <w:color w:val="222222"/>
          <w:sz w:val="22"/>
        </w:rPr>
        <w:t>This lesson studies hospitality as a command, a heritage, and a culture — a way of serving so woven into our character and our institutions that everyone who comes feels the love of Christ.</w:t>
      </w:r>
    </w:p>
    <w:p>
      <w:pPr>
        <w:keepNext/>
        <w:spacing w:before="280" w:after="80"/>
        <w:pBdr>
          <w:bottom w:val="single" w:sz="6" w:space="4" w:color="2E7D52"/>
        </w:pBdr>
      </w:pPr>
      <w:r>
        <w:rPr>
          <w:rFonts w:ascii="Georgia" w:hAnsi="Georgia"/>
          <w:b/>
          <w:i w:val="0"/>
          <w:color w:val="256D43"/>
          <w:sz w:val="28"/>
        </w:rPr>
        <w:t>1.  Hospitality Is Commanded</w:t>
      </w:r>
    </w:p>
    <w:p>
      <w:pPr>
        <w:spacing w:before="40" w:after="160" w:line="283" w:lineRule="auto"/>
      </w:pPr>
      <w:r>
        <w:rPr>
          <w:rFonts w:ascii="Georgia" w:hAnsi="Georgia"/>
          <w:b w:val="0"/>
          <w:i w:val="0"/>
          <w:color w:val="222222"/>
          <w:sz w:val="22"/>
        </w:rPr>
        <w:t>Hospitality is not optional for the Christian; it is a plain command and a mark of godliness: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“Distributing to the necessity of saints; given to hospitality.”</w:t>
      </w:r>
    </w:p>
    <w:p>
      <w:pPr>
        <w:spacing w:before="0" w:after="160" w:line="283" w:lineRule="auto"/>
        <w:ind w:left="360"/>
        <w:pBdr>
          <w:left w:val="single" w:sz="26" w:space="14" w:color="B8860B"/>
        </w:pBdr>
        <w:shd w:val="clear" w:color="auto" w:fill="FBF6E7"/>
      </w:pPr>
      <w:r>
        <w:rPr>
          <w:rFonts w:ascii="Georgia" w:hAnsi="Georgia"/>
          <w:b/>
          <w:i w:val="0"/>
          <w:color w:val="8A6D00"/>
          <w:sz w:val="20"/>
        </w:rPr>
        <w:t>— Romans 12:13 (KJV)</w:t>
      </w:r>
    </w:p>
    <w:p>
      <w:pPr>
        <w:spacing w:before="40" w:after="160" w:line="283" w:lineRule="auto"/>
      </w:pPr>
      <w:r>
        <w:rPr>
          <w:rFonts w:ascii="Georgia" w:hAnsi="Georgia"/>
          <w:b w:val="0"/>
          <w:i/>
          <w:color w:val="222222"/>
          <w:sz w:val="22"/>
        </w:rPr>
        <w:t>“Use hospitality one to another without grudging”</w:t>
      </w:r>
      <w:r>
        <w:rPr>
          <w:rFonts w:ascii="Georgia" w:hAnsi="Georgia"/>
          <w:b w:val="0"/>
          <w:i w:val="0"/>
          <w:color w:val="222222"/>
          <w:sz w:val="22"/>
        </w:rPr>
        <w:t xml:space="preserve"> (1 Peter 4:9). It is so important that it is listed among the qualifications of church leaders (1 Timothy 3:2), and Scripture attaches a wonderful promise to it: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“Be not forgetful to entertain strangers: for thereby some have entertained angels unawares.”</w:t>
      </w:r>
    </w:p>
    <w:p>
      <w:pPr>
        <w:spacing w:before="0" w:after="160" w:line="283" w:lineRule="auto"/>
        <w:ind w:left="360"/>
        <w:pBdr>
          <w:left w:val="single" w:sz="26" w:space="14" w:color="B8860B"/>
        </w:pBdr>
        <w:shd w:val="clear" w:color="auto" w:fill="FBF6E7"/>
      </w:pPr>
      <w:r>
        <w:rPr>
          <w:rFonts w:ascii="Georgia" w:hAnsi="Georgia"/>
          <w:b/>
          <w:i w:val="0"/>
          <w:color w:val="8A6D00"/>
          <w:sz w:val="20"/>
        </w:rPr>
        <w:t>— Hebrews 13:2 (KJV)</w:t>
      </w:r>
    </w:p>
    <w:p>
      <w:pPr>
        <w:keepNext/>
        <w:spacing w:before="280" w:after="80"/>
        <w:pBdr>
          <w:bottom w:val="single" w:sz="6" w:space="4" w:color="2E7D52"/>
        </w:pBdr>
      </w:pPr>
      <w:r>
        <w:rPr>
          <w:rFonts w:ascii="Georgia" w:hAnsi="Georgia"/>
          <w:b/>
          <w:i w:val="0"/>
          <w:color w:val="256D43"/>
          <w:sz w:val="28"/>
        </w:rPr>
        <w:t>2.  Great Examples of Hospitality</w:t>
      </w:r>
    </w:p>
    <w:p>
      <w:pPr>
        <w:spacing w:before="40" w:after="160" w:line="283" w:lineRule="auto"/>
      </w:pPr>
      <w:r>
        <w:rPr>
          <w:rFonts w:ascii="Georgia" w:hAnsi="Georgia"/>
          <w:b w:val="0"/>
          <w:i w:val="0"/>
          <w:color w:val="222222"/>
          <w:sz w:val="22"/>
        </w:rPr>
        <w:t>Scripture shines with hosts whose open homes became scenes of blessing: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Abraham</w:t>
      </w:r>
      <w:r>
        <w:rPr>
          <w:rFonts w:ascii="Georgia" w:hAnsi="Georgia"/>
          <w:b w:val="0"/>
          <w:i w:val="0"/>
          <w:color w:val="222222"/>
          <w:sz w:val="22"/>
        </w:rPr>
        <w:t xml:space="preserve"> ran to welcome three strangers, and entertained the Lord Himself and His angels (Genesis 18:1–8).</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Shunammite woman</w:t>
      </w:r>
      <w:r>
        <w:rPr>
          <w:rFonts w:ascii="Georgia" w:hAnsi="Georgia"/>
          <w:b w:val="0"/>
          <w:i w:val="0"/>
          <w:color w:val="222222"/>
          <w:sz w:val="22"/>
        </w:rPr>
        <w:t xml:space="preserve"> built a small room for the prophet Elisha, and God blessed her with a son (2 Kings 4:8–17).</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Lydia</w:t>
      </w:r>
      <w:r>
        <w:rPr>
          <w:rFonts w:ascii="Georgia" w:hAnsi="Georgia"/>
          <w:b w:val="0"/>
          <w:i w:val="0"/>
          <w:color w:val="222222"/>
          <w:sz w:val="22"/>
        </w:rPr>
        <w:t xml:space="preserve"> </w:t>
      </w:r>
      <w:r>
        <w:rPr>
          <w:rFonts w:ascii="Georgia" w:hAnsi="Georgia"/>
          <w:b w:val="0"/>
          <w:i/>
          <w:color w:val="222222"/>
          <w:sz w:val="22"/>
        </w:rPr>
        <w:t>“constrained”</w:t>
      </w:r>
      <w:r>
        <w:rPr>
          <w:rFonts w:ascii="Georgia" w:hAnsi="Georgia"/>
          <w:b w:val="0"/>
          <w:i w:val="0"/>
          <w:color w:val="222222"/>
          <w:sz w:val="22"/>
        </w:rPr>
        <w:t xml:space="preserve"> Paul's company to lodge in her house, and it became a cradle of the European church (Acts 16:14–15).</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Mary, Martha, and Lazarus</w:t>
      </w:r>
      <w:r>
        <w:rPr>
          <w:rFonts w:ascii="Georgia" w:hAnsi="Georgia"/>
          <w:b w:val="0"/>
          <w:i w:val="0"/>
          <w:color w:val="222222"/>
          <w:sz w:val="22"/>
        </w:rPr>
        <w:t xml:space="preserve"> opened their Bethany home to Jesus as a place of rest and friendship (Luke 10:38; John 12:1–2).</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Above all, Jesus</w:t>
      </w:r>
      <w:r>
        <w:rPr>
          <w:rFonts w:ascii="Georgia" w:hAnsi="Georgia"/>
          <w:b w:val="0"/>
          <w:i w:val="0"/>
          <w:color w:val="222222"/>
          <w:sz w:val="22"/>
        </w:rPr>
        <w:t xml:space="preserve"> fed the multitudes, welcomed children and sinners, and even now says, </w:t>
      </w:r>
      <w:r>
        <w:rPr>
          <w:rFonts w:ascii="Georgia" w:hAnsi="Georgia"/>
          <w:b w:val="0"/>
          <w:i/>
          <w:color w:val="222222"/>
          <w:sz w:val="22"/>
        </w:rPr>
        <w:t>“Behold, I stand at the door, and knock”</w:t>
      </w:r>
      <w:r>
        <w:rPr>
          <w:rFonts w:ascii="Georgia" w:hAnsi="Georgia"/>
          <w:b w:val="0"/>
          <w:i w:val="0"/>
          <w:color w:val="222222"/>
          <w:sz w:val="22"/>
        </w:rPr>
        <w:t xml:space="preserve"> — the great Host of the universe.</w:t>
      </w:r>
    </w:p>
    <w:p>
      <w:pPr>
        <w:keepNext/>
        <w:spacing w:before="280" w:after="80"/>
        <w:pBdr>
          <w:bottom w:val="single" w:sz="6" w:space="4" w:color="2E7D52"/>
        </w:pBdr>
      </w:pPr>
      <w:r>
        <w:rPr>
          <w:rFonts w:ascii="Georgia" w:hAnsi="Georgia"/>
          <w:b/>
          <w:i w:val="0"/>
          <w:color w:val="256D43"/>
          <w:sz w:val="28"/>
        </w:rPr>
        <w:t>3.  A Culture of Service</w:t>
      </w:r>
    </w:p>
    <w:p>
      <w:pPr>
        <w:spacing w:before="40" w:after="160" w:line="283" w:lineRule="auto"/>
      </w:pPr>
      <w:r>
        <w:rPr>
          <w:rFonts w:ascii="Georgia" w:hAnsi="Georgia"/>
          <w:b w:val="0"/>
          <w:i w:val="0"/>
          <w:color w:val="222222"/>
          <w:sz w:val="22"/>
        </w:rPr>
        <w:t xml:space="preserve">Hospitality flows from a deeper spring: a </w:t>
      </w:r>
      <w:r>
        <w:rPr>
          <w:rFonts w:ascii="Georgia" w:hAnsi="Georgia"/>
          <w:b w:val="0"/>
          <w:i/>
          <w:color w:val="222222"/>
          <w:sz w:val="22"/>
        </w:rPr>
        <w:t>culture of service</w:t>
      </w:r>
      <w:r>
        <w:rPr>
          <w:rFonts w:ascii="Georgia" w:hAnsi="Georgia"/>
          <w:b w:val="0"/>
          <w:i w:val="0"/>
          <w:color w:val="222222"/>
          <w:sz w:val="22"/>
        </w:rPr>
        <w:t xml:space="preserve"> — the settled disposition to serve rather than to be served, after the pattern of Christ Himself:</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whosoever will be great among you, shall be your minister... For even the Son of man came not to be ministered unto, but to minister, and to give his life a ransom for many.”</w:t>
      </w:r>
    </w:p>
    <w:p>
      <w:pPr>
        <w:spacing w:before="0" w:after="160" w:line="283" w:lineRule="auto"/>
        <w:ind w:left="360"/>
        <w:pBdr>
          <w:left w:val="single" w:sz="26" w:space="14" w:color="B8860B"/>
        </w:pBdr>
        <w:shd w:val="clear" w:color="auto" w:fill="FBF6E7"/>
      </w:pPr>
      <w:r>
        <w:rPr>
          <w:rFonts w:ascii="Georgia" w:hAnsi="Georgia"/>
          <w:b/>
          <w:i w:val="0"/>
          <w:color w:val="8A6D00"/>
          <w:sz w:val="20"/>
        </w:rPr>
        <w:t>— Mark 10:43–45 (KJV)</w:t>
      </w:r>
    </w:p>
    <w:p>
      <w:pPr>
        <w:spacing w:before="40" w:after="160" w:line="283" w:lineRule="auto"/>
      </w:pPr>
      <w:r>
        <w:rPr>
          <w:rFonts w:ascii="Georgia" w:hAnsi="Georgia"/>
          <w:b w:val="0"/>
          <w:i/>
          <w:color w:val="222222"/>
          <w:sz w:val="22"/>
        </w:rPr>
        <w:t>“By love serve one another”</w:t>
      </w:r>
      <w:r>
        <w:rPr>
          <w:rFonts w:ascii="Georgia" w:hAnsi="Georgia"/>
          <w:b w:val="0"/>
          <w:i w:val="0"/>
          <w:color w:val="222222"/>
          <w:sz w:val="22"/>
        </w:rPr>
        <w:t xml:space="preserve"> (Galatians 5:13). In an institution, this becomes a </w:t>
      </w:r>
      <w:r>
        <w:rPr>
          <w:rFonts w:ascii="Georgia" w:hAnsi="Georgia"/>
          <w:b w:val="0"/>
          <w:i/>
          <w:color w:val="222222"/>
          <w:sz w:val="22"/>
        </w:rPr>
        <w:t>culture</w:t>
      </w:r>
      <w:r>
        <w:rPr>
          <w:rFonts w:ascii="Georgia" w:hAnsi="Georgia"/>
          <w:b w:val="0"/>
          <w:i w:val="0"/>
          <w:color w:val="222222"/>
          <w:sz w:val="22"/>
        </w:rPr>
        <w:t xml:space="preserve"> — a shared spirit in which every worker, from director to groundskeeper, sees serving the guest as serving Christ. Such a culture is built deliberately: by leaders who model it, by training that teaches it, by little courtesies multiplied, and by remembering that the guest or patient is not an interruption of the work but the very reason for it.</w:t>
      </w:r>
    </w:p>
    <w:p>
      <w:pPr>
        <w:keepNext/>
        <w:spacing w:before="280" w:after="80"/>
        <w:pBdr>
          <w:bottom w:val="single" w:sz="6" w:space="4" w:color="2E7D52"/>
        </w:pBdr>
      </w:pPr>
      <w:r>
        <w:rPr>
          <w:rFonts w:ascii="Georgia" w:hAnsi="Georgia"/>
          <w:b/>
          <w:i w:val="0"/>
          <w:color w:val="256D43"/>
          <w:sz w:val="28"/>
        </w:rPr>
        <w:t>4.  Hospitality in the Lifestyle Center</w:t>
      </w:r>
    </w:p>
    <w:p>
      <w:pPr>
        <w:spacing w:before="40" w:after="160" w:line="283" w:lineRule="auto"/>
      </w:pPr>
      <w:r>
        <w:rPr>
          <w:rFonts w:ascii="Georgia" w:hAnsi="Georgia"/>
          <w:b w:val="0"/>
          <w:i w:val="0"/>
          <w:color w:val="222222"/>
          <w:sz w:val="22"/>
        </w:rPr>
        <w:t>For a medical missionary center, hospitality is strategic as well as kind. Guests who come anxious and suffering should meet, from the first moment, an atmosphere of peace, cleanliness, warmth, and unhurried care. Practical marks of such hospitality include:</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Touchpoint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Hospitable 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Welcome</w:t>
            </w:r>
          </w:p>
        </w:tc>
        <w:tc>
          <w:tcPr>
            <w:tcW w:type="dxa" w:w="3120"/>
            <w:tcMar>
              <w:top w:w="60" w:type="dxa"/>
              <w:start w:w="160" w:type="dxa"/>
              <w:bottom w:w="60" w:type="dxa"/>
              <w:end w:w="160" w:type="dxa"/>
            </w:tcMar>
          </w:tcPr>
          <w:p>
            <w:r>
              <w:rPr>
                <w:rFonts w:ascii="Georgia" w:hAnsi="Georgia"/>
                <w:b w:val="0"/>
                <w:i w:val="0"/>
                <w:color w:val="222222"/>
                <w:sz w:val="20"/>
              </w:rPr>
              <w:t>Warm greeting; learn and use the guest's name.</w:t>
            </w:r>
          </w:p>
        </w:tc>
        <w:tc>
          <w:tcPr>
            <w:tcW w:type="dxa" w:w="3120"/>
            <w:tcMar>
              <w:top w:w="60" w:type="dxa"/>
              <w:start w:w="160" w:type="dxa"/>
              <w:bottom w:w="60" w:type="dxa"/>
              <w:end w:w="160" w:type="dxa"/>
            </w:tcMar>
          </w:tcPr>
          <w:p>
            <w:r>
              <w:rPr>
                <w:rFonts w:ascii="Georgia" w:hAnsi="Georgia"/>
                <w:b w:val="0"/>
                <w:i w:val="0"/>
                <w:color w:val="222222"/>
                <w:sz w:val="20"/>
              </w:rPr>
              <w:t>Rom 12:10</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Environment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Clean, orderly, restful, beautiful surroundings.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14:40</w:t>
            </w:r>
          </w:p>
        </w:tc>
      </w:tr>
      <w:tr>
        <w:tc>
          <w:tcPr>
            <w:tcW w:type="dxa" w:w="3120"/>
            <w:tcMar>
              <w:top w:w="60" w:type="dxa"/>
              <w:start w:w="160" w:type="dxa"/>
              <w:bottom w:w="60" w:type="dxa"/>
              <w:end w:w="160" w:type="dxa"/>
            </w:tcMar>
          </w:tcPr>
          <w:p>
            <w:r>
              <w:rPr>
                <w:rFonts w:ascii="Georgia" w:hAnsi="Georgia"/>
                <w:b w:val="0"/>
                <w:i w:val="0"/>
                <w:color w:val="222222"/>
                <w:sz w:val="20"/>
              </w:rPr>
              <w:t>Attentiveness</w:t>
            </w:r>
          </w:p>
        </w:tc>
        <w:tc>
          <w:tcPr>
            <w:tcW w:type="dxa" w:w="3120"/>
            <w:tcMar>
              <w:top w:w="60" w:type="dxa"/>
              <w:start w:w="160" w:type="dxa"/>
              <w:bottom w:w="60" w:type="dxa"/>
              <w:end w:w="160" w:type="dxa"/>
            </w:tcMar>
          </w:tcPr>
          <w:p>
            <w:r>
              <w:rPr>
                <w:rFonts w:ascii="Georgia" w:hAnsi="Georgia"/>
                <w:b w:val="0"/>
                <w:i w:val="0"/>
                <w:color w:val="222222"/>
                <w:sz w:val="20"/>
              </w:rPr>
              <w:t>Anticipate needs; listen; never rush the guest.</w:t>
            </w:r>
          </w:p>
        </w:tc>
        <w:tc>
          <w:tcPr>
            <w:tcW w:type="dxa" w:w="3120"/>
            <w:tcMar>
              <w:top w:w="60" w:type="dxa"/>
              <w:start w:w="160" w:type="dxa"/>
              <w:bottom w:w="60" w:type="dxa"/>
              <w:end w:w="160" w:type="dxa"/>
            </w:tcMar>
          </w:tcPr>
          <w:p>
            <w:r>
              <w:rPr>
                <w:rFonts w:ascii="Georgia" w:hAnsi="Georgia"/>
                <w:b w:val="0"/>
                <w:i w:val="0"/>
                <w:color w:val="222222"/>
                <w:sz w:val="20"/>
              </w:rPr>
              <w:t>Phil 2:4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Food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Wholesome, attractive, lovingly prepared meals.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Gen 18:6–8</w:t>
            </w:r>
          </w:p>
        </w:tc>
      </w:tr>
      <w:tr>
        <w:tc>
          <w:tcPr>
            <w:tcW w:type="dxa" w:w="3120"/>
            <w:tcMar>
              <w:top w:w="60" w:type="dxa"/>
              <w:start w:w="160" w:type="dxa"/>
              <w:bottom w:w="60" w:type="dxa"/>
              <w:end w:w="160" w:type="dxa"/>
            </w:tcMar>
          </w:tcPr>
          <w:p>
            <w:r>
              <w:rPr>
                <w:rFonts w:ascii="Georgia" w:hAnsi="Georgia"/>
                <w:b w:val="0"/>
                <w:i w:val="0"/>
                <w:color w:val="222222"/>
                <w:sz w:val="20"/>
              </w:rPr>
              <w:t>Care</w:t>
            </w:r>
          </w:p>
        </w:tc>
        <w:tc>
          <w:tcPr>
            <w:tcW w:type="dxa" w:w="3120"/>
            <w:tcMar>
              <w:top w:w="60" w:type="dxa"/>
              <w:start w:w="160" w:type="dxa"/>
              <w:bottom w:w="60" w:type="dxa"/>
              <w:end w:w="160" w:type="dxa"/>
            </w:tcMar>
          </w:tcPr>
          <w:p>
            <w:r>
              <w:rPr>
                <w:rFonts w:ascii="Georgia" w:hAnsi="Georgia"/>
                <w:b w:val="0"/>
                <w:i w:val="0"/>
                <w:color w:val="222222"/>
                <w:sz w:val="20"/>
              </w:rPr>
              <w:t>Gentle, competent, cheerful treatment.</w:t>
            </w:r>
          </w:p>
        </w:tc>
        <w:tc>
          <w:tcPr>
            <w:tcW w:type="dxa" w:w="3120"/>
            <w:tcMar>
              <w:top w:w="60" w:type="dxa"/>
              <w:start w:w="160" w:type="dxa"/>
              <w:bottom w:w="60" w:type="dxa"/>
              <w:end w:w="160" w:type="dxa"/>
            </w:tcMar>
          </w:tcPr>
          <w:p>
            <w:r>
              <w:rPr>
                <w:rFonts w:ascii="Georgia" w:hAnsi="Georgia"/>
                <w:b w:val="0"/>
                <w:i w:val="0"/>
                <w:color w:val="222222"/>
                <w:sz w:val="20"/>
              </w:rPr>
              <w:t>Col 3:23</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Follow-up</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Continued interest after they leave.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3 John 5–6</w:t>
            </w:r>
          </w:p>
        </w:tc>
      </w:tr>
    </w:tbl>
    <w:p>
      <w:pPr>
        <w:spacing w:after="40"/>
      </w:pPr>
    </w:p>
    <w:p>
      <w:pPr>
        <w:keepNext/>
        <w:spacing w:before="280" w:after="80"/>
        <w:pBdr>
          <w:bottom w:val="single" w:sz="6" w:space="4" w:color="2E7D52"/>
        </w:pBdr>
      </w:pPr>
      <w:r>
        <w:rPr>
          <w:rFonts w:ascii="Georgia" w:hAnsi="Georgia"/>
          <w:b/>
          <w:i w:val="0"/>
          <w:color w:val="256D43"/>
          <w:sz w:val="28"/>
        </w:rPr>
        <w:t>5.  Serving Cheerfully, as unto Christ</w:t>
      </w:r>
    </w:p>
    <w:p>
      <w:pPr>
        <w:spacing w:before="40" w:after="160" w:line="283" w:lineRule="auto"/>
      </w:pPr>
      <w:r>
        <w:rPr>
          <w:rFonts w:ascii="Georgia" w:hAnsi="Georgia"/>
          <w:b w:val="0"/>
          <w:i w:val="0"/>
          <w:color w:val="222222"/>
          <w:sz w:val="22"/>
        </w:rPr>
        <w:t xml:space="preserve">Finally, the </w:t>
      </w:r>
      <w:r>
        <w:rPr>
          <w:rFonts w:ascii="Georgia" w:hAnsi="Georgia"/>
          <w:b w:val="0"/>
          <w:i/>
          <w:color w:val="222222"/>
          <w:sz w:val="22"/>
        </w:rPr>
        <w:t>spirit</w:t>
      </w:r>
      <w:r>
        <w:rPr>
          <w:rFonts w:ascii="Georgia" w:hAnsi="Georgia"/>
          <w:b w:val="0"/>
          <w:i w:val="0"/>
          <w:color w:val="222222"/>
          <w:sz w:val="22"/>
        </w:rPr>
        <w:t xml:space="preserve"> of service matters as much as the act. Hospitality is to be offered </w:t>
      </w:r>
      <w:r>
        <w:rPr>
          <w:rFonts w:ascii="Georgia" w:hAnsi="Georgia"/>
          <w:b w:val="0"/>
          <w:i/>
          <w:color w:val="222222"/>
          <w:sz w:val="22"/>
        </w:rPr>
        <w:t>“without grudging”</w:t>
      </w:r>
      <w:r>
        <w:rPr>
          <w:rFonts w:ascii="Georgia" w:hAnsi="Georgia"/>
          <w:b w:val="0"/>
          <w:i w:val="0"/>
          <w:color w:val="222222"/>
          <w:sz w:val="22"/>
        </w:rPr>
        <w:t xml:space="preserve"> (1 Peter 4:9) — gladly, not as a wearisome duty. We serve the lowliest guest as though serving Jesus, remembering His words, </w:t>
      </w:r>
      <w:r>
        <w:rPr>
          <w:rFonts w:ascii="Georgia" w:hAnsi="Georgia"/>
          <w:b w:val="0"/>
          <w:i/>
          <w:color w:val="222222"/>
          <w:sz w:val="22"/>
        </w:rPr>
        <w:t>“Inasmuch as ye have done it unto one of the least of these... ye have done it unto me”</w:t>
      </w:r>
      <w:r>
        <w:rPr>
          <w:rFonts w:ascii="Georgia" w:hAnsi="Georgia"/>
          <w:b w:val="0"/>
          <w:i w:val="0"/>
          <w:color w:val="222222"/>
          <w:sz w:val="22"/>
        </w:rPr>
        <w:t xml:space="preserve"> (Matthew 25:40). And we serve those who cannot repay, for that is the hospitality Jesus especially blessed (Luke 14:12–14). Done in this spirit, every meal served, room prepared, and kindness shown becomes an act of worship — and a window through which the suffering glimpse the love of God.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Hospitality is a Bible command and a mark of godliness, with a special promise attached (Rom 12:13; 1 Pet 4:9; Heb 13:2).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Scripture is full of hospitable hosts — Abraham, the Shunammite, Lydia, the Bethany family — and Christ the great Host.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Hospitality flows from a culture of service after Christ, who came not to be served but to serve (Mark 10:43–45; Gal 5:13).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In a lifestyle center, hospitality is strategic: warm welcome, restful environment, attentiveness, good food, gentle care, and follow-up.</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Service must be cheerful and without grudging, offered as unto Christ and even to those who cannot repay (Matt 25:40; Luke 14:12–14).</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Show that hospitality is commanded, not optional (Rom 12:13; 1 Pet 4:9). What promise does Hebrews 13:2 attach?</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Choose three biblical examples of hospitality and state what each teaches.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What is a ‘culture of service,’ and how is it built in an institution (Mark 10:43–45)?</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List the six hospitality touchpoints in a lifestyle center, each with a text.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 xml:space="preserve">Why does the </w:t>
      </w:r>
      <w:r>
        <w:rPr>
          <w:rFonts w:ascii="Georgia" w:hAnsi="Georgia"/>
          <w:b w:val="0"/>
          <w:i/>
          <w:color w:val="222222"/>
          <w:sz w:val="22"/>
        </w:rPr>
        <w:t>spirit</w:t>
      </w:r>
      <w:r>
        <w:rPr>
          <w:rFonts w:ascii="Georgia" w:hAnsi="Georgia"/>
          <w:b w:val="0"/>
          <w:i w:val="0"/>
          <w:color w:val="222222"/>
          <w:sz w:val="22"/>
        </w:rPr>
        <w:t xml:space="preserve"> of service matter as much as the act (1 Pet 4:9; Matt 25:40)?</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How welcoming is your home / workplace to a stranger? Name one way to improve it.</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Hebrews 13:2 and Mark 10:45.</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Genesis 18:1–8 and 2 Kings 4:8–17; note the details of true hospitality.</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Practice hospitality this week — invite or warmly welcome someone, especially one who cannot repay.</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Evaluate one ‘touchpoint’ where you serve (welcome, environment, food, care) and improve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Hebrews 13:2; Romans 12:10, 13; 1 Peter 4:9–10; Mark 10:43–45; Galatians 5:13; Luke 14:12–14; Matthew 25:40; Genesis 18:1–8; 2 Kings 4:8–17; Acts 16:14–15; 3 John 5–6.</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Adventist Home — Christian hospitality.</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the ministry of the home and to guests.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Testimonies for the Church — the duty and blessing of hospitality.</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2.14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