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Deal Flow for</w:t>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PMGroup &amp; Haycar Investments/Haycar Global Joint Ventures</w:t>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of</w:t>
      </w:r>
    </w:p>
    <w:p w:rsidR="00000000" w:rsidDel="00000000" w:rsidP="00000000" w:rsidRDefault="00000000" w:rsidRPr="00000000" w14:paraId="00000004">
      <w:pPr>
        <w:jc w:val="center"/>
        <w:rPr>
          <w:b w:val="1"/>
          <w:bCs w:val="1"/>
          <w:sz w:val="30"/>
          <w:szCs w:val="30"/>
        </w:rPr>
      </w:pPr>
      <w:r w:rsidDel="00000000" w:rsidR="00000000" w:rsidRPr="00000000">
        <w:rPr>
          <w:b w:val="1"/>
          <w:bCs w:val="1"/>
          <w:sz w:val="30"/>
          <w:szCs w:val="30"/>
          <w:rtl w:val="0"/>
        </w:rPr>
        <w:t xml:space="preserve">Winay Wasi &amp; Laef Health-Wellness Resorts </w:t>
      </w:r>
    </w:p>
    <w:p w:rsidR="00000000" w:rsidDel="00000000" w:rsidP="00000000" w:rsidRDefault="00000000" w:rsidRPr="00000000" w14:paraId="00000005">
      <w:pPr>
        <w:jc w:val="center"/>
        <w:rPr>
          <w:b w:val="1"/>
          <w:bCs w:val="1"/>
          <w:sz w:val="30"/>
          <w:szCs w:val="30"/>
        </w:rPr>
      </w:pPr>
      <w:r w:rsidDel="00000000" w:rsidR="00000000" w:rsidRPr="00000000">
        <w:rPr>
          <w:rtl w:val="0"/>
        </w:rPr>
      </w:r>
    </w:p>
    <w:p w:rsidR="00000000" w:rsidDel="00000000" w:rsidP="00000000" w:rsidRDefault="00000000" w:rsidRPr="00000000" w14:paraId="00000006">
      <w:pPr>
        <w:jc w:val="center"/>
        <w:rPr>
          <w:b w:val="1"/>
          <w:bCs w:val="1"/>
          <w:sz w:val="30"/>
          <w:szCs w:val="30"/>
        </w:rPr>
      </w:pPr>
      <w:commentRangeStart w:id="0"/>
      <w:r w:rsidDel="00000000" w:rsidR="00000000" w:rsidRPr="00000000">
        <w:rPr>
          <w:b w:val="1"/>
          <w:bCs w:val="1"/>
          <w:sz w:val="30"/>
          <w:szCs w:val="30"/>
          <w:rtl w:val="0"/>
        </w:rPr>
        <w:t xml:space="preserve">RWGRA</w:t>
      </w:r>
      <w:commentRangeEnd w:id="0"/>
      <w:r w:rsidDel="00000000" w:rsidR="00000000" w:rsidRPr="00000000">
        <w:commentReference w:id="0"/>
      </w:r>
      <w:r w:rsidDel="00000000" w:rsidR="00000000" w:rsidRPr="00000000">
        <w:rPr>
          <w:b w:val="1"/>
          <w:bCs w:val="1"/>
          <w:sz w:val="30"/>
          <w:szCs w:val="30"/>
          <w:rtl w:val="0"/>
        </w:rPr>
        <w:t xml:space="preserve">+Utility, SaaS &amp; Ecosystem token</w:t>
      </w:r>
    </w:p>
    <w:p w:rsidR="00000000" w:rsidDel="00000000" w:rsidP="00000000" w:rsidRDefault="00000000" w:rsidRPr="00000000" w14:paraId="00000007">
      <w:pPr>
        <w:ind w:left="1440" w:firstLine="720"/>
        <w:jc w:val="left"/>
        <w:rPr>
          <w:b w:val="1"/>
          <w:bCs w:val="1"/>
          <w:sz w:val="26"/>
          <w:szCs w:val="26"/>
        </w:rPr>
      </w:pPr>
      <w:r w:rsidDel="00000000" w:rsidR="00000000" w:rsidRPr="00000000">
        <w:rPr>
          <w:b w:val="1"/>
          <w:bCs w:val="1"/>
          <w:sz w:val="26"/>
          <w:szCs w:val="26"/>
          <w:rtl w:val="0"/>
        </w:rPr>
        <w:t xml:space="preserve">Preseed to Launch &amp; functional Application </w:t>
      </w:r>
    </w:p>
    <w:p w:rsidR="00000000" w:rsidDel="00000000" w:rsidP="00000000" w:rsidRDefault="00000000" w:rsidRPr="00000000" w14:paraId="00000008">
      <w:pPr>
        <w:ind w:left="0" w:firstLine="0"/>
        <w:jc w:val="center"/>
        <w:rPr>
          <w:b w:val="1"/>
          <w:bCs w:val="1"/>
          <w:sz w:val="26"/>
          <w:szCs w:val="26"/>
        </w:rPr>
      </w:pPr>
      <w:r w:rsidDel="00000000" w:rsidR="00000000" w:rsidRPr="00000000">
        <w:rPr>
          <w:rtl w:val="0"/>
        </w:rPr>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afafa" w:val="clear"/>
        <w:spacing w:after="100" w:lineRule="auto"/>
        <w:jc w:val="center"/>
        <w:rPr>
          <w:color w:val="3f3f46"/>
          <w:sz w:val="23"/>
          <w:szCs w:val="23"/>
        </w:rPr>
      </w:pPr>
      <w:r w:rsidDel="00000000" w:rsidR="00000000" w:rsidRPr="00000000">
        <w:rPr>
          <w:color w:val="3f3f46"/>
          <w:sz w:val="23"/>
          <w:szCs w:val="23"/>
          <w:rtl w:val="0"/>
        </w:rPr>
        <w:t xml:space="preserve">Integrated RWRGA and Blockchain Technology Platform</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afafa" w:val="clear"/>
        <w:spacing w:after="100" w:before="100" w:lineRule="auto"/>
        <w:jc w:val="center"/>
        <w:rPr>
          <w:color w:val="3f3f46"/>
          <w:sz w:val="23"/>
          <w:szCs w:val="23"/>
        </w:rPr>
      </w:pPr>
      <w:r w:rsidDel="00000000" w:rsidR="00000000" w:rsidRPr="00000000">
        <w:rPr>
          <w:color w:val="3f3f46"/>
          <w:sz w:val="23"/>
          <w:szCs w:val="23"/>
          <w:rtl w:val="0"/>
        </w:rPr>
        <w:t xml:space="preserve">The PMG &amp; HIHG joint venture (JV) is rolling out a multi-stage portfolio of rejuvenative medical resorts, progressing from initial start-up to a fully operational global community-based DAO. This JV provides comprehensive solutions that transform the medical and research approach to wellness into a global model, including the return of medical data ownership to clients.</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afafa" w:val="clear"/>
        <w:spacing w:after="100" w:before="100" w:lineRule="auto"/>
        <w:jc w:val="center"/>
        <w:rPr>
          <w:color w:val="3f3f46"/>
          <w:sz w:val="23"/>
          <w:szCs w:val="23"/>
        </w:rPr>
      </w:pPr>
      <w:r w:rsidDel="00000000" w:rsidR="00000000" w:rsidRPr="00000000">
        <w:rPr>
          <w:color w:val="3f3f46"/>
          <w:sz w:val="23"/>
          <w:szCs w:val="23"/>
          <w:rtl w:val="0"/>
        </w:rPr>
        <w:t xml:space="preserve">PMG &amp; HIHG JV are at the forefront of offering exceptional health and wellness services, with a focus on rejuvenative health research. Within the next 1-2 years, two RWRGA resorts will be operational. Winay and Laef Resorts serve as the cornerstone of this approach, providing a sanctuary for both mental health and physical rejuvenation through diverse medical research methods.</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afafa" w:val="clear"/>
        <w:spacing w:after="100" w:before="100" w:lineRule="auto"/>
        <w:jc w:val="center"/>
        <w:rPr>
          <w:color w:val="3f3f46"/>
          <w:sz w:val="23"/>
          <w:szCs w:val="23"/>
        </w:rPr>
      </w:pPr>
      <w:r w:rsidDel="00000000" w:rsidR="00000000" w:rsidRPr="00000000">
        <w:rPr>
          <w:color w:val="3f3f46"/>
          <w:sz w:val="23"/>
          <w:szCs w:val="23"/>
          <w:rtl w:val="0"/>
        </w:rPr>
        <w:t xml:space="preserve">Each resort offers a client-centered, individualized approach, allowing guests to choose from a range of healing options. These include a tropical island-style mental health reset and, on the other end of the spectrum, a transformative soul cleanse at a 5000ft-high altitude on a historically ancestry rich Motherland Mountain.</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afafa" w:val="clear"/>
        <w:spacing w:after="100" w:before="100" w:lineRule="auto"/>
        <w:jc w:val="center"/>
        <w:rPr>
          <w:color w:val="3f3f46"/>
          <w:sz w:val="23"/>
          <w:szCs w:val="23"/>
        </w:rPr>
      </w:pPr>
      <w:r w:rsidDel="00000000" w:rsidR="00000000" w:rsidRPr="00000000">
        <w:rPr>
          <w:color w:val="3f3f46"/>
          <w:sz w:val="23"/>
          <w:szCs w:val="23"/>
          <w:rtl w:val="0"/>
        </w:rPr>
        <w:t xml:space="preserve">In addition to offering cutting-edge health services, the Winay-Laef Resort initiative is committed to giving back to the local community. The resorts actively support local farmers by sourcing agricultural products, creating sustainable employment opportunities for staff, and contributing to the broader economic well-being of the surrounding community.</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afafa" w:val="clear"/>
        <w:spacing w:after="100" w:before="100" w:lineRule="auto"/>
        <w:jc w:val="center"/>
        <w:rPr>
          <w:color w:val="3f3f46"/>
          <w:sz w:val="23"/>
          <w:szCs w:val="23"/>
        </w:rPr>
      </w:pPr>
      <w:r w:rsidDel="00000000" w:rsidR="00000000" w:rsidRPr="00000000">
        <w:rPr>
          <w:color w:val="3f3f46"/>
          <w:sz w:val="23"/>
          <w:szCs w:val="23"/>
          <w:rtl w:val="0"/>
        </w:rPr>
        <w:t xml:space="preserve">A key element of this community-driven approach is the resort's utility token. This token serves multiple purposes, including wealth transfer, wage payments, and income generation for local farmers. The token is designed as a deflationary asset, supported by the community for the community, and ensures global transparency, auditability, and accountability. This system fosters an ecosystem where the financial growth of the resort directly benefits the local population, promoting long-term sustainability.</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afafa" w:val="clear"/>
        <w:spacing w:after="100" w:before="100" w:lineRule="auto"/>
        <w:jc w:val="center"/>
        <w:rPr>
          <w:color w:val="3f3f46"/>
          <w:sz w:val="23"/>
          <w:szCs w:val="23"/>
        </w:rPr>
      </w:pPr>
      <w:r w:rsidDel="00000000" w:rsidR="00000000" w:rsidRPr="00000000">
        <w:rPr>
          <w:color w:val="3f3f46"/>
          <w:sz w:val="23"/>
          <w:szCs w:val="23"/>
          <w:rtl w:val="0"/>
        </w:rPr>
        <w:t xml:space="preserve">By investing in the Winay-Laef Resort initiative, you are not only supporting groundbreaking academic research into mental health and rejuvenation, but also investing in state-of-the-art technological infrastructure. This infrastructure includes decentralized identifiers (DIDs) on a private blockchain, further secured by ZKProofs, and underpinned by peer-reviewed academic papers, ensuring the security of your information.</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afafa" w:val="clear"/>
        <w:spacing w:after="100" w:before="100" w:lineRule="auto"/>
        <w:jc w:val="center"/>
        <w:rPr>
          <w:b w:val="1"/>
          <w:bCs w:val="1"/>
          <w:sz w:val="26"/>
          <w:szCs w:val="26"/>
        </w:rPr>
      </w:pPr>
      <w:r w:rsidDel="00000000" w:rsidR="00000000" w:rsidRPr="00000000">
        <w:rPr>
          <w:color w:val="3f3f46"/>
          <w:sz w:val="23"/>
          <w:szCs w:val="23"/>
          <w:rtl w:val="0"/>
        </w:rPr>
        <w:t xml:space="preserve">Investing in Winay-Laef Resort Group positions you at the forefront of the rapidly expanding health and wellness industry, making you an integral part of its growth over the coming years while contributing to the local economy and fostering a model of community empowerment</w:t>
      </w:r>
      <w:r w:rsidDel="00000000" w:rsidR="00000000" w:rsidRPr="00000000">
        <w:rPr>
          <w:color w:val="3f3f46"/>
          <w:sz w:val="21"/>
          <w:szCs w:val="21"/>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b w:val="1"/>
          <w:bCs w:val="1"/>
          <w:sz w:val="26"/>
          <w:szCs w:val="26"/>
        </w:rPr>
      </w:pPr>
      <w:r w:rsidDel="00000000" w:rsidR="00000000" w:rsidRPr="00000000">
        <w:rPr>
          <w:b w:val="1"/>
          <w:bCs w:val="1"/>
          <w:sz w:val="26"/>
          <w:szCs w:val="26"/>
          <w:rtl w:val="0"/>
        </w:rPr>
        <w:t xml:space="preserve">Patrick Mauder Group</w:t>
      </w:r>
    </w:p>
    <w:p w:rsidR="00000000" w:rsidDel="00000000" w:rsidP="00000000" w:rsidRDefault="00000000" w:rsidRPr="00000000" w14:paraId="00000012">
      <w:pPr>
        <w:jc w:val="center"/>
        <w:rPr>
          <w:b w:val="1"/>
          <w:bCs w:val="1"/>
          <w:sz w:val="26"/>
          <w:szCs w:val="26"/>
        </w:rPr>
      </w:pPr>
      <w:r w:rsidDel="00000000" w:rsidR="00000000" w:rsidRPr="00000000">
        <w:rPr>
          <w:b w:val="1"/>
          <w:bCs w:val="1"/>
          <w:sz w:val="26"/>
          <w:szCs w:val="26"/>
          <w:rtl w:val="0"/>
        </w:rPr>
        <w:t xml:space="preserve">&amp;</w:t>
        <w:br w:type="textWrapping"/>
        <w:t xml:space="preserve">Haycar Investments/Haycar Global</w:t>
      </w:r>
    </w:p>
    <w:p w:rsidR="00000000" w:rsidDel="00000000" w:rsidP="00000000" w:rsidRDefault="00000000" w:rsidRPr="00000000" w14:paraId="00000013">
      <w:pPr>
        <w:jc w:val="center"/>
        <w:rPr>
          <w:b w:val="1"/>
          <w:bCs w:val="1"/>
          <w:sz w:val="26"/>
          <w:szCs w:val="26"/>
        </w:rPr>
      </w:pPr>
      <w:r w:rsidDel="00000000" w:rsidR="00000000" w:rsidRPr="00000000">
        <w:rPr>
          <w:b w:val="1"/>
          <w:bCs w:val="1"/>
          <w:sz w:val="26"/>
          <w:szCs w:val="26"/>
          <w:rtl w:val="0"/>
        </w:rPr>
        <w:t xml:space="preserve">Expenses Table</w:t>
      </w:r>
    </w:p>
    <w:tbl>
      <w:tblPr>
        <w:tblStyle w:val="Table1"/>
        <w:tblW w:w="1348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955"/>
        <w:gridCol w:w="1590"/>
        <w:gridCol w:w="675"/>
        <w:gridCol w:w="1110"/>
        <w:gridCol w:w="1620"/>
        <w:gridCol w:w="3540"/>
        <w:tblGridChange w:id="0">
          <w:tblGrid>
            <w:gridCol w:w="1995"/>
            <w:gridCol w:w="2955"/>
            <w:gridCol w:w="1590"/>
            <w:gridCol w:w="675"/>
            <w:gridCol w:w="1110"/>
            <w:gridCol w:w="1620"/>
            <w:gridCol w:w="3540"/>
          </w:tblGrid>
        </w:tblGridChange>
      </w:tblGrid>
      <w:tr>
        <w:trPr>
          <w:cantSplit w:val="0"/>
          <w:trHeight w:val="345" w:hRule="atLeast"/>
          <w:tblHeader w:val="0"/>
        </w:trPr>
        <w:tc>
          <w:tcPr>
            <w:gridSpan w:val="7"/>
            <w:tcBorders>
              <w:top w:color="000000" w:space="0" w:sz="8"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b w:val="1"/>
                <w:bCs w:val="1"/>
                <w:sz w:val="24"/>
                <w:szCs w:val="24"/>
                <w:rtl w:val="0"/>
              </w:rPr>
              <w:t xml:space="preserve">PMG/HIHG Exp Table</w:t>
            </w:r>
            <w:r w:rsidDel="00000000" w:rsidR="00000000" w:rsidRPr="00000000">
              <w:rPr>
                <w:rtl w:val="0"/>
              </w:rPr>
            </w:r>
          </w:p>
        </w:tc>
      </w:tr>
      <w:tr>
        <w:trPr>
          <w:cantSplit w:val="0"/>
          <w:trHeight w:val="823.4326171874999"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Traditional</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Name</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1D">
            <w:pPr>
              <w:widowControl w:val="0"/>
              <w:jc w:val="center"/>
              <w:rPr>
                <w:sz w:val="20"/>
                <w:szCs w:val="20"/>
              </w:rPr>
            </w:pPr>
            <w:r w:rsidDel="00000000" w:rsidR="00000000" w:rsidRPr="00000000">
              <w:rPr>
                <w:b w:val="1"/>
                <w:bCs w:val="1"/>
                <w:sz w:val="20"/>
                <w:szCs w:val="20"/>
                <w:rtl w:val="0"/>
              </w:rPr>
              <w:t xml:space="preserve">Confirmed allocation (USDT)</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Details</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Remarks / Notes / Links</w:t>
            </w:r>
          </w:p>
        </w:tc>
      </w:tr>
      <w:tr>
        <w:trPr>
          <w:cantSplit w:val="0"/>
          <w:trHeight w:val="840" w:hRule="atLeast"/>
          <w:tblHeader w:val="0"/>
        </w:trPr>
        <w:tc>
          <w:tcPr>
            <w:vMerge w:val="restart"/>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2">
            <w:pPr>
              <w:widowControl w:val="0"/>
              <w:jc w:val="center"/>
              <w:rPr>
                <w:b w:val="1"/>
                <w:bCs w:val="1"/>
                <w:sz w:val="20"/>
                <w:szCs w:val="20"/>
              </w:rPr>
            </w:pPr>
            <w:r w:rsidDel="00000000" w:rsidR="00000000" w:rsidRPr="00000000">
              <w:rPr>
                <w:b w:val="1"/>
                <w:bCs w:val="1"/>
                <w:sz w:val="20"/>
                <w:szCs w:val="20"/>
                <w:rtl w:val="0"/>
              </w:rPr>
              <w:t xml:space="preserve">PMG Loans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Vanuatu land Loan &amp; Land Rights/lease arrangements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25">
            <w:pPr>
              <w:spacing w:line="240" w:lineRule="auto"/>
              <w:rPr/>
            </w:pPr>
            <w:r w:rsidDel="00000000" w:rsidR="00000000" w:rsidRPr="00000000">
              <w:rPr>
                <w:rtl w:val="0"/>
              </w:rPr>
              <w:t xml:space="preserve">LVR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rtl w:val="0"/>
              </w:rPr>
            </w:r>
          </w:p>
        </w:tc>
      </w:tr>
      <w:tr>
        <w:trPr>
          <w:cantSplit w:val="0"/>
          <w:trHeight w:val="51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9">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r>
          </w:p>
        </w:tc>
      </w:tr>
      <w:tr>
        <w:trPr>
          <w:cantSplit w:val="0"/>
          <w:trHeight w:val="46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0">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3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r>
          </w:p>
        </w:tc>
      </w:tr>
      <w:tr>
        <w:trPr>
          <w:cantSplit w:val="0"/>
          <w:trHeight w:val="45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r>
          </w:p>
        </w:tc>
      </w:tr>
      <w:tr>
        <w:trPr>
          <w:cantSplit w:val="0"/>
          <w:trHeight w:val="43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r>
          </w:p>
        </w:tc>
      </w:tr>
      <w:tr>
        <w:trPr>
          <w:cantSplit w:val="0"/>
          <w:trHeight w:val="48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r>
          </w:p>
        </w:tc>
      </w:tr>
      <w:tr>
        <w:trPr>
          <w:cantSplit w:val="0"/>
          <w:trHeight w:val="48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C">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r>
          </w:p>
        </w:tc>
      </w:tr>
      <w:tr>
        <w:trPr>
          <w:cantSplit w:val="0"/>
          <w:trHeight w:val="48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3">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5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tl w:val="0"/>
              </w:rPr>
            </w:r>
          </w:p>
        </w:tc>
      </w:tr>
      <w:tr>
        <w:trPr>
          <w:cantSplit w:val="0"/>
          <w:trHeight w:val="480" w:hRule="atLeast"/>
          <w:tblHeader w:val="0"/>
        </w:trPr>
        <w:tc>
          <w:tcPr>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5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rtl w:val="0"/>
              </w:rPr>
            </w:r>
          </w:p>
        </w:tc>
      </w:tr>
      <w:tr>
        <w:trPr>
          <w:cantSplit w:val="0"/>
          <w:trHeight w:val="480" w:hRule="atLeast"/>
          <w:tblHeader w:val="0"/>
        </w:trPr>
        <w:tc>
          <w:tcPr>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6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r>
          </w:p>
        </w:tc>
      </w:tr>
      <w:tr>
        <w:trPr>
          <w:cantSplit w:val="0"/>
          <w:trHeight w:val="480" w:hRule="atLeast"/>
          <w:tblHeader w:val="0"/>
        </w:trPr>
        <w:tc>
          <w:tcPr>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rtl w:val="0"/>
              </w:rPr>
            </w:r>
          </w:p>
        </w:tc>
      </w:tr>
      <w:tr>
        <w:trPr>
          <w:cantSplit w:val="0"/>
          <w:trHeight w:val="660" w:hRule="atLeast"/>
          <w:tblHeader w:val="0"/>
        </w:trPr>
        <w:tc>
          <w:tcPr>
            <w:vMerge w:val="restart"/>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F">
            <w:pPr>
              <w:widowControl w:val="0"/>
              <w:jc w:val="center"/>
              <w:rPr>
                <w:b w:val="1"/>
                <w:bCs w:val="1"/>
                <w:sz w:val="20"/>
                <w:szCs w:val="20"/>
              </w:rPr>
            </w:pPr>
            <w:r w:rsidDel="00000000" w:rsidR="00000000" w:rsidRPr="00000000">
              <w:rPr>
                <w:b w:val="1"/>
                <w:bCs w:val="1"/>
                <w:sz w:val="20"/>
                <w:szCs w:val="20"/>
                <w:rtl w:val="0"/>
              </w:rPr>
              <w:t xml:space="preserve">HIHG Loans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Peru land Loan &amp; Land Rights/lease arrangements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072">
            <w:pPr>
              <w:widowControl w:val="0"/>
              <w:rPr>
                <w:color w:val="1155cc"/>
                <w:sz w:val="20"/>
                <w:szCs w:val="20"/>
                <w:u w:val="singl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tl w:val="0"/>
              </w:rPr>
            </w:r>
          </w:p>
        </w:tc>
      </w:tr>
      <w:tr>
        <w:trPr>
          <w:cantSplit w:val="0"/>
          <w:trHeight w:val="339.477539062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B">
            <w:pPr>
              <w:widowControl w:val="0"/>
              <w:rPr>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BC">
            <w:pPr>
              <w:widowControl w:val="0"/>
              <w:jc w:val="center"/>
              <w:rPr>
                <w:b w:val="1"/>
                <w:bCs w:val="1"/>
                <w:sz w:val="20"/>
                <w:szCs w:val="20"/>
              </w:rPr>
            </w:pPr>
            <w:r w:rsidDel="00000000" w:rsidR="00000000" w:rsidRPr="00000000">
              <w:rPr>
                <w:b w:val="1"/>
                <w:bCs w:val="1"/>
                <w:sz w:val="20"/>
                <w:szCs w:val="20"/>
                <w:rtl w:val="0"/>
              </w:rPr>
              <w:t xml:space="preserve">Other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9">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C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D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rtl w:val="0"/>
              </w:rPr>
            </w:r>
          </w:p>
        </w:tc>
        <w:tc>
          <w:tcPr>
            <w:gridSpan w:val="3"/>
            <w:tcBorders>
              <w:top w:color="000000" w:space="0" w:sz="6" w:val="single"/>
              <w:left w:color="000000" w:space="0" w:sz="6" w:val="single"/>
              <w:bottom w:color="1d1c1d"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spacing w:line="240"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rtl w:val="0"/>
              </w:rPr>
            </w:r>
          </w:p>
        </w:tc>
        <w:tc>
          <w:tcPr>
            <w:gridSpan w:val="3"/>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rtl w:val="0"/>
              </w:rPr>
            </w:r>
          </w:p>
        </w:tc>
        <w:tc>
          <w:tcPr>
            <w:tcBorders>
              <w:top w:color="cccccc" w:space="0" w:sz="6" w:val="single"/>
              <w:left w:color="1d1c1d"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5">
      <w:pPr>
        <w:jc w:val="center"/>
        <w:rPr>
          <w:b w:val="1"/>
          <w:bCs w:val="1"/>
          <w:sz w:val="26"/>
          <w:szCs w:val="26"/>
        </w:rPr>
      </w:pPr>
      <w:r w:rsidDel="00000000" w:rsidR="00000000" w:rsidRPr="00000000">
        <w:rPr>
          <w:b w:val="1"/>
          <w:bCs w:val="1"/>
          <w:sz w:val="26"/>
          <w:szCs w:val="26"/>
          <w:rtl w:val="0"/>
        </w:rPr>
        <w:t xml:space="preserve">Winay Laef Group Resort</w:t>
      </w:r>
    </w:p>
    <w:p w:rsidR="00000000" w:rsidDel="00000000" w:rsidP="00000000" w:rsidRDefault="00000000" w:rsidRPr="00000000" w14:paraId="000000F6">
      <w:pPr>
        <w:jc w:val="center"/>
        <w:rPr>
          <w:b w:val="1"/>
          <w:bCs w:val="1"/>
          <w:sz w:val="26"/>
          <w:szCs w:val="26"/>
        </w:rPr>
      </w:pPr>
      <w:r w:rsidDel="00000000" w:rsidR="00000000" w:rsidRPr="00000000">
        <w:rPr>
          <w:b w:val="1"/>
          <w:bCs w:val="1"/>
          <w:sz w:val="26"/>
          <w:szCs w:val="26"/>
          <w:rtl w:val="0"/>
        </w:rPr>
        <w:t xml:space="preserve">Expenses Table</w:t>
      </w:r>
    </w:p>
    <w:tbl>
      <w:tblPr>
        <w:tblStyle w:val="Table2"/>
        <w:tblW w:w="1351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150"/>
        <w:gridCol w:w="1635"/>
        <w:gridCol w:w="675"/>
        <w:gridCol w:w="1110"/>
        <w:gridCol w:w="1680"/>
        <w:gridCol w:w="3480"/>
        <w:tblGridChange w:id="0">
          <w:tblGrid>
            <w:gridCol w:w="1785"/>
            <w:gridCol w:w="3150"/>
            <w:gridCol w:w="1635"/>
            <w:gridCol w:w="675"/>
            <w:gridCol w:w="1110"/>
            <w:gridCol w:w="1680"/>
            <w:gridCol w:w="3480"/>
          </w:tblGrid>
        </w:tblGridChange>
      </w:tblGrid>
      <w:tr>
        <w:trPr>
          <w:cantSplit w:val="0"/>
          <w:trHeight w:val="345" w:hRule="atLeast"/>
          <w:tblHeader w:val="0"/>
        </w:trPr>
        <w:tc>
          <w:tcPr>
            <w:gridSpan w:val="7"/>
            <w:tcBorders>
              <w:top w:color="000000" w:space="0" w:sz="8"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b w:val="1"/>
                <w:bCs w:val="1"/>
                <w:sz w:val="24"/>
                <w:szCs w:val="24"/>
                <w:rtl w:val="0"/>
              </w:rPr>
              <w:t xml:space="preserve">PMG/HIHG Exp Table</w:t>
            </w:r>
            <w:r w:rsidDel="00000000" w:rsidR="00000000" w:rsidRPr="00000000">
              <w:rPr>
                <w:rtl w:val="0"/>
              </w:rPr>
            </w:r>
          </w:p>
        </w:tc>
      </w:tr>
      <w:tr>
        <w:trPr>
          <w:cantSplit w:val="0"/>
          <w:trHeight w:val="823.4326171874999"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Traditional</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Name</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00">
            <w:pPr>
              <w:widowControl w:val="0"/>
              <w:jc w:val="center"/>
              <w:rPr>
                <w:sz w:val="20"/>
                <w:szCs w:val="20"/>
              </w:rPr>
            </w:pPr>
            <w:r w:rsidDel="00000000" w:rsidR="00000000" w:rsidRPr="00000000">
              <w:rPr>
                <w:b w:val="1"/>
                <w:bCs w:val="1"/>
                <w:sz w:val="20"/>
                <w:szCs w:val="20"/>
                <w:rtl w:val="0"/>
              </w:rPr>
              <w:t xml:space="preserve">Confirmed allocation (USDT)</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Details</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Remarks</w:t>
            </w:r>
          </w:p>
        </w:tc>
      </w:tr>
      <w:tr>
        <w:trPr>
          <w:cantSplit w:val="0"/>
          <w:trHeight w:val="660" w:hRule="atLeast"/>
          <w:tblHeader w:val="0"/>
        </w:trPr>
        <w:tc>
          <w:tcPr>
            <w:vMerge w:val="restart"/>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5">
            <w:pPr>
              <w:widowControl w:val="0"/>
              <w:jc w:val="center"/>
              <w:rPr>
                <w:b w:val="1"/>
                <w:bCs w:val="1"/>
                <w:sz w:val="20"/>
                <w:szCs w:val="20"/>
              </w:rPr>
            </w:pPr>
            <w:r w:rsidDel="00000000" w:rsidR="00000000" w:rsidRPr="00000000">
              <w:rPr>
                <w:b w:val="1"/>
                <w:bCs w:val="1"/>
                <w:sz w:val="20"/>
                <w:szCs w:val="20"/>
                <w:rtl w:val="0"/>
              </w:rPr>
              <w:t xml:space="preserve">Winay Wasi Resort Loans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08">
            <w:pPr>
              <w:widowControl w:val="0"/>
              <w:rPr>
                <w:color w:val="1155cc"/>
                <w:sz w:val="20"/>
                <w:szCs w:val="20"/>
                <w:u w:val="singl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0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1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1">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2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8">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2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rtl w:val="0"/>
              </w:rPr>
            </w:r>
          </w:p>
        </w:tc>
      </w:tr>
      <w:tr>
        <w:trPr>
          <w:cantSplit w:val="0"/>
          <w:trHeight w:val="660" w:hRule="atLeast"/>
          <w:tblHeader w:val="0"/>
        </w:trPr>
        <w:tc>
          <w:tcPr>
            <w:vMerge w:val="restart"/>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F">
            <w:pPr>
              <w:widowControl w:val="0"/>
              <w:jc w:val="center"/>
              <w:rPr>
                <w:b w:val="1"/>
                <w:bCs w:val="1"/>
                <w:sz w:val="20"/>
                <w:szCs w:val="20"/>
              </w:rPr>
            </w:pPr>
            <w:r w:rsidDel="00000000" w:rsidR="00000000" w:rsidRPr="00000000">
              <w:rPr>
                <w:b w:val="1"/>
                <w:bCs w:val="1"/>
                <w:sz w:val="20"/>
                <w:szCs w:val="20"/>
                <w:rtl w:val="0"/>
              </w:rPr>
              <w:t xml:space="preserve">Laef Resort Loans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32">
            <w:pPr>
              <w:widowControl w:val="0"/>
              <w:rPr>
                <w:color w:val="1155cc"/>
                <w:sz w:val="20"/>
                <w:szCs w:val="20"/>
                <w:u w:val="singl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rtl w:val="0"/>
              </w:rPr>
            </w:r>
          </w:p>
        </w:tc>
      </w:tr>
      <w:tr>
        <w:trPr>
          <w:cantSplit w:val="0"/>
          <w:trHeight w:val="339.477539062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E">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B">
            <w:pPr>
              <w:widowControl w:val="0"/>
              <w:rPr>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C">
            <w:pPr>
              <w:widowControl w:val="0"/>
              <w:jc w:val="center"/>
              <w:rPr>
                <w:b w:val="1"/>
                <w:bCs w:val="1"/>
                <w:sz w:val="20"/>
                <w:szCs w:val="20"/>
              </w:rPr>
            </w:pPr>
            <w:r w:rsidDel="00000000" w:rsidR="00000000" w:rsidRPr="00000000">
              <w:rPr>
                <w:b w:val="1"/>
                <w:bCs w:val="1"/>
                <w:sz w:val="20"/>
                <w:szCs w:val="20"/>
                <w:rtl w:val="0"/>
              </w:rPr>
              <w:t xml:space="preserve">Other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9">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C">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3">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A">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widowControl w:val="0"/>
              <w:jc w:val="center"/>
              <w:rPr>
                <w:sz w:val="20"/>
                <w:szCs w:val="20"/>
              </w:rPr>
            </w:pPr>
            <w:r w:rsidDel="00000000" w:rsidR="00000000" w:rsidRPr="00000000">
              <w:rPr>
                <w:rtl w:val="0"/>
              </w:rPr>
            </w:r>
          </w:p>
        </w:tc>
        <w:tc>
          <w:tcPr>
            <w:gridSpan w:val="3"/>
            <w:tcBorders>
              <w:top w:color="000000" w:space="0" w:sz="6" w:val="single"/>
              <w:left w:color="000000" w:space="0" w:sz="6" w:val="single"/>
              <w:bottom w:color="1d1c1d"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spacing w:line="240"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F">
            <w:pPr>
              <w:widowControl w:val="0"/>
              <w:jc w:val="center"/>
              <w:rPr>
                <w:sz w:val="20"/>
                <w:szCs w:val="20"/>
              </w:rPr>
            </w:pPr>
            <w:r w:rsidDel="00000000" w:rsidR="00000000" w:rsidRPr="00000000">
              <w:rPr>
                <w:rtl w:val="0"/>
              </w:rPr>
            </w:r>
          </w:p>
        </w:tc>
        <w:tc>
          <w:tcPr>
            <w:gridSpan w:val="3"/>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rtl w:val="0"/>
              </w:rPr>
            </w:r>
          </w:p>
        </w:tc>
        <w:tc>
          <w:tcPr>
            <w:tcBorders>
              <w:top w:color="cccccc" w:space="0" w:sz="6" w:val="single"/>
              <w:left w:color="1d1c1d"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rtl w:val="0"/>
              </w:rPr>
            </w:r>
          </w:p>
        </w:tc>
      </w:tr>
    </w:tb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WINAY-LAEF Group Resort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Traditional VC/Corporate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Cap Table</w:t>
      </w:r>
    </w:p>
    <w:tbl>
      <w:tblPr>
        <w:tblStyle w:val="Table3"/>
        <w:tblW w:w="2017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180"/>
        <w:gridCol w:w="1635"/>
        <w:gridCol w:w="675"/>
        <w:gridCol w:w="1110"/>
        <w:gridCol w:w="1710"/>
        <w:gridCol w:w="3540"/>
        <w:gridCol w:w="1485"/>
        <w:gridCol w:w="1590"/>
        <w:gridCol w:w="3480"/>
        <w:tblGridChange w:id="0">
          <w:tblGrid>
            <w:gridCol w:w="1770"/>
            <w:gridCol w:w="3180"/>
            <w:gridCol w:w="1635"/>
            <w:gridCol w:w="675"/>
            <w:gridCol w:w="1110"/>
            <w:gridCol w:w="1710"/>
            <w:gridCol w:w="3540"/>
            <w:gridCol w:w="1485"/>
            <w:gridCol w:w="1590"/>
            <w:gridCol w:w="3480"/>
          </w:tblGrid>
        </w:tblGridChange>
      </w:tblGrid>
      <w:tr>
        <w:trPr>
          <w:cantSplit w:val="0"/>
          <w:trHeight w:val="345" w:hRule="atLeast"/>
          <w:tblHeader w:val="0"/>
        </w:trPr>
        <w:tc>
          <w:tcPr>
            <w:gridSpan w:val="10"/>
            <w:tcBorders>
              <w:top w:color="000000" w:space="0" w:sz="8"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B8">
            <w:pPr>
              <w:widowControl w:val="0"/>
              <w:jc w:val="center"/>
              <w:rPr>
                <w:sz w:val="20"/>
                <w:szCs w:val="20"/>
              </w:rPr>
            </w:pPr>
            <w:r w:rsidDel="00000000" w:rsidR="00000000" w:rsidRPr="00000000">
              <w:rPr>
                <w:b w:val="1"/>
                <w:bCs w:val="1"/>
                <w:sz w:val="24"/>
                <w:szCs w:val="24"/>
                <w:rtl w:val="0"/>
              </w:rPr>
              <w:t xml:space="preserve">WINAY-LAEF Resort Group Cap Table</w:t>
            </w:r>
            <w:r w:rsidDel="00000000" w:rsidR="00000000" w:rsidRPr="00000000">
              <w:rPr>
                <w:rtl w:val="0"/>
              </w:rPr>
            </w:r>
          </w:p>
        </w:tc>
      </w:tr>
      <w:tr>
        <w:trPr>
          <w:cantSplit w:val="0"/>
          <w:trHeight w:val="823.4326171874999"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2">
            <w:pPr>
              <w:widowControl w:val="0"/>
              <w:rPr>
                <w:sz w:val="20"/>
                <w:szCs w:val="20"/>
              </w:rPr>
            </w:pPr>
            <w:r w:rsidDel="00000000" w:rsidR="00000000" w:rsidRPr="00000000">
              <w:rPr>
                <w:sz w:val="20"/>
                <w:szCs w:val="20"/>
                <w:rtl w:val="0"/>
              </w:rPr>
              <w:t xml:space="preserve">Traditional</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Name</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4">
            <w:pPr>
              <w:widowControl w:val="0"/>
              <w:jc w:val="center"/>
              <w:rPr>
                <w:sz w:val="20"/>
                <w:szCs w:val="20"/>
              </w:rPr>
            </w:pPr>
            <w:r w:rsidDel="00000000" w:rsidR="00000000" w:rsidRPr="00000000">
              <w:rPr>
                <w:b w:val="1"/>
                <w:bCs w:val="1"/>
                <w:sz w:val="20"/>
                <w:szCs w:val="20"/>
                <w:rtl w:val="0"/>
              </w:rPr>
              <w:t xml:space="preserve">Confirmed allocation (USDT)</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5">
            <w:pPr>
              <w:widowControl w:val="0"/>
              <w:rPr>
                <w:sz w:val="20"/>
                <w:szCs w:val="20"/>
              </w:rPr>
            </w:pPr>
            <w:r w:rsidDel="00000000" w:rsidR="00000000" w:rsidRPr="00000000">
              <w:rPr>
                <w:sz w:val="20"/>
                <w:szCs w:val="20"/>
                <w:rtl w:val="0"/>
              </w:rPr>
              <w:t xml:space="preserve">Details</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8">
            <w:pPr>
              <w:widowControl w:val="0"/>
              <w:rPr>
                <w:sz w:val="20"/>
                <w:szCs w:val="20"/>
              </w:rPr>
            </w:pPr>
            <w:r w:rsidDel="00000000" w:rsidR="00000000" w:rsidRPr="00000000">
              <w:rPr>
                <w:sz w:val="20"/>
                <w:szCs w:val="20"/>
                <w:rtl w:val="0"/>
              </w:rPr>
              <w:t xml:space="preserve">Remarks</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SAFT</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Token Allocation</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1CB">
            <w:pPr>
              <w:widowControl w:val="0"/>
              <w:rPr>
                <w:sz w:val="20"/>
                <w:szCs w:val="20"/>
              </w:rPr>
            </w:pPr>
            <w:r w:rsidDel="00000000" w:rsidR="00000000" w:rsidRPr="00000000">
              <w:rPr>
                <w:sz w:val="20"/>
                <w:szCs w:val="20"/>
                <w:rtl w:val="0"/>
              </w:rPr>
              <w:t xml:space="preserve">Funds</w:t>
            </w:r>
          </w:p>
          <w:p w:rsidR="00000000" w:rsidDel="00000000" w:rsidP="00000000" w:rsidRDefault="00000000" w:rsidRPr="00000000" w14:paraId="000001CC">
            <w:pPr>
              <w:widowControl w:val="0"/>
              <w:rPr>
                <w:sz w:val="20"/>
                <w:szCs w:val="20"/>
              </w:rPr>
            </w:pPr>
            <w:r w:rsidDel="00000000" w:rsidR="00000000" w:rsidRPr="00000000">
              <w:rPr>
                <w:sz w:val="20"/>
                <w:szCs w:val="20"/>
                <w:rtl w:val="0"/>
              </w:rPr>
              <w:t xml:space="preserve">Received</w:t>
            </w:r>
          </w:p>
        </w:tc>
      </w:tr>
      <w:tr>
        <w:trPr>
          <w:cantSplit w:val="0"/>
          <w:trHeight w:val="660" w:hRule="atLeast"/>
          <w:tblHeader w:val="0"/>
        </w:trPr>
        <w:tc>
          <w:tcPr>
            <w:vMerge w:val="restart"/>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jc w:val="center"/>
              <w:rPr>
                <w:b w:val="1"/>
                <w:bCs w:val="1"/>
                <w:sz w:val="20"/>
                <w:szCs w:val="20"/>
              </w:rPr>
            </w:pPr>
            <w:r w:rsidDel="00000000" w:rsidR="00000000" w:rsidRPr="00000000">
              <w:rPr>
                <w:b w:val="1"/>
                <w:bCs w:val="1"/>
                <w:sz w:val="20"/>
                <w:szCs w:val="20"/>
                <w:rtl w:val="0"/>
              </w:rPr>
              <w:t xml:space="preserve">VCs</w:t>
            </w:r>
          </w:p>
          <w:p w:rsidR="00000000" w:rsidDel="00000000" w:rsidP="00000000" w:rsidRDefault="00000000" w:rsidRPr="00000000" w14:paraId="000001CE">
            <w:pPr>
              <w:widowControl w:val="0"/>
              <w:jc w:val="center"/>
              <w:rPr>
                <w:b w:val="1"/>
                <w:bCs w:val="1"/>
                <w:sz w:val="20"/>
                <w:szCs w:val="20"/>
              </w:rPr>
            </w:pPr>
            <w:r w:rsidDel="00000000" w:rsidR="00000000" w:rsidRPr="00000000">
              <w:rPr>
                <w:b w:val="1"/>
                <w:bCs w:val="1"/>
                <w:sz w:val="20"/>
                <w:szCs w:val="20"/>
                <w:rtl w:val="0"/>
              </w:rPr>
              <w:t xml:space="preserve">Corporations</w:t>
            </w:r>
          </w:p>
          <w:p w:rsidR="00000000" w:rsidDel="00000000" w:rsidP="00000000" w:rsidRDefault="00000000" w:rsidRPr="00000000" w14:paraId="000001CF">
            <w:pPr>
              <w:widowControl w:val="0"/>
              <w:jc w:val="center"/>
              <w:rPr>
                <w:b w:val="1"/>
                <w:bCs w:val="1"/>
                <w:sz w:val="20"/>
                <w:szCs w:val="20"/>
              </w:rPr>
            </w:pPr>
            <w:r w:rsidDel="00000000" w:rsidR="00000000" w:rsidRPr="00000000">
              <w:rPr>
                <w:b w:val="1"/>
                <w:bCs w:val="1"/>
                <w:sz w:val="20"/>
                <w:szCs w:val="20"/>
                <w:rtl w:val="0"/>
              </w:rPr>
              <w:t xml:space="preserve">Angel Investors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1">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D2">
            <w:pPr>
              <w:widowControl w:val="0"/>
              <w:rPr>
                <w:color w:val="1155cc"/>
                <w:sz w:val="20"/>
                <w:szCs w:val="20"/>
                <w:u w:val="singl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6">
            <w:pPr>
              <w:widowControl w:val="0"/>
              <w:rPr>
                <w:sz w:val="20"/>
                <w:szCs w:val="20"/>
              </w:rPr>
            </w:pPr>
            <w:sdt>
              <w:sdtPr>
                <w:alias w:val="SAFT Agreement status"/>
                <w:id w:val="1832706183"/>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7">
            <w:pPr>
              <w:widowControl w:val="0"/>
              <w:rPr>
                <w:sz w:val="20"/>
                <w:szCs w:val="20"/>
              </w:rPr>
            </w:pPr>
            <w:sdt>
              <w:sdtPr>
                <w:alias w:val="Review status"/>
                <w:id w:val="119954118"/>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sdt>
              <w:sdtPr>
                <w:alias w:val="Review status"/>
                <w:id w:val="1210952637"/>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color w:val="3d3d3d"/>
                    <w:sz w:val="20"/>
                    <w:szCs w:val="20"/>
                    <w:shd w:fill="e6e6e6" w:val="clear"/>
                  </w:rPr>
                  <w:t xml:space="preserve">Not started</w:t>
                </w:r>
              </w:sdtContent>
            </w:sdt>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D9">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B">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D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3">
            <w:pPr>
              <w:widowControl w:val="0"/>
              <w:spacing w:after="0" w:before="0" w:line="240" w:lineRule="auto"/>
              <w:ind w:left="0" w:firstLine="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5">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1E6">
            <w:pPr>
              <w:widowControl w:val="0"/>
              <w:rPr>
                <w:color w:val="1155cc"/>
                <w:sz w:val="20"/>
                <w:szCs w:val="20"/>
                <w:u w:val="singl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F">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widowControl w:val="0"/>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widowControl w:val="0"/>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rPr>
                <w:sz w:val="20"/>
                <w:szCs w:val="20"/>
              </w:rPr>
            </w:pPr>
            <w:r w:rsidDel="00000000" w:rsidR="00000000" w:rsidRPr="00000000">
              <w:rPr>
                <w:rtl w:val="0"/>
              </w:rPr>
            </w:r>
          </w:p>
        </w:tc>
      </w:tr>
      <w:tr>
        <w:trPr>
          <w:cantSplit w:val="0"/>
          <w:trHeight w:val="339.477539062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1F">
            <w:pPr>
              <w:widowControl w:val="0"/>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29">
            <w:pPr>
              <w:widowControl w:val="0"/>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3">
            <w:pPr>
              <w:widowControl w:val="0"/>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5">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3D">
            <w:pPr>
              <w:widowControl w:val="0"/>
              <w:spacing w:after="0" w:before="0" w:line="240" w:lineRule="auto"/>
              <w:ind w:left="0"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3E">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4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0">
            <w:pPr>
              <w:widowControl w:val="0"/>
              <w:rPr>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1">
            <w:pPr>
              <w:widowControl w:val="0"/>
              <w:jc w:val="center"/>
              <w:rPr>
                <w:b w:val="1"/>
                <w:bCs w:val="1"/>
                <w:sz w:val="20"/>
                <w:szCs w:val="20"/>
              </w:rPr>
            </w:pPr>
            <w:r w:rsidDel="00000000" w:rsidR="00000000" w:rsidRPr="00000000">
              <w:rPr>
                <w:b w:val="1"/>
                <w:bCs w:val="1"/>
                <w:sz w:val="20"/>
                <w:szCs w:val="20"/>
                <w:rtl w:val="0"/>
              </w:rPr>
              <w:t xml:space="preserve">KOLs</w:t>
            </w:r>
          </w:p>
          <w:p w:rsidR="00000000" w:rsidDel="00000000" w:rsidP="00000000" w:rsidRDefault="00000000" w:rsidRPr="00000000" w14:paraId="00000252">
            <w:pPr>
              <w:widowControl w:val="0"/>
              <w:jc w:val="center"/>
              <w:rPr>
                <w:b w:val="1"/>
                <w:bCs w:val="1"/>
                <w:sz w:val="20"/>
                <w:szCs w:val="20"/>
              </w:rPr>
            </w:pPr>
            <w:r w:rsidDel="00000000" w:rsidR="00000000" w:rsidRPr="00000000">
              <w:rPr>
                <w:b w:val="1"/>
                <w:bCs w:val="1"/>
                <w:sz w:val="20"/>
                <w:szCs w:val="20"/>
                <w:rtl w:val="0"/>
              </w:rPr>
              <w:t xml:space="preserve">Influencers</w:t>
            </w:r>
          </w:p>
          <w:p w:rsidR="00000000" w:rsidDel="00000000" w:rsidP="00000000" w:rsidRDefault="00000000" w:rsidRPr="00000000" w14:paraId="00000253">
            <w:pPr>
              <w:widowControl w:val="0"/>
              <w:jc w:val="center"/>
              <w:rPr>
                <w:b w:val="1"/>
                <w:bCs w:val="1"/>
                <w:sz w:val="20"/>
                <w:szCs w:val="20"/>
              </w:rPr>
            </w:pPr>
            <w:r w:rsidDel="00000000" w:rsidR="00000000" w:rsidRPr="00000000">
              <w:rPr>
                <w:b w:val="1"/>
                <w:bCs w:val="1"/>
                <w:sz w:val="20"/>
                <w:szCs w:val="20"/>
                <w:rtl w:val="0"/>
              </w:rPr>
              <w:t xml:space="preserve">Public Figures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5">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5D">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F">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6">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6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69">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3">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7B">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7D">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87">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8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1">
            <w:pPr>
              <w:widowControl w:val="0"/>
              <w:jc w:val="center"/>
              <w:rPr>
                <w:sz w:val="20"/>
                <w:szCs w:val="20"/>
              </w:rPr>
            </w:pPr>
            <w:r w:rsidDel="00000000" w:rsidR="00000000" w:rsidRPr="00000000">
              <w:rPr>
                <w:rtl w:val="0"/>
              </w:rPr>
            </w:r>
          </w:p>
        </w:tc>
        <w:tc>
          <w:tcPr>
            <w:gridSpan w:val="3"/>
            <w:tcBorders>
              <w:top w:color="000000" w:space="0" w:sz="6" w:val="single"/>
              <w:left w:color="000000" w:space="0" w:sz="6" w:val="single"/>
              <w:bottom w:color="1d1c1d"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spacing w:line="240"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rPr>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B">
            <w:pPr>
              <w:widowControl w:val="0"/>
              <w:jc w:val="center"/>
              <w:rPr>
                <w:sz w:val="20"/>
                <w:szCs w:val="20"/>
              </w:rPr>
            </w:pPr>
            <w:r w:rsidDel="00000000" w:rsidR="00000000" w:rsidRPr="00000000">
              <w:rPr>
                <w:rtl w:val="0"/>
              </w:rPr>
            </w:r>
          </w:p>
        </w:tc>
        <w:tc>
          <w:tcPr>
            <w:gridSpan w:val="3"/>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rtl w:val="0"/>
              </w:rPr>
            </w:r>
          </w:p>
        </w:tc>
        <w:tc>
          <w:tcPr>
            <w:tcBorders>
              <w:top w:color="cccccc" w:space="0" w:sz="6" w:val="single"/>
              <w:left w:color="1d1c1d"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rPr>
                <w:sz w:val="20"/>
                <w:szCs w:val="20"/>
              </w:rPr>
            </w:pPr>
            <w:r w:rsidDel="00000000" w:rsidR="00000000" w:rsidRPr="00000000">
              <w:rPr>
                <w:rtl w:val="0"/>
              </w:rPr>
            </w:r>
          </w:p>
        </w:tc>
        <w:tc>
          <w:tcPr>
            <w:tcBorders>
              <w:top w:color="cccccc" w:space="0" w:sz="6" w:val="single"/>
              <w:left w:color="1d1c1d"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rPr>
                <w:sz w:val="20"/>
                <w:szCs w:val="20"/>
              </w:rPr>
            </w:pPr>
            <w:r w:rsidDel="00000000" w:rsidR="00000000" w:rsidRPr="00000000">
              <w:rPr>
                <w:rtl w:val="0"/>
              </w:rPr>
            </w:r>
          </w:p>
        </w:tc>
        <w:tc>
          <w:tcPr>
            <w:tcBorders>
              <w:top w:color="cccccc" w:space="0" w:sz="6" w:val="single"/>
              <w:left w:color="1d1c1d"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rtl w:val="0"/>
              </w:rPr>
            </w:r>
          </w:p>
        </w:tc>
        <w:tc>
          <w:tcPr>
            <w:tcBorders>
              <w:top w:color="cccccc" w:space="0" w:sz="6" w:val="single"/>
              <w:left w:color="1d1c1d"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rtl w:val="0"/>
              </w:rPr>
            </w:r>
          </w:p>
        </w:tc>
      </w:tr>
    </w:tbl>
    <w:p w:rsidR="00000000" w:rsidDel="00000000" w:rsidP="00000000" w:rsidRDefault="00000000" w:rsidRPr="00000000" w14:paraId="000002A3">
      <w:pPr>
        <w:jc w:val="left"/>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4">
      <w:pPr>
        <w:jc w:val="center"/>
        <w:rPr>
          <w:b w:val="1"/>
          <w:bCs w:val="1"/>
          <w:sz w:val="26"/>
          <w:szCs w:val="26"/>
        </w:rPr>
      </w:pPr>
      <w:r w:rsidDel="00000000" w:rsidR="00000000" w:rsidRPr="00000000">
        <w:rPr>
          <w:b w:val="1"/>
          <w:bCs w:val="1"/>
          <w:sz w:val="26"/>
          <w:szCs w:val="26"/>
          <w:rtl w:val="0"/>
        </w:rPr>
        <w:t xml:space="preserve">WINAY-LAEF Resort</w:t>
      </w:r>
    </w:p>
    <w:p w:rsidR="00000000" w:rsidDel="00000000" w:rsidP="00000000" w:rsidRDefault="00000000" w:rsidRPr="00000000" w14:paraId="000002A5">
      <w:pPr>
        <w:jc w:val="center"/>
        <w:rPr>
          <w:b w:val="1"/>
          <w:bCs w:val="1"/>
          <w:sz w:val="26"/>
          <w:szCs w:val="26"/>
        </w:rPr>
      </w:pPr>
      <w:r w:rsidDel="00000000" w:rsidR="00000000" w:rsidRPr="00000000">
        <w:rPr>
          <w:b w:val="1"/>
          <w:bCs w:val="1"/>
          <w:sz w:val="26"/>
          <w:szCs w:val="26"/>
          <w:rtl w:val="0"/>
        </w:rPr>
        <w:t xml:space="preserve">Web3/Angel Investor/Blockchain Projects VC </w:t>
      </w:r>
    </w:p>
    <w:p w:rsidR="00000000" w:rsidDel="00000000" w:rsidP="00000000" w:rsidRDefault="00000000" w:rsidRPr="00000000" w14:paraId="000002A6">
      <w:pPr>
        <w:jc w:val="center"/>
        <w:rPr>
          <w:b w:val="1"/>
          <w:bCs w:val="1"/>
          <w:sz w:val="26"/>
          <w:szCs w:val="26"/>
        </w:rPr>
      </w:pPr>
      <w:r w:rsidDel="00000000" w:rsidR="00000000" w:rsidRPr="00000000">
        <w:rPr>
          <w:b w:val="1"/>
          <w:bCs w:val="1"/>
          <w:sz w:val="26"/>
          <w:szCs w:val="26"/>
          <w:rtl w:val="0"/>
        </w:rPr>
        <w:t xml:space="preserve">Cap Table</w:t>
      </w:r>
    </w:p>
    <w:p w:rsidR="00000000" w:rsidDel="00000000" w:rsidP="00000000" w:rsidRDefault="00000000" w:rsidRPr="00000000" w14:paraId="000002A7">
      <w:pPr>
        <w:jc w:val="left"/>
        <w:rPr>
          <w:b w:val="1"/>
          <w:bCs w:val="1"/>
          <w:sz w:val="26"/>
          <w:szCs w:val="26"/>
        </w:rPr>
      </w:pPr>
      <w:r w:rsidDel="00000000" w:rsidR="00000000" w:rsidRPr="00000000">
        <w:rPr>
          <w:rtl w:val="0"/>
        </w:rPr>
      </w:r>
    </w:p>
    <w:tbl>
      <w:tblPr>
        <w:tblStyle w:val="Table4"/>
        <w:tblW w:w="19110.0" w:type="dxa"/>
        <w:jc w:val="left"/>
        <w:tblLayout w:type="fixed"/>
        <w:tblLook w:val="0600"/>
      </w:tblPr>
      <w:tblGrid>
        <w:gridCol w:w="1050"/>
        <w:gridCol w:w="1695"/>
        <w:gridCol w:w="1635"/>
        <w:gridCol w:w="1320"/>
        <w:gridCol w:w="1110"/>
        <w:gridCol w:w="1620"/>
        <w:gridCol w:w="4230"/>
        <w:gridCol w:w="1470"/>
        <w:gridCol w:w="1455"/>
        <w:gridCol w:w="3525"/>
        <w:tblGridChange w:id="0">
          <w:tblGrid>
            <w:gridCol w:w="1050"/>
            <w:gridCol w:w="1695"/>
            <w:gridCol w:w="1635"/>
            <w:gridCol w:w="1320"/>
            <w:gridCol w:w="1110"/>
            <w:gridCol w:w="1620"/>
            <w:gridCol w:w="4230"/>
            <w:gridCol w:w="1470"/>
            <w:gridCol w:w="1455"/>
            <w:gridCol w:w="3525"/>
          </w:tblGrid>
        </w:tblGridChange>
      </w:tblGrid>
      <w:tr>
        <w:trPr>
          <w:cantSplit w:val="0"/>
          <w:trHeight w:val="345" w:hRule="atLeast"/>
          <w:tblHeader w:val="0"/>
        </w:trPr>
        <w:tc>
          <w:tcPr>
            <w:gridSpan w:val="10"/>
            <w:tcBorders>
              <w:top w:color="1d1c1d" w:space="0" w:sz="8" w:val="single"/>
              <w:left w:color="1d1c1d" w:space="0" w:sz="6" w:val="single"/>
              <w:bottom w:color="1d1c1d" w:space="0" w:sz="6" w:val="single"/>
              <w:right w:color="1d1c1d"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2A8">
            <w:pPr>
              <w:widowControl w:val="0"/>
              <w:jc w:val="center"/>
              <w:rPr>
                <w:sz w:val="20"/>
                <w:szCs w:val="20"/>
              </w:rPr>
            </w:pPr>
            <w:r w:rsidDel="00000000" w:rsidR="00000000" w:rsidRPr="00000000">
              <w:rPr>
                <w:b w:val="1"/>
                <w:bCs w:val="1"/>
                <w:sz w:val="24"/>
                <w:szCs w:val="24"/>
                <w:rtl w:val="0"/>
              </w:rPr>
              <w:t xml:space="preserve">WINAY-LAEF Resort Group Cap Table</w:t>
            </w:r>
            <w:r w:rsidDel="00000000" w:rsidR="00000000" w:rsidRPr="00000000">
              <w:rPr>
                <w:rtl w:val="0"/>
              </w:rPr>
            </w:r>
          </w:p>
        </w:tc>
      </w:tr>
      <w:tr>
        <w:trPr>
          <w:cantSplit w:val="0"/>
          <w:trHeight w:val="823.4326171874999" w:hRule="atLeast"/>
          <w:tblHeader w:val="0"/>
        </w:trPr>
        <w:tc>
          <w:tcPr>
            <w:tcBorders>
              <w:top w:color="1d1c1d" w:space="0" w:sz="6" w:val="single"/>
              <w:left w:color="1d1c1d" w:space="0" w:sz="6" w:val="single"/>
              <w:bottom w:color="1d1c1d" w:space="0" w:sz="6" w:val="single"/>
              <w:right w:color="1d1c1d"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Blockchain based</w:t>
            </w:r>
          </w:p>
        </w:tc>
        <w:tc>
          <w:tcPr>
            <w:tcBorders>
              <w:top w:color="1d1c1d" w:space="0" w:sz="6" w:val="single"/>
              <w:left w:color="1d1c1d" w:space="0" w:sz="6" w:val="single"/>
              <w:bottom w:color="1d1c1d" w:space="0" w:sz="6" w:val="single"/>
              <w:right w:color="1d1c1d"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B3">
            <w:pPr>
              <w:widowControl w:val="0"/>
              <w:rPr>
                <w:sz w:val="20"/>
                <w:szCs w:val="20"/>
              </w:rPr>
            </w:pPr>
            <w:r w:rsidDel="00000000" w:rsidR="00000000" w:rsidRPr="00000000">
              <w:rPr>
                <w:sz w:val="20"/>
                <w:szCs w:val="20"/>
                <w:rtl w:val="0"/>
              </w:rPr>
              <w:t xml:space="preserve">Name</w:t>
            </w:r>
          </w:p>
        </w:tc>
        <w:tc>
          <w:tcPr>
            <w:tcBorders>
              <w:top w:color="1d1c1d" w:space="0" w:sz="6" w:val="single"/>
              <w:left w:color="1d1c1d" w:space="0" w:sz="6" w:val="single"/>
              <w:bottom w:color="1d1c1d" w:space="0" w:sz="6" w:val="single"/>
              <w:right w:color="1d1c1d"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B4">
            <w:pPr>
              <w:widowControl w:val="0"/>
              <w:jc w:val="center"/>
              <w:rPr>
                <w:sz w:val="20"/>
                <w:szCs w:val="20"/>
              </w:rPr>
            </w:pPr>
            <w:r w:rsidDel="00000000" w:rsidR="00000000" w:rsidRPr="00000000">
              <w:rPr>
                <w:b w:val="1"/>
                <w:bCs w:val="1"/>
                <w:sz w:val="20"/>
                <w:szCs w:val="20"/>
                <w:rtl w:val="0"/>
              </w:rPr>
              <w:t xml:space="preserve">Confirmed allocation (USDT)</w:t>
            </w:r>
            <w:r w:rsidDel="00000000" w:rsidR="00000000" w:rsidRPr="00000000">
              <w:rPr>
                <w:rtl w:val="0"/>
              </w:rPr>
            </w:r>
          </w:p>
        </w:tc>
        <w:tc>
          <w:tcPr>
            <w:gridSpan w:val="3"/>
            <w:tcBorders>
              <w:top w:color="1d1c1d" w:space="0" w:sz="6" w:val="single"/>
              <w:left w:color="1d1c1d" w:space="0" w:sz="6" w:val="single"/>
              <w:bottom w:color="1d1c1d" w:space="0" w:sz="6" w:val="single"/>
              <w:right w:color="1d1c1d"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B5">
            <w:pPr>
              <w:widowControl w:val="0"/>
              <w:rPr>
                <w:sz w:val="20"/>
                <w:szCs w:val="20"/>
              </w:rPr>
            </w:pPr>
            <w:r w:rsidDel="00000000" w:rsidR="00000000" w:rsidRPr="00000000">
              <w:rPr>
                <w:sz w:val="20"/>
                <w:szCs w:val="20"/>
                <w:rtl w:val="0"/>
              </w:rPr>
              <w:t xml:space="preserve">Details</w:t>
            </w:r>
          </w:p>
        </w:tc>
        <w:tc>
          <w:tcPr>
            <w:tcBorders>
              <w:top w:color="1d1c1d" w:space="0" w:sz="6" w:val="single"/>
              <w:left w:color="1d1c1d" w:space="0" w:sz="6" w:val="single"/>
              <w:bottom w:color="1d1c1d" w:space="0" w:sz="6" w:val="single"/>
              <w:right w:color="1d1c1d"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Remarks</w:t>
            </w:r>
          </w:p>
        </w:tc>
        <w:tc>
          <w:tcPr>
            <w:tcBorders>
              <w:top w:color="1d1c1d" w:space="0" w:sz="6" w:val="single"/>
              <w:left w:color="1d1c1d" w:space="0" w:sz="6" w:val="single"/>
              <w:bottom w:color="1d1c1d" w:space="0" w:sz="6" w:val="single"/>
              <w:right w:color="1d1c1d"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SAFT</w:t>
            </w:r>
          </w:p>
        </w:tc>
        <w:tc>
          <w:tcPr>
            <w:tcBorders>
              <w:top w:color="1d1c1d" w:space="0" w:sz="6" w:val="single"/>
              <w:left w:color="1d1c1d" w:space="0" w:sz="6" w:val="single"/>
              <w:bottom w:color="1d1c1d" w:space="0" w:sz="6" w:val="single"/>
              <w:right w:color="1d1c1d"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Token Allocation</w:t>
            </w:r>
          </w:p>
        </w:tc>
        <w:tc>
          <w:tcPr>
            <w:tcBorders>
              <w:top w:color="1d1c1d" w:space="0" w:sz="6" w:val="single"/>
              <w:left w:color="1d1c1d" w:space="0" w:sz="6" w:val="single"/>
              <w:bottom w:color="1d1c1d" w:space="0" w:sz="6" w:val="single"/>
              <w:right w:color="1d1c1d"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Funds</w:t>
            </w:r>
          </w:p>
          <w:p w:rsidR="00000000" w:rsidDel="00000000" w:rsidP="00000000" w:rsidRDefault="00000000" w:rsidRPr="00000000" w14:paraId="000002BC">
            <w:pPr>
              <w:widowControl w:val="0"/>
              <w:rPr>
                <w:sz w:val="20"/>
                <w:szCs w:val="20"/>
              </w:rPr>
            </w:pPr>
            <w:r w:rsidDel="00000000" w:rsidR="00000000" w:rsidRPr="00000000">
              <w:rPr>
                <w:sz w:val="20"/>
                <w:szCs w:val="20"/>
                <w:rtl w:val="0"/>
              </w:rPr>
              <w:t xml:space="preserve">Received</w:t>
            </w:r>
          </w:p>
        </w:tc>
      </w:tr>
      <w:tr>
        <w:trPr>
          <w:cantSplit w:val="0"/>
          <w:trHeight w:val="660" w:hRule="atLeast"/>
          <w:tblHeader w:val="0"/>
        </w:trPr>
        <w:tc>
          <w:tcPr>
            <w:vMerge w:val="restart"/>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BD">
            <w:pPr>
              <w:widowControl w:val="0"/>
              <w:jc w:val="center"/>
              <w:rPr>
                <w:b w:val="1"/>
                <w:bCs w:val="1"/>
                <w:sz w:val="20"/>
                <w:szCs w:val="20"/>
              </w:rPr>
            </w:pPr>
            <w:commentRangeStart w:id="1"/>
            <w:r w:rsidDel="00000000" w:rsidR="00000000" w:rsidRPr="00000000">
              <w:rPr>
                <w:b w:val="1"/>
                <w:bCs w:val="1"/>
                <w:sz w:val="20"/>
                <w:szCs w:val="20"/>
                <w:rtl w:val="0"/>
              </w:rPr>
              <w:t xml:space="preserve">VCs</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OKEx</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F">
            <w:pPr>
              <w:widowControl w:val="0"/>
              <w:jc w:val="center"/>
              <w:rPr>
                <w:sz w:val="20"/>
                <w:szCs w:val="20"/>
              </w:rPr>
            </w:pPr>
            <w:r w:rsidDel="00000000" w:rsidR="00000000" w:rsidRPr="00000000">
              <w:rPr>
                <w:sz w:val="20"/>
                <w:szCs w:val="20"/>
                <w:rtl w:val="0"/>
              </w:rPr>
              <w:t xml:space="preserve">$100,000</w:t>
            </w:r>
          </w:p>
        </w:tc>
        <w:tc>
          <w:tcPr>
            <w:gridSpan w:val="3"/>
            <w:tcBorders>
              <w:top w:color="1d1c1d" w:space="0" w:sz="6" w:val="single"/>
              <w:left w:color="1d1c1d" w:space="0" w:sz="6" w:val="single"/>
              <w:bottom w:color="1d1c1d" w:space="0" w:sz="6" w:val="single"/>
              <w:right w:color="1d1c1d"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2C0">
            <w:pPr>
              <w:widowControl w:val="0"/>
              <w:rPr>
                <w:color w:val="1155cc"/>
                <w:sz w:val="20"/>
                <w:szCs w:val="20"/>
                <w:u w:val="single"/>
              </w:rPr>
            </w:pPr>
            <w:hyperlink r:id="rId7">
              <w:r w:rsidDel="00000000" w:rsidR="00000000" w:rsidRPr="00000000">
                <w:rPr>
                  <w:color w:val="1155cc"/>
                  <w:sz w:val="20"/>
                  <w:szCs w:val="20"/>
                  <w:u w:val="single"/>
                  <w:rtl w:val="0"/>
                </w:rPr>
                <w:t xml:space="preserve">https://www.okex.com/</w:t>
              </w:r>
            </w:hyperlink>
            <w:r w:rsidDel="00000000" w:rsidR="00000000" w:rsidRPr="00000000">
              <w:fldChar w:fldCharType="begin"/>
              <w:instrText xml:space="preserve"> HYPERLINK "https://www.okex.com/blockdream-ventures" </w:instrText>
              <w:fldChar w:fldCharType="separate"/>
            </w:r>
            <w:r w:rsidDel="00000000" w:rsidR="00000000" w:rsidRPr="00000000">
              <w:rPr>
                <w:rtl w:val="0"/>
              </w:rPr>
            </w:r>
          </w:p>
          <w:p w:rsidR="00000000" w:rsidDel="00000000" w:rsidP="00000000" w:rsidRDefault="00000000" w:rsidRPr="00000000" w14:paraId="000002C1">
            <w:pPr>
              <w:widowControl w:val="0"/>
              <w:rPr>
                <w:color w:val="1155cc"/>
                <w:sz w:val="20"/>
                <w:szCs w:val="20"/>
                <w:u w:val="single"/>
              </w:rPr>
            </w:pPr>
            <w:r w:rsidDel="00000000" w:rsidR="00000000" w:rsidRPr="00000000">
              <w:rPr>
                <w:color w:val="1155cc"/>
                <w:sz w:val="20"/>
                <w:szCs w:val="20"/>
                <w:u w:val="single"/>
                <w:rtl w:val="0"/>
              </w:rPr>
              <w:t xml:space="preserve">https://www.okex.com/blockdream-venture</w:t>
            </w:r>
            <w:r w:rsidDel="00000000" w:rsidR="00000000" w:rsidRPr="00000000">
              <w:fldChar w:fldCharType="end"/>
            </w:r>
            <w:r w:rsidDel="00000000" w:rsidR="00000000" w:rsidRPr="00000000">
              <w:rPr>
                <w:color w:val="1155cc"/>
                <w:sz w:val="20"/>
                <w:szCs w:val="20"/>
                <w:u w:val="single"/>
                <w:rtl w:val="0"/>
              </w:rPr>
              <w:t xml:space="preserve">s</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4">
            <w:pPr>
              <w:widowControl w:val="0"/>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5">
            <w:pPr>
              <w:widowControl w:val="0"/>
              <w:jc w:val="center"/>
              <w:rPr>
                <w:b w:val="1"/>
                <w:bCs w:val="1"/>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6">
            <w:pPr>
              <w:widowControl w:val="0"/>
              <w:jc w:val="center"/>
              <w:rPr>
                <w:b w:val="1"/>
                <w:bCs w:val="1"/>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7">
            <w:pPr>
              <w:widowControl w:val="0"/>
              <w:jc w:val="center"/>
              <w:rPr>
                <w:b w:val="1"/>
                <w:bCs w:val="1"/>
                <w:sz w:val="20"/>
                <w:szCs w:val="20"/>
              </w:rPr>
            </w:pPr>
            <w:r w:rsidDel="00000000" w:rsidR="00000000" w:rsidRPr="00000000">
              <w:rPr>
                <w:rtl w:val="0"/>
              </w:rPr>
            </w:r>
          </w:p>
        </w:tc>
      </w:tr>
      <w:tr>
        <w:trPr>
          <w:cantSplit w:val="0"/>
          <w:trHeight w:val="660" w:hRule="atLeast"/>
          <w:tblHeader w:val="0"/>
        </w:trPr>
        <w:tc>
          <w:tcPr>
            <w:vMerge w:val="continue"/>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8">
            <w:pPr>
              <w:widowControl w:val="0"/>
              <w:jc w:val="center"/>
              <w:rPr>
                <w:b w:val="1"/>
                <w:bCs w:val="1"/>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commentRangeStart w:id="2"/>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A">
            <w:pPr>
              <w:widowControl w:val="0"/>
              <w:jc w:val="center"/>
              <w:rPr>
                <w:sz w:val="20"/>
                <w:szCs w:val="20"/>
              </w:rPr>
            </w:pPr>
            <w:r w:rsidDel="00000000" w:rsidR="00000000" w:rsidRPr="00000000">
              <w:rPr>
                <w:rtl w:val="0"/>
              </w:rPr>
            </w:r>
          </w:p>
        </w:tc>
        <w:tc>
          <w:tcPr>
            <w:gridSpan w:val="3"/>
            <w:tcBorders>
              <w:top w:color="1d1c1d" w:space="0" w:sz="6" w:val="single"/>
              <w:left w:color="1d1c1d" w:space="0" w:sz="6" w:val="single"/>
              <w:bottom w:color="1d1c1d" w:space="0" w:sz="6" w:val="single"/>
              <w:right w:color="1d1c1d"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2CB">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CF">
            <w:pPr>
              <w:widowControl w:val="0"/>
              <w:jc w:val="center"/>
              <w:rPr>
                <w:b w:val="1"/>
                <w:bCs w:val="1"/>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0">
            <w:pPr>
              <w:widowControl w:val="0"/>
              <w:jc w:val="center"/>
              <w:rPr>
                <w:b w:val="1"/>
                <w:bCs w:val="1"/>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1">
            <w:pPr>
              <w:widowControl w:val="0"/>
              <w:jc w:val="center"/>
              <w:rPr>
                <w:b w:val="1"/>
                <w:bCs w:val="1"/>
                <w:sz w:val="20"/>
                <w:szCs w:val="20"/>
              </w:rPr>
            </w:pPr>
            <w:r w:rsidDel="00000000" w:rsidR="00000000" w:rsidRPr="00000000">
              <w:rPr>
                <w:rtl w:val="0"/>
              </w:rPr>
            </w:r>
          </w:p>
        </w:tc>
      </w:tr>
      <w:tr>
        <w:trPr>
          <w:cantSplit w:val="0"/>
          <w:trHeight w:val="660" w:hRule="atLeast"/>
          <w:tblHeader w:val="0"/>
        </w:trPr>
        <w:tc>
          <w:tcPr>
            <w:vMerge w:val="restart"/>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2">
            <w:pPr>
              <w:widowControl w:val="0"/>
              <w:jc w:val="center"/>
              <w:rPr>
                <w:b w:val="1"/>
                <w:bCs w:val="1"/>
                <w:sz w:val="20"/>
                <w:szCs w:val="20"/>
              </w:rPr>
            </w:pPr>
            <w:commentRangeStart w:id="3"/>
            <w:r w:rsidDel="00000000" w:rsidR="00000000" w:rsidRPr="00000000">
              <w:rPr>
                <w:b w:val="1"/>
                <w:bCs w:val="1"/>
                <w:sz w:val="20"/>
                <w:szCs w:val="20"/>
                <w:rtl w:val="0"/>
              </w:rPr>
              <w:t xml:space="preserve">VCs</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OKEx</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4">
            <w:pPr>
              <w:widowControl w:val="0"/>
              <w:jc w:val="center"/>
              <w:rPr>
                <w:sz w:val="20"/>
                <w:szCs w:val="20"/>
              </w:rPr>
            </w:pPr>
            <w:r w:rsidDel="00000000" w:rsidR="00000000" w:rsidRPr="00000000">
              <w:rPr>
                <w:sz w:val="20"/>
                <w:szCs w:val="20"/>
                <w:rtl w:val="0"/>
              </w:rPr>
              <w:t xml:space="preserve">$100,000</w:t>
            </w:r>
          </w:p>
        </w:tc>
        <w:tc>
          <w:tcPr>
            <w:gridSpan w:val="3"/>
            <w:tcBorders>
              <w:top w:color="1d1c1d" w:space="0" w:sz="6" w:val="single"/>
              <w:left w:color="1d1c1d" w:space="0" w:sz="6" w:val="single"/>
              <w:bottom w:color="1d1c1d" w:space="0" w:sz="6" w:val="single"/>
              <w:right w:color="1d1c1d"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2D5">
            <w:pPr>
              <w:widowControl w:val="0"/>
              <w:rPr>
                <w:color w:val="1155cc"/>
                <w:sz w:val="20"/>
                <w:szCs w:val="20"/>
                <w:u w:val="single"/>
              </w:rPr>
            </w:pPr>
            <w:hyperlink r:id="rId8">
              <w:r w:rsidDel="00000000" w:rsidR="00000000" w:rsidRPr="00000000">
                <w:rPr>
                  <w:color w:val="1155cc"/>
                  <w:sz w:val="20"/>
                  <w:szCs w:val="20"/>
                  <w:u w:val="single"/>
                  <w:rtl w:val="0"/>
                </w:rPr>
                <w:t xml:space="preserve">https://www.okex.com/</w:t>
              </w:r>
            </w:hyperlink>
            <w:r w:rsidDel="00000000" w:rsidR="00000000" w:rsidRPr="00000000">
              <w:fldChar w:fldCharType="begin"/>
              <w:instrText xml:space="preserve"> HYPERLINK "https://www.okex.com/blockdream-ventures" </w:instrText>
              <w:fldChar w:fldCharType="separate"/>
            </w:r>
            <w:r w:rsidDel="00000000" w:rsidR="00000000" w:rsidRPr="00000000">
              <w:rPr>
                <w:rtl w:val="0"/>
              </w:rPr>
            </w:r>
          </w:p>
          <w:p w:rsidR="00000000" w:rsidDel="00000000" w:rsidP="00000000" w:rsidRDefault="00000000" w:rsidRPr="00000000" w14:paraId="000002D6">
            <w:pPr>
              <w:widowControl w:val="0"/>
              <w:rPr>
                <w:color w:val="1155cc"/>
                <w:sz w:val="20"/>
                <w:szCs w:val="20"/>
                <w:u w:val="single"/>
              </w:rPr>
            </w:pPr>
            <w:r w:rsidDel="00000000" w:rsidR="00000000" w:rsidRPr="00000000">
              <w:rPr>
                <w:color w:val="1155cc"/>
                <w:sz w:val="20"/>
                <w:szCs w:val="20"/>
                <w:u w:val="single"/>
                <w:rtl w:val="0"/>
              </w:rPr>
              <w:t xml:space="preserve">https://www.okex.com/blockdream-venture</w:t>
            </w:r>
            <w:r w:rsidDel="00000000" w:rsidR="00000000" w:rsidRPr="00000000">
              <w:fldChar w:fldCharType="end"/>
            </w:r>
            <w:r w:rsidDel="00000000" w:rsidR="00000000" w:rsidRPr="00000000">
              <w:rPr>
                <w:color w:val="1155cc"/>
                <w:sz w:val="20"/>
                <w:szCs w:val="20"/>
                <w:u w:val="single"/>
                <w:rtl w:val="0"/>
              </w:rPr>
              <w:t xml:space="preserve">s</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A">
            <w:pPr>
              <w:widowControl w:val="0"/>
              <w:jc w:val="center"/>
              <w:rPr>
                <w:b w:val="1"/>
                <w:bCs w:val="1"/>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B">
            <w:pPr>
              <w:widowControl w:val="0"/>
              <w:jc w:val="center"/>
              <w:rPr>
                <w:b w:val="1"/>
                <w:bCs w:val="1"/>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C">
            <w:pPr>
              <w:widowControl w:val="0"/>
              <w:jc w:val="center"/>
              <w:rPr>
                <w:b w:val="1"/>
                <w:bCs w:val="1"/>
                <w:sz w:val="20"/>
                <w:szCs w:val="20"/>
              </w:rPr>
            </w:pPr>
            <w:r w:rsidDel="00000000" w:rsidR="00000000" w:rsidRPr="00000000">
              <w:rPr>
                <w:rtl w:val="0"/>
              </w:rPr>
            </w:r>
          </w:p>
        </w:tc>
      </w:tr>
      <w:tr>
        <w:trPr>
          <w:cantSplit w:val="0"/>
          <w:trHeight w:val="540" w:hRule="atLeast"/>
          <w:tblHeader w:val="0"/>
        </w:trPr>
        <w:tc>
          <w:tcPr>
            <w:vMerge w:val="continue"/>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widowControl w:val="0"/>
              <w:rPr>
                <w:sz w:val="20"/>
                <w:szCs w:val="20"/>
              </w:rPr>
            </w:pPr>
            <w:commentRangeStart w:id="4"/>
            <w:r w:rsidDel="00000000" w:rsidR="00000000" w:rsidRPr="00000000">
              <w:rPr>
                <w:sz w:val="20"/>
                <w:szCs w:val="20"/>
                <w:rtl w:val="0"/>
              </w:rPr>
              <w:t xml:space="preserve">NULS OMNI CHAIN VENTURES</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widowControl w:val="0"/>
              <w:jc w:val="center"/>
              <w:rPr>
                <w:sz w:val="20"/>
                <w:szCs w:val="20"/>
              </w:rPr>
            </w:pPr>
            <w:r w:rsidDel="00000000" w:rsidR="00000000" w:rsidRPr="00000000">
              <w:rPr>
                <w:sz w:val="20"/>
                <w:szCs w:val="20"/>
                <w:rtl w:val="0"/>
              </w:rPr>
              <w:t xml:space="preserve">$30,000</w:t>
            </w:r>
          </w:p>
        </w:tc>
        <w:tc>
          <w:tcPr>
            <w:gridSpan w:val="3"/>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3">
            <w:pPr>
              <w:widowControl w:val="0"/>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commentRangeStart w:id="5"/>
            <w:r w:rsidDel="00000000" w:rsidR="00000000" w:rsidRPr="00000000">
              <w:rPr>
                <w:sz w:val="20"/>
                <w:szCs w:val="20"/>
                <w:rtl w:val="0"/>
              </w:rPr>
              <w:t xml:space="preserve">Darren Camus</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jc w:val="center"/>
              <w:rPr>
                <w:sz w:val="20"/>
                <w:szCs w:val="20"/>
              </w:rPr>
            </w:pPr>
            <w:r w:rsidDel="00000000" w:rsidR="00000000" w:rsidRPr="00000000">
              <w:rPr>
                <w:sz w:val="20"/>
                <w:szCs w:val="20"/>
                <w:rtl w:val="0"/>
              </w:rPr>
              <w:t xml:space="preserve">$100,000</w:t>
            </w:r>
          </w:p>
        </w:tc>
        <w:tc>
          <w:tcPr>
            <w:gridSpan w:val="3"/>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A">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2">
            <w:pPr>
              <w:widowControl w:val="0"/>
              <w:rPr>
                <w:sz w:val="20"/>
                <w:szCs w:val="20"/>
              </w:rPr>
            </w:pPr>
            <w:commentRangeStart w:id="6"/>
            <w:r w:rsidDel="00000000" w:rsidR="00000000" w:rsidRPr="00000000">
              <w:rPr>
                <w:sz w:val="20"/>
                <w:szCs w:val="20"/>
                <w:rtl w:val="0"/>
              </w:rPr>
              <w:t xml:space="preserve">Rocketone.capital</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jc w:val="center"/>
              <w:rPr>
                <w:sz w:val="20"/>
                <w:szCs w:val="20"/>
              </w:rPr>
            </w:pPr>
            <w:r w:rsidDel="00000000" w:rsidR="00000000" w:rsidRPr="00000000">
              <w:rPr>
                <w:sz w:val="20"/>
                <w:szCs w:val="20"/>
                <w:rtl w:val="0"/>
              </w:rPr>
              <w:t xml:space="preserve">$10,000</w:t>
            </w:r>
          </w:p>
        </w:tc>
        <w:tc>
          <w:tcPr>
            <w:gridSpan w:val="3"/>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color w:val="1155cc"/>
                <w:sz w:val="20"/>
                <w:szCs w:val="20"/>
                <w:u w:val="single"/>
                <w:rtl w:val="0"/>
              </w:rPr>
              <w:t xml:space="preserve">https://rocketone.capital/</w:t>
            </w: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widowControl w:val="0"/>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C">
            <w:pPr>
              <w:widowControl w:val="0"/>
              <w:rPr>
                <w:sz w:val="20"/>
                <w:szCs w:val="20"/>
              </w:rPr>
            </w:pPr>
            <w:commentRangeStart w:id="7"/>
            <w:r w:rsidDel="00000000" w:rsidR="00000000" w:rsidRPr="00000000">
              <w:rPr>
                <w:sz w:val="20"/>
                <w:szCs w:val="20"/>
                <w:rtl w:val="0"/>
              </w:rPr>
              <w:t xml:space="preserve">AVSTAR CAPITAL</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jc w:val="center"/>
              <w:rPr>
                <w:sz w:val="20"/>
                <w:szCs w:val="20"/>
              </w:rPr>
            </w:pPr>
            <w:r w:rsidDel="00000000" w:rsidR="00000000" w:rsidRPr="00000000">
              <w:rPr>
                <w:sz w:val="20"/>
                <w:szCs w:val="20"/>
                <w:rtl w:val="0"/>
              </w:rPr>
              <w:t xml:space="preserve">$30,000</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E">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FF">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commentRangeEnd w:id="7"/>
            <w:r w:rsidDel="00000000" w:rsidR="00000000" w:rsidRPr="00000000">
              <w:commentReference w:id="7"/>
            </w: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commentRangeStart w:id="8"/>
            <w:r w:rsidDel="00000000" w:rsidR="00000000" w:rsidRPr="00000000">
              <w:rPr>
                <w:sz w:val="20"/>
                <w:szCs w:val="20"/>
                <w:rtl w:val="0"/>
              </w:rPr>
              <w:t xml:space="preserve">Oleum Stake pool</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widowControl w:val="0"/>
              <w:jc w:val="center"/>
              <w:rPr>
                <w:sz w:val="20"/>
                <w:szCs w:val="20"/>
              </w:rPr>
            </w:pPr>
            <w:r w:rsidDel="00000000" w:rsidR="00000000" w:rsidRPr="00000000">
              <w:rPr>
                <w:sz w:val="20"/>
                <w:szCs w:val="20"/>
                <w:rtl w:val="0"/>
              </w:rPr>
              <w:t xml:space="preserve">$20,000</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A">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widowControl w:val="0"/>
              <w:rPr>
                <w:sz w:val="20"/>
                <w:szCs w:val="20"/>
              </w:rPr>
            </w:pPr>
            <w:commentRangeEnd w:id="8"/>
            <w:r w:rsidDel="00000000" w:rsidR="00000000" w:rsidRPr="00000000">
              <w:commentReference w:id="8"/>
            </w: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0">
            <w:pPr>
              <w:widowControl w:val="0"/>
              <w:rPr>
                <w:sz w:val="20"/>
                <w:szCs w:val="20"/>
              </w:rPr>
            </w:pPr>
            <w:commentRangeStart w:id="9"/>
            <w:r w:rsidDel="00000000" w:rsidR="00000000" w:rsidRPr="00000000">
              <w:rPr>
                <w:sz w:val="20"/>
                <w:szCs w:val="20"/>
                <w:rtl w:val="0"/>
              </w:rPr>
              <w:t xml:space="preserve">Kryptoplayboy</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widowControl w:val="0"/>
              <w:jc w:val="center"/>
              <w:rPr>
                <w:sz w:val="20"/>
                <w:szCs w:val="20"/>
              </w:rPr>
            </w:pPr>
            <w:r w:rsidDel="00000000" w:rsidR="00000000" w:rsidRPr="00000000">
              <w:rPr>
                <w:sz w:val="20"/>
                <w:szCs w:val="20"/>
                <w:rtl w:val="0"/>
              </w:rPr>
              <w:t xml:space="preserve">$25,000</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4">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commentRangeEnd w:id="9"/>
            <w:r w:rsidDel="00000000" w:rsidR="00000000" w:rsidRPr="00000000">
              <w:commentReference w:id="9"/>
            </w: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A">
            <w:pPr>
              <w:widowControl w:val="0"/>
              <w:rPr>
                <w:sz w:val="20"/>
                <w:szCs w:val="20"/>
              </w:rPr>
            </w:pPr>
            <w:commentRangeStart w:id="10"/>
            <w:r w:rsidDel="00000000" w:rsidR="00000000" w:rsidRPr="00000000">
              <w:rPr>
                <w:sz w:val="20"/>
                <w:szCs w:val="20"/>
                <w:rtl w:val="0"/>
              </w:rPr>
              <w:t xml:space="preserve">Patu</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widowControl w:val="0"/>
              <w:jc w:val="center"/>
              <w:rPr>
                <w:sz w:val="20"/>
                <w:szCs w:val="20"/>
              </w:rPr>
            </w:pPr>
            <w:r w:rsidDel="00000000" w:rsidR="00000000" w:rsidRPr="00000000">
              <w:rPr>
                <w:sz w:val="20"/>
                <w:szCs w:val="20"/>
                <w:rtl w:val="0"/>
              </w:rPr>
              <w:t xml:space="preserve">$23,000</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C">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D">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widowControl w:val="0"/>
              <w:rPr>
                <w:sz w:val="20"/>
                <w:szCs w:val="20"/>
              </w:rPr>
            </w:pPr>
            <w:commentRangeEnd w:id="10"/>
            <w:r w:rsidDel="00000000" w:rsidR="00000000" w:rsidRPr="00000000">
              <w:commentReference w:id="10"/>
            </w: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commentRangeStart w:id="11"/>
            <w:r w:rsidDel="00000000" w:rsidR="00000000" w:rsidRPr="00000000">
              <w:rPr>
                <w:sz w:val="20"/>
                <w:szCs w:val="20"/>
                <w:rtl w:val="0"/>
              </w:rPr>
              <w:t xml:space="preserve">BCA Ventures</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5">
            <w:pPr>
              <w:widowControl w:val="0"/>
              <w:jc w:val="center"/>
              <w:rPr>
                <w:sz w:val="20"/>
                <w:szCs w:val="20"/>
              </w:rPr>
            </w:pPr>
            <w:r w:rsidDel="00000000" w:rsidR="00000000" w:rsidRPr="00000000">
              <w:rPr>
                <w:sz w:val="20"/>
                <w:szCs w:val="20"/>
                <w:rtl w:val="0"/>
              </w:rPr>
              <w:t xml:space="preserve">$100,000</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6">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8">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widowControl w:val="0"/>
              <w:rPr>
                <w:sz w:val="20"/>
                <w:szCs w:val="20"/>
              </w:rPr>
            </w:pPr>
            <w:commentRangeEnd w:id="11"/>
            <w:r w:rsidDel="00000000" w:rsidR="00000000" w:rsidRPr="00000000">
              <w:commentReference w:id="11"/>
            </w: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2E">
            <w:pPr>
              <w:widowControl w:val="0"/>
              <w:rPr>
                <w:sz w:val="20"/>
                <w:szCs w:val="20"/>
              </w:rPr>
            </w:pPr>
            <w:commentRangeStart w:id="12"/>
            <w:r w:rsidDel="00000000" w:rsidR="00000000" w:rsidRPr="00000000">
              <w:rPr>
                <w:sz w:val="20"/>
                <w:szCs w:val="20"/>
                <w:rtl w:val="0"/>
              </w:rPr>
              <w:t xml:space="preserve">Megala Ventures</w:t>
            </w:r>
          </w:p>
        </w:tc>
        <w:tc>
          <w:tcPr>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jc w:val="center"/>
              <w:rPr>
                <w:sz w:val="20"/>
                <w:szCs w:val="20"/>
              </w:rPr>
            </w:pPr>
            <w:r w:rsidDel="00000000" w:rsidR="00000000" w:rsidRPr="00000000">
              <w:rPr>
                <w:sz w:val="20"/>
                <w:szCs w:val="20"/>
                <w:rtl w:val="0"/>
              </w:rPr>
              <w:t xml:space="preserve">$20,000</w:t>
            </w:r>
          </w:p>
        </w:tc>
        <w:tc>
          <w:tcPr>
            <w:gridSpan w:val="3"/>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8"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7">
            <w:pPr>
              <w:widowControl w:val="0"/>
              <w:rPr>
                <w:sz w:val="20"/>
                <w:szCs w:val="20"/>
              </w:rPr>
            </w:pPr>
            <w:commentRangeStart w:id="13"/>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8">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9">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A">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B">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C">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D">
            <w:pPr>
              <w:widowControl w:val="0"/>
              <w:rPr>
                <w:sz w:val="20"/>
                <w:szCs w:val="20"/>
              </w:rPr>
            </w:pPr>
            <w:commentRangeEnd w:id="13"/>
            <w:r w:rsidDel="00000000" w:rsidR="00000000" w:rsidRPr="00000000">
              <w:commentReference w:id="13"/>
            </w: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E">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F">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0">
            <w:pPr>
              <w:widowControl w:val="0"/>
              <w:rPr>
                <w:sz w:val="20"/>
                <w:szCs w:val="20"/>
              </w:rPr>
            </w:pPr>
            <w:r w:rsidDel="00000000" w:rsidR="00000000" w:rsidRPr="00000000">
              <w:rPr>
                <w:rtl w:val="0"/>
              </w:rPr>
            </w:r>
          </w:p>
        </w:tc>
      </w:tr>
      <w:tr>
        <w:trPr>
          <w:cantSplit w:val="0"/>
          <w:trHeight w:val="315" w:hRule="atLeast"/>
          <w:tblHeader w:val="0"/>
        </w:trPr>
        <w:tc>
          <w:tcPr>
            <w:vMerge w:val="restart"/>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1">
            <w:pPr>
              <w:widowControl w:val="0"/>
              <w:jc w:val="center"/>
              <w:rPr>
                <w:b w:val="1"/>
                <w:bCs w:val="1"/>
                <w:sz w:val="20"/>
                <w:szCs w:val="20"/>
              </w:rPr>
            </w:pPr>
            <w:commentRangeStart w:id="14"/>
            <w:r w:rsidDel="00000000" w:rsidR="00000000" w:rsidRPr="00000000">
              <w:rPr>
                <w:b w:val="1"/>
                <w:bCs w:val="1"/>
                <w:sz w:val="20"/>
                <w:szCs w:val="20"/>
                <w:rtl w:val="0"/>
              </w:rPr>
              <w:t xml:space="preserve">KOLs</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sz w:val="20"/>
                <w:szCs w:val="20"/>
                <w:rtl w:val="0"/>
              </w:rPr>
              <w:t xml:space="preserve">TehMoonwalker</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3">
            <w:pPr>
              <w:widowControl w:val="0"/>
              <w:jc w:val="center"/>
              <w:rPr>
                <w:sz w:val="20"/>
                <w:szCs w:val="20"/>
              </w:rPr>
            </w:pPr>
            <w:r w:rsidDel="00000000" w:rsidR="00000000" w:rsidRPr="00000000">
              <w:rPr>
                <w:sz w:val="20"/>
                <w:szCs w:val="20"/>
                <w:rtl w:val="0"/>
              </w:rPr>
              <w:t xml:space="preserve">$10,000</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widowControl w:val="0"/>
              <w:rPr>
                <w:sz w:val="20"/>
                <w:szCs w:val="20"/>
              </w:rPr>
            </w:pPr>
            <w:r w:rsidDel="00000000" w:rsidR="00000000" w:rsidRPr="00000000">
              <w:rPr>
                <w:rtl w:val="0"/>
              </w:rPr>
            </w:r>
          </w:p>
          <w:p w:rsidR="00000000" w:rsidDel="00000000" w:rsidP="00000000" w:rsidRDefault="00000000" w:rsidRPr="00000000" w14:paraId="00000345">
            <w:pPr>
              <w:widowControl w:val="0"/>
              <w:rPr>
                <w:sz w:val="20"/>
                <w:szCs w:val="20"/>
              </w:rPr>
            </w:pPr>
            <w:hyperlink r:id="rId9">
              <w:r w:rsidDel="00000000" w:rsidR="00000000" w:rsidRPr="00000000">
                <w:rPr>
                  <w:color w:val="1155cc"/>
                  <w:sz w:val="20"/>
                  <w:szCs w:val="20"/>
                  <w:u w:val="single"/>
                  <w:rtl w:val="0"/>
                </w:rPr>
                <w:t xml:space="preserve">Twitter</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widowControl w:val="0"/>
              <w:rPr>
                <w:sz w:val="20"/>
                <w:szCs w:val="20"/>
              </w:rPr>
            </w:pPr>
            <w:hyperlink r:id="rId10">
              <w:r w:rsidDel="00000000" w:rsidR="00000000" w:rsidRPr="00000000">
                <w:rPr>
                  <w:color w:val="1155cc"/>
                  <w:sz w:val="20"/>
                  <w:szCs w:val="20"/>
                  <w:u w:val="single"/>
                  <w:rtl w:val="0"/>
                </w:rPr>
                <w:t xml:space="preserve">TG Channel</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widowControl w:val="0"/>
              <w:rPr>
                <w:sz w:val="20"/>
                <w:szCs w:val="20"/>
              </w:rPr>
            </w:pPr>
            <w:hyperlink r:id="rId11">
              <w:r w:rsidDel="00000000" w:rsidR="00000000" w:rsidRPr="00000000">
                <w:rPr>
                  <w:color w:val="1155cc"/>
                  <w:sz w:val="20"/>
                  <w:szCs w:val="20"/>
                  <w:u w:val="single"/>
                  <w:rtl w:val="0"/>
                </w:rPr>
                <w:t xml:space="preserve">TG</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widowControl w:val="0"/>
              <w:rPr>
                <w:sz w:val="20"/>
                <w:szCs w:val="20"/>
              </w:rPr>
            </w:pPr>
            <w:commentRangeEnd w:id="14"/>
            <w:r w:rsidDel="00000000" w:rsidR="00000000" w:rsidRPr="00000000">
              <w:commentReference w:id="14"/>
            </w: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9">
            <w:pPr>
              <w:widowControl w:val="0"/>
              <w:jc w:val="center"/>
              <w:rPr>
                <w:b w:val="1"/>
                <w:bCs w:val="1"/>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A">
            <w:pPr>
              <w:widowControl w:val="0"/>
              <w:jc w:val="center"/>
              <w:rPr>
                <w:b w:val="1"/>
                <w:bCs w:val="1"/>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B">
            <w:pPr>
              <w:widowControl w:val="0"/>
              <w:jc w:val="center"/>
              <w:rPr>
                <w:b w:val="1"/>
                <w:bCs w:val="1"/>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commentRangeStart w:id="15"/>
            <w:r w:rsidDel="00000000" w:rsidR="00000000" w:rsidRPr="00000000">
              <w:rPr>
                <w:sz w:val="20"/>
                <w:szCs w:val="20"/>
                <w:rtl w:val="0"/>
              </w:rPr>
              <w:t xml:space="preserve">AltcoinBuzz</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E">
            <w:pPr>
              <w:widowControl w:val="0"/>
              <w:jc w:val="center"/>
              <w:rPr>
                <w:sz w:val="20"/>
                <w:szCs w:val="20"/>
              </w:rPr>
            </w:pPr>
            <w:r w:rsidDel="00000000" w:rsidR="00000000" w:rsidRPr="00000000">
              <w:rPr>
                <w:sz w:val="20"/>
                <w:szCs w:val="20"/>
                <w:rtl w:val="0"/>
              </w:rPr>
              <w:t xml:space="preserve">$40,000</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rPr>
                <w:sz w:val="20"/>
                <w:szCs w:val="20"/>
              </w:rPr>
            </w:pPr>
            <w:hyperlink r:id="rId12">
              <w:r w:rsidDel="00000000" w:rsidR="00000000" w:rsidRPr="00000000">
                <w:rPr>
                  <w:color w:val="1155cc"/>
                  <w:sz w:val="20"/>
                  <w:szCs w:val="20"/>
                  <w:u w:val="single"/>
                  <w:rtl w:val="0"/>
                </w:rPr>
                <w:t xml:space="preserve">YouTube</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widowControl w:val="0"/>
              <w:rPr>
                <w:sz w:val="20"/>
                <w:szCs w:val="20"/>
              </w:rPr>
            </w:pPr>
            <w:hyperlink r:id="rId13">
              <w:r w:rsidDel="00000000" w:rsidR="00000000" w:rsidRPr="00000000">
                <w:rPr>
                  <w:color w:val="1155cc"/>
                  <w:sz w:val="20"/>
                  <w:szCs w:val="20"/>
                  <w:u w:val="single"/>
                  <w:rtl w:val="0"/>
                </w:rPr>
                <w:t xml:space="preserve">Twiter</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352">
            <w:pPr>
              <w:widowControl w:val="0"/>
              <w:rPr>
                <w:sz w:val="20"/>
                <w:szCs w:val="20"/>
              </w:rPr>
            </w:pPr>
            <w:commentRangeEnd w:id="15"/>
            <w:r w:rsidDel="00000000" w:rsidR="00000000" w:rsidRPr="00000000">
              <w:commentReference w:id="15"/>
            </w: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7">
            <w:pPr>
              <w:widowControl w:val="0"/>
              <w:rPr>
                <w:sz w:val="20"/>
                <w:szCs w:val="20"/>
              </w:rPr>
            </w:pPr>
            <w:commentRangeStart w:id="16"/>
            <w:r w:rsidDel="00000000" w:rsidR="00000000" w:rsidRPr="00000000">
              <w:rPr>
                <w:sz w:val="20"/>
                <w:szCs w:val="20"/>
                <w:rtl w:val="0"/>
              </w:rPr>
              <w:t xml:space="preserve">Top7 ICO</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8">
            <w:pPr>
              <w:widowControl w:val="0"/>
              <w:jc w:val="center"/>
              <w:rPr>
                <w:sz w:val="20"/>
                <w:szCs w:val="20"/>
              </w:rPr>
            </w:pPr>
            <w:r w:rsidDel="00000000" w:rsidR="00000000" w:rsidRPr="00000000">
              <w:rPr>
                <w:sz w:val="20"/>
                <w:szCs w:val="20"/>
                <w:rtl w:val="0"/>
              </w:rPr>
              <w:t xml:space="preserve">$15,000</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widowControl w:val="0"/>
              <w:rPr>
                <w:sz w:val="20"/>
                <w:szCs w:val="20"/>
              </w:rPr>
            </w:pPr>
            <w:hyperlink r:id="rId14">
              <w:r w:rsidDel="00000000" w:rsidR="00000000" w:rsidRPr="00000000">
                <w:rPr>
                  <w:color w:val="1155cc"/>
                  <w:sz w:val="20"/>
                  <w:szCs w:val="20"/>
                  <w:u w:val="single"/>
                  <w:rtl w:val="0"/>
                </w:rPr>
                <w:t xml:space="preserve">TG</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widowControl w:val="0"/>
              <w:rPr>
                <w:sz w:val="20"/>
                <w:szCs w:val="20"/>
              </w:rPr>
            </w:pPr>
            <w:hyperlink r:id="rId15">
              <w:r w:rsidDel="00000000" w:rsidR="00000000" w:rsidRPr="00000000">
                <w:rPr>
                  <w:color w:val="1155cc"/>
                  <w:sz w:val="20"/>
                  <w:szCs w:val="20"/>
                  <w:u w:val="single"/>
                  <w:rtl w:val="0"/>
                </w:rPr>
                <w:t xml:space="preserve">TG Channel</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widowControl w:val="0"/>
              <w:rPr>
                <w:sz w:val="20"/>
                <w:szCs w:val="20"/>
              </w:rPr>
            </w:pPr>
            <w:hyperlink r:id="rId16">
              <w:r w:rsidDel="00000000" w:rsidR="00000000" w:rsidRPr="00000000">
                <w:rPr>
                  <w:color w:val="1155cc"/>
                  <w:sz w:val="20"/>
                  <w:szCs w:val="20"/>
                  <w:u w:val="single"/>
                  <w:rtl w:val="0"/>
                </w:rPr>
                <w:t xml:space="preserve">Twitter</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widowControl w:val="0"/>
              <w:rPr>
                <w:sz w:val="20"/>
                <w:szCs w:val="20"/>
              </w:rPr>
            </w:pPr>
            <w:commentRangeEnd w:id="16"/>
            <w:r w:rsidDel="00000000" w:rsidR="00000000" w:rsidRPr="00000000">
              <w:commentReference w:id="16"/>
            </w: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1">
            <w:pPr>
              <w:widowControl w:val="0"/>
              <w:rPr>
                <w:sz w:val="20"/>
                <w:szCs w:val="20"/>
              </w:rPr>
            </w:pPr>
            <w:commentRangeStart w:id="17"/>
            <w:r w:rsidDel="00000000" w:rsidR="00000000" w:rsidRPr="00000000">
              <w:rPr>
                <w:sz w:val="20"/>
                <w:szCs w:val="20"/>
                <w:rtl w:val="0"/>
              </w:rPr>
              <w:t xml:space="preserve">ricky</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2">
            <w:pPr>
              <w:widowControl w:val="0"/>
              <w:jc w:val="center"/>
              <w:rPr>
                <w:sz w:val="20"/>
                <w:szCs w:val="20"/>
              </w:rPr>
            </w:pPr>
            <w:r w:rsidDel="00000000" w:rsidR="00000000" w:rsidRPr="00000000">
              <w:rPr>
                <w:sz w:val="20"/>
                <w:szCs w:val="20"/>
                <w:rtl w:val="0"/>
              </w:rPr>
              <w:t xml:space="preserve">$10,000</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widowControl w:val="0"/>
              <w:rPr>
                <w:sz w:val="20"/>
                <w:szCs w:val="20"/>
              </w:rPr>
            </w:pPr>
            <w:hyperlink r:id="rId17">
              <w:r w:rsidDel="00000000" w:rsidR="00000000" w:rsidRPr="00000000">
                <w:rPr>
                  <w:color w:val="1155cc"/>
                  <w:sz w:val="20"/>
                  <w:szCs w:val="20"/>
                  <w:u w:val="single"/>
                  <w:rtl w:val="0"/>
                </w:rPr>
                <w:t xml:space="preserve">Twitter</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widowControl w:val="0"/>
              <w:rPr>
                <w:sz w:val="20"/>
                <w:szCs w:val="20"/>
              </w:rPr>
            </w:pPr>
            <w:commentRangeEnd w:id="17"/>
            <w:r w:rsidDel="00000000" w:rsidR="00000000" w:rsidRPr="00000000">
              <w:commentReference w:id="17"/>
            </w: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B">
            <w:pPr>
              <w:widowControl w:val="0"/>
              <w:rPr>
                <w:sz w:val="20"/>
                <w:szCs w:val="20"/>
              </w:rPr>
            </w:pPr>
            <w:commentRangeStart w:id="18"/>
            <w:r w:rsidDel="00000000" w:rsidR="00000000" w:rsidRPr="00000000">
              <w:rPr>
                <w:sz w:val="20"/>
                <w:szCs w:val="20"/>
                <w:rtl w:val="0"/>
              </w:rPr>
              <w:t xml:space="preserve">Coach K</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6C">
            <w:pPr>
              <w:widowControl w:val="0"/>
              <w:jc w:val="center"/>
              <w:rPr>
                <w:sz w:val="20"/>
                <w:szCs w:val="20"/>
              </w:rPr>
            </w:pPr>
            <w:r w:rsidDel="00000000" w:rsidR="00000000" w:rsidRPr="00000000">
              <w:rPr>
                <w:sz w:val="20"/>
                <w:szCs w:val="20"/>
                <w:rtl w:val="0"/>
              </w:rPr>
              <w:t xml:space="preserve">$10,000</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widowControl w:val="0"/>
              <w:rPr>
                <w:sz w:val="20"/>
                <w:szCs w:val="20"/>
              </w:rPr>
            </w:pPr>
            <w:hyperlink r:id="rId18">
              <w:r w:rsidDel="00000000" w:rsidR="00000000" w:rsidRPr="00000000">
                <w:rPr>
                  <w:color w:val="1155cc"/>
                  <w:sz w:val="20"/>
                  <w:szCs w:val="20"/>
                  <w:u w:val="single"/>
                  <w:rtl w:val="0"/>
                </w:rPr>
                <w:t xml:space="preserve">Twitter</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widowControl w:val="0"/>
              <w:rPr>
                <w:sz w:val="20"/>
                <w:szCs w:val="20"/>
              </w:rPr>
            </w:pPr>
            <w:hyperlink r:id="rId19">
              <w:r w:rsidDel="00000000" w:rsidR="00000000" w:rsidRPr="00000000">
                <w:rPr>
                  <w:color w:val="1155cc"/>
                  <w:sz w:val="20"/>
                  <w:szCs w:val="20"/>
                  <w:u w:val="single"/>
                  <w:rtl w:val="0"/>
                </w:rPr>
                <w:t xml:space="preserve">Youtube</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widowControl w:val="0"/>
              <w:rPr>
                <w:sz w:val="20"/>
                <w:szCs w:val="20"/>
              </w:rPr>
            </w:pPr>
            <w:commentRangeEnd w:id="18"/>
            <w:r w:rsidDel="00000000" w:rsidR="00000000" w:rsidRPr="00000000">
              <w:commentReference w:id="18"/>
            </w: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5">
            <w:pPr>
              <w:widowControl w:val="0"/>
              <w:rPr>
                <w:sz w:val="20"/>
                <w:szCs w:val="20"/>
              </w:rPr>
            </w:pPr>
            <w:commentRangeStart w:id="19"/>
            <w:r w:rsidDel="00000000" w:rsidR="00000000" w:rsidRPr="00000000">
              <w:rPr>
                <w:sz w:val="20"/>
                <w:szCs w:val="20"/>
                <w:rtl w:val="0"/>
              </w:rPr>
              <w:t xml:space="preserve">Decvchart</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6">
            <w:pPr>
              <w:widowControl w:val="0"/>
              <w:jc w:val="center"/>
              <w:rPr>
                <w:sz w:val="20"/>
                <w:szCs w:val="20"/>
              </w:rPr>
            </w:pPr>
            <w:r w:rsidDel="00000000" w:rsidR="00000000" w:rsidRPr="00000000">
              <w:rPr>
                <w:sz w:val="20"/>
                <w:szCs w:val="20"/>
                <w:rtl w:val="0"/>
              </w:rPr>
              <w:t xml:space="preserve">$10,000</w:t>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7">
            <w:pPr>
              <w:widowControl w:val="0"/>
              <w:rPr>
                <w:sz w:val="20"/>
                <w:szCs w:val="20"/>
              </w:rPr>
            </w:pPr>
            <w:hyperlink r:id="rId20">
              <w:r w:rsidDel="00000000" w:rsidR="00000000" w:rsidRPr="00000000">
                <w:rPr>
                  <w:color w:val="1155cc"/>
                  <w:sz w:val="20"/>
                  <w:szCs w:val="20"/>
                  <w:u w:val="single"/>
                  <w:rtl w:val="0"/>
                </w:rPr>
                <w:t xml:space="preserve">Twitter</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8">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9">
            <w:pPr>
              <w:widowControl w:val="0"/>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A">
            <w:pPr>
              <w:widowControl w:val="0"/>
              <w:rPr>
                <w:sz w:val="20"/>
                <w:szCs w:val="20"/>
              </w:rPr>
            </w:pPr>
            <w:commentRangeEnd w:id="19"/>
            <w:r w:rsidDel="00000000" w:rsidR="00000000" w:rsidRPr="00000000">
              <w:commentReference w:id="19"/>
            </w: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F">
            <w:pPr>
              <w:widowControl w:val="0"/>
              <w:rPr>
                <w:sz w:val="20"/>
                <w:szCs w:val="20"/>
              </w:rPr>
            </w:pPr>
            <w:commentRangeStart w:id="20"/>
            <w:r w:rsidDel="00000000" w:rsidR="00000000" w:rsidRPr="00000000">
              <w:rPr>
                <w:sz w:val="20"/>
                <w:szCs w:val="20"/>
                <w:rtl w:val="0"/>
              </w:rPr>
              <w:t xml:space="preserve">Bitboy</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0">
            <w:pPr>
              <w:widowControl w:val="0"/>
              <w:jc w:val="center"/>
              <w:rPr>
                <w:sz w:val="20"/>
                <w:szCs w:val="20"/>
              </w:rPr>
            </w:pPr>
            <w:r w:rsidDel="00000000" w:rsidR="00000000" w:rsidRPr="00000000">
              <w:rPr>
                <w:sz w:val="20"/>
                <w:szCs w:val="20"/>
                <w:rtl w:val="0"/>
              </w:rPr>
              <w:t xml:space="preserve">$50,000</w:t>
            </w:r>
          </w:p>
        </w:tc>
        <w:tc>
          <w:tcPr>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rPr>
                <w:sz w:val="20"/>
                <w:szCs w:val="20"/>
              </w:rPr>
            </w:pPr>
            <w:hyperlink r:id="rId21">
              <w:r w:rsidDel="00000000" w:rsidR="00000000" w:rsidRPr="00000000">
                <w:rPr>
                  <w:color w:val="1155cc"/>
                  <w:sz w:val="20"/>
                  <w:szCs w:val="20"/>
                  <w:u w:val="single"/>
                  <w:rtl w:val="0"/>
                </w:rPr>
                <w:t xml:space="preserve">Youtube</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rPr>
                <w:sz w:val="20"/>
                <w:szCs w:val="20"/>
              </w:rPr>
            </w:pPr>
            <w:hyperlink r:id="rId22">
              <w:r w:rsidDel="00000000" w:rsidR="00000000" w:rsidRPr="00000000">
                <w:rPr>
                  <w:color w:val="1155cc"/>
                  <w:sz w:val="20"/>
                  <w:szCs w:val="20"/>
                  <w:u w:val="single"/>
                  <w:rtl w:val="0"/>
                </w:rPr>
                <w:t xml:space="preserve">Instagram</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rPr>
                <w:sz w:val="20"/>
                <w:szCs w:val="20"/>
              </w:rPr>
            </w:pPr>
            <w:hyperlink r:id="rId23">
              <w:r w:rsidDel="00000000" w:rsidR="00000000" w:rsidRPr="00000000">
                <w:rPr>
                  <w:color w:val="1155cc"/>
                  <w:sz w:val="20"/>
                  <w:szCs w:val="20"/>
                  <w:u w:val="single"/>
                  <w:rtl w:val="0"/>
                </w:rPr>
                <w:t xml:space="preserve">Twitter</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4">
            <w:pPr>
              <w:widowControl w:val="0"/>
              <w:rPr>
                <w:sz w:val="20"/>
                <w:szCs w:val="20"/>
              </w:rPr>
            </w:pPr>
            <w:commentRangeEnd w:id="20"/>
            <w:r w:rsidDel="00000000" w:rsidR="00000000" w:rsidRPr="00000000">
              <w:commentReference w:id="20"/>
            </w: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15" w:hRule="atLeast"/>
          <w:tblHeader w:val="0"/>
        </w:trPr>
        <w:tc>
          <w:tcPr>
            <w:vMerge w:val="continue"/>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9">
            <w:pPr>
              <w:widowControl w:val="0"/>
              <w:rPr>
                <w:sz w:val="20"/>
                <w:szCs w:val="20"/>
              </w:rPr>
            </w:pPr>
            <w:commentRangeStart w:id="21"/>
            <w:r w:rsidDel="00000000" w:rsidR="00000000" w:rsidRPr="00000000">
              <w:rPr>
                <w:sz w:val="20"/>
                <w:szCs w:val="20"/>
                <w:rtl w:val="0"/>
              </w:rPr>
              <w:t xml:space="preserve">Crypto Fomo</w:t>
            </w:r>
          </w:p>
        </w:tc>
        <w:tc>
          <w:tcPr>
            <w:tcBorders>
              <w:top w:color="1d1c1d" w:space="0" w:sz="6" w:val="single"/>
              <w:left w:color="1d1c1d" w:space="0" w:sz="6" w:val="single"/>
              <w:bottom w:color="1d1c1d"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8A">
            <w:pPr>
              <w:widowControl w:val="0"/>
              <w:jc w:val="center"/>
              <w:rPr>
                <w:sz w:val="20"/>
                <w:szCs w:val="20"/>
              </w:rPr>
            </w:pPr>
            <w:r w:rsidDel="00000000" w:rsidR="00000000" w:rsidRPr="00000000">
              <w:rPr>
                <w:sz w:val="20"/>
                <w:szCs w:val="20"/>
                <w:rtl w:val="0"/>
              </w:rPr>
              <w:t xml:space="preserve">$20,000</w:t>
            </w:r>
          </w:p>
        </w:tc>
        <w:tc>
          <w:tcPr>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rPr>
                <w:sz w:val="20"/>
                <w:szCs w:val="20"/>
              </w:rPr>
            </w:pPr>
            <w:hyperlink r:id="rId24">
              <w:r w:rsidDel="00000000" w:rsidR="00000000" w:rsidRPr="00000000">
                <w:rPr>
                  <w:color w:val="1155cc"/>
                  <w:sz w:val="20"/>
                  <w:szCs w:val="20"/>
                  <w:u w:val="single"/>
                  <w:rtl w:val="0"/>
                </w:rPr>
                <w:t xml:space="preserve">YouTube</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rPr>
                <w:sz w:val="20"/>
                <w:szCs w:val="20"/>
              </w:rPr>
            </w:pPr>
            <w:hyperlink r:id="rId25">
              <w:r w:rsidDel="00000000" w:rsidR="00000000" w:rsidRPr="00000000">
                <w:rPr>
                  <w:color w:val="1155cc"/>
                  <w:sz w:val="20"/>
                  <w:szCs w:val="20"/>
                  <w:u w:val="single"/>
                  <w:rtl w:val="0"/>
                </w:rPr>
                <w:t xml:space="preserve">Twitter</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rPr>
                <w:sz w:val="20"/>
                <w:szCs w:val="20"/>
              </w:rPr>
            </w:pPr>
            <w:hyperlink r:id="rId26">
              <w:r w:rsidDel="00000000" w:rsidR="00000000" w:rsidRPr="00000000">
                <w:rPr>
                  <w:color w:val="1155cc"/>
                  <w:sz w:val="20"/>
                  <w:szCs w:val="20"/>
                  <w:u w:val="single"/>
                  <w:rtl w:val="0"/>
                </w:rPr>
                <w:t xml:space="preserve">TG</w:t>
              </w:r>
            </w:hyperlink>
            <w:r w:rsidDel="00000000" w:rsidR="00000000" w:rsidRPr="00000000">
              <w:rPr>
                <w:rtl w:val="0"/>
              </w:rPr>
            </w:r>
          </w:p>
        </w:tc>
        <w:tc>
          <w:tcPr>
            <w:tcBorders>
              <w:top w:color="1d1c1d" w:space="0" w:sz="6" w:val="single"/>
              <w:left w:color="1d1c1d" w:space="0" w:sz="6" w:val="single"/>
              <w:bottom w:color="1d1c1d" w:space="0" w:sz="6" w:val="single"/>
              <w:right w:color="1d1c1d"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8E">
            <w:pPr>
              <w:widowControl w:val="0"/>
              <w:rPr>
                <w:sz w:val="20"/>
                <w:szCs w:val="20"/>
              </w:rPr>
            </w:pPr>
            <w:commentRangeEnd w:id="21"/>
            <w:r w:rsidDel="00000000" w:rsidR="00000000" w:rsidRPr="00000000">
              <w:commentReference w:id="21"/>
            </w: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1d1c1d" w:space="0" w:sz="6" w:val="single"/>
              <w:left w:color="1d1c1d" w:space="0" w:sz="4" w:val="single"/>
              <w:bottom w:color="1d1c1d" w:space="0" w:sz="6" w:val="single"/>
              <w:right w:color="1d1c1d"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392">
      <w:pPr>
        <w:ind w:left="0" w:firstLine="0"/>
        <w:jc w:val="center"/>
        <w:rPr>
          <w:b w:val="1"/>
          <w:bCs w:val="1"/>
          <w:sz w:val="26"/>
          <w:szCs w:val="26"/>
        </w:rPr>
      </w:pPr>
      <w:r w:rsidDel="00000000" w:rsidR="00000000" w:rsidRPr="00000000">
        <w:rPr>
          <w:rtl w:val="0"/>
        </w:rPr>
      </w:r>
    </w:p>
    <w:p w:rsidR="00000000" w:rsidDel="00000000" w:rsidP="00000000" w:rsidRDefault="00000000" w:rsidRPr="00000000" w14:paraId="00000393">
      <w:pPr>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94">
      <w:pPr>
        <w:jc w:val="center"/>
        <w:rPr>
          <w:b w:val="1"/>
          <w:bCs w:val="1"/>
          <w:sz w:val="26"/>
          <w:szCs w:val="26"/>
        </w:rPr>
      </w:pPr>
      <w:r w:rsidDel="00000000" w:rsidR="00000000" w:rsidRPr="00000000">
        <w:rPr>
          <w:b w:val="1"/>
          <w:bCs w:val="1"/>
          <w:sz w:val="26"/>
          <w:szCs w:val="26"/>
          <w:rtl w:val="0"/>
        </w:rPr>
        <w:t xml:space="preserve">Other Expenses Table</w:t>
      </w:r>
    </w:p>
    <w:p w:rsidR="00000000" w:rsidDel="00000000" w:rsidP="00000000" w:rsidRDefault="00000000" w:rsidRPr="00000000" w14:paraId="00000395">
      <w:pPr>
        <w:rPr>
          <w:b w:val="1"/>
          <w:bCs w:val="1"/>
          <w:sz w:val="26"/>
          <w:szCs w:val="26"/>
        </w:rPr>
      </w:pPr>
      <w:r w:rsidDel="00000000" w:rsidR="00000000" w:rsidRPr="00000000">
        <w:rPr>
          <w:rtl w:val="0"/>
        </w:rPr>
      </w:r>
    </w:p>
    <w:tbl>
      <w:tblPr>
        <w:tblStyle w:val="Table5"/>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070"/>
        <w:gridCol w:w="1590"/>
        <w:gridCol w:w="675"/>
        <w:gridCol w:w="1110"/>
        <w:gridCol w:w="1620"/>
        <w:gridCol w:w="1065"/>
        <w:tblGridChange w:id="0">
          <w:tblGrid>
            <w:gridCol w:w="1365"/>
            <w:gridCol w:w="2070"/>
            <w:gridCol w:w="1590"/>
            <w:gridCol w:w="675"/>
            <w:gridCol w:w="1110"/>
            <w:gridCol w:w="1620"/>
            <w:gridCol w:w="1065"/>
          </w:tblGrid>
        </w:tblGridChange>
      </w:tblGrid>
      <w:tr>
        <w:trPr>
          <w:cantSplit w:val="0"/>
          <w:trHeight w:val="345" w:hRule="atLeast"/>
          <w:tblHeader w:val="0"/>
        </w:trPr>
        <w:tc>
          <w:tcPr>
            <w:gridSpan w:val="7"/>
            <w:tcBorders>
              <w:top w:color="000000" w:space="0" w:sz="8"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396">
            <w:pPr>
              <w:widowControl w:val="0"/>
              <w:jc w:val="center"/>
              <w:rPr>
                <w:sz w:val="20"/>
                <w:szCs w:val="20"/>
              </w:rPr>
            </w:pPr>
            <w:r w:rsidDel="00000000" w:rsidR="00000000" w:rsidRPr="00000000">
              <w:rPr>
                <w:b w:val="1"/>
                <w:bCs w:val="1"/>
                <w:sz w:val="24"/>
                <w:szCs w:val="24"/>
                <w:rtl w:val="0"/>
              </w:rPr>
              <w:t xml:space="preserve">Other - Exp Table</w:t>
            </w:r>
            <w:r w:rsidDel="00000000" w:rsidR="00000000" w:rsidRPr="00000000">
              <w:rPr>
                <w:rtl w:val="0"/>
              </w:rPr>
            </w:r>
          </w:p>
        </w:tc>
      </w:tr>
      <w:tr>
        <w:trPr>
          <w:cantSplit w:val="0"/>
          <w:trHeight w:val="823.4326171874999"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39D">
            <w:pPr>
              <w:widowControl w:val="0"/>
              <w:rPr>
                <w:sz w:val="20"/>
                <w:szCs w:val="20"/>
              </w:rPr>
            </w:pPr>
            <w:r w:rsidDel="00000000" w:rsidR="00000000" w:rsidRPr="00000000">
              <w:rPr>
                <w:sz w:val="20"/>
                <w:szCs w:val="20"/>
                <w:rtl w:val="0"/>
              </w:rPr>
              <w:t xml:space="preserve">Traditional</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39E">
            <w:pPr>
              <w:widowControl w:val="0"/>
              <w:rPr>
                <w:sz w:val="20"/>
                <w:szCs w:val="20"/>
              </w:rPr>
            </w:pPr>
            <w:r w:rsidDel="00000000" w:rsidR="00000000" w:rsidRPr="00000000">
              <w:rPr>
                <w:sz w:val="20"/>
                <w:szCs w:val="20"/>
                <w:rtl w:val="0"/>
              </w:rPr>
              <w:t xml:space="preserve">Name</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39F">
            <w:pPr>
              <w:widowControl w:val="0"/>
              <w:jc w:val="center"/>
              <w:rPr>
                <w:sz w:val="20"/>
                <w:szCs w:val="20"/>
              </w:rPr>
            </w:pPr>
            <w:r w:rsidDel="00000000" w:rsidR="00000000" w:rsidRPr="00000000">
              <w:rPr>
                <w:b w:val="1"/>
                <w:bCs w:val="1"/>
                <w:sz w:val="20"/>
                <w:szCs w:val="20"/>
                <w:rtl w:val="0"/>
              </w:rPr>
              <w:t xml:space="preserve">Confirmed allocation (USDT)</w:t>
            </w: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3A0">
            <w:pPr>
              <w:widowControl w:val="0"/>
              <w:rPr>
                <w:sz w:val="20"/>
                <w:szCs w:val="20"/>
              </w:rPr>
            </w:pPr>
            <w:r w:rsidDel="00000000" w:rsidR="00000000" w:rsidRPr="00000000">
              <w:rPr>
                <w:sz w:val="20"/>
                <w:szCs w:val="20"/>
                <w:rtl w:val="0"/>
              </w:rPr>
              <w:t xml:space="preserve">Details</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3A3">
            <w:pPr>
              <w:widowControl w:val="0"/>
              <w:rPr>
                <w:sz w:val="20"/>
                <w:szCs w:val="20"/>
              </w:rPr>
            </w:pPr>
            <w:r w:rsidDel="00000000" w:rsidR="00000000" w:rsidRPr="00000000">
              <w:rPr>
                <w:sz w:val="20"/>
                <w:szCs w:val="20"/>
                <w:rtl w:val="0"/>
              </w:rPr>
              <w:t xml:space="preserve">Remarks</w:t>
            </w:r>
          </w:p>
        </w:tc>
      </w:tr>
      <w:tr>
        <w:trPr>
          <w:cantSplit w:val="0"/>
          <w:trHeight w:val="660" w:hRule="atLeast"/>
          <w:tblHeader w:val="0"/>
        </w:trPr>
        <w:tc>
          <w:tcPr>
            <w:vMerge w:val="restart"/>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4">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6">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A7">
            <w:pPr>
              <w:widowControl w:val="0"/>
              <w:rPr>
                <w:color w:val="1155cc"/>
                <w:sz w:val="20"/>
                <w:szCs w:val="20"/>
                <w:u w:val="singl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A">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AD">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A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1">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2">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4">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B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8">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9">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B">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B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BF">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0">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2">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C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6">
            <w:pPr>
              <w:widowControl w:val="0"/>
              <w:rPr>
                <w:sz w:val="20"/>
                <w:szCs w:val="20"/>
              </w:rPr>
            </w:pPr>
            <w:r w:rsidDel="00000000" w:rsidR="00000000" w:rsidRPr="00000000">
              <w:rPr>
                <w:rtl w:val="0"/>
              </w:rPr>
            </w:r>
          </w:p>
        </w:tc>
      </w:tr>
      <w:tr>
        <w:trPr>
          <w:cantSplit w:val="0"/>
          <w:trHeight w:val="66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7">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9">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C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D">
            <w:pPr>
              <w:widowControl w:val="0"/>
              <w:rPr>
                <w:sz w:val="20"/>
                <w:szCs w:val="20"/>
              </w:rPr>
            </w:pPr>
            <w:r w:rsidDel="00000000" w:rsidR="00000000" w:rsidRPr="00000000">
              <w:rPr>
                <w:rtl w:val="0"/>
              </w:rPr>
            </w:r>
          </w:p>
        </w:tc>
      </w:tr>
      <w:tr>
        <w:trPr>
          <w:cantSplit w:val="0"/>
          <w:trHeight w:val="660" w:hRule="atLeast"/>
          <w:tblHeader w:val="0"/>
        </w:trPr>
        <w:tc>
          <w:tcPr>
            <w:vMerge w:val="restart"/>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E">
            <w:pPr>
              <w:widowControl w:val="0"/>
              <w:jc w:val="center"/>
              <w:rPr>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C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0">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0.0" w:type="dxa"/>
              <w:bottom w:w="40.0" w:type="dxa"/>
              <w:right w:w="0.0" w:type="dxa"/>
            </w:tcMar>
            <w:vAlign w:val="bottom"/>
          </w:tcPr>
          <w:p w:rsidR="00000000" w:rsidDel="00000000" w:rsidP="00000000" w:rsidRDefault="00000000" w:rsidRPr="00000000" w14:paraId="000003D1">
            <w:pPr>
              <w:widowControl w:val="0"/>
              <w:rPr>
                <w:color w:val="1155cc"/>
                <w:sz w:val="20"/>
                <w:szCs w:val="20"/>
                <w:u w:val="singl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4">
            <w:pPr>
              <w:widowControl w:val="0"/>
              <w:rPr>
                <w:sz w:val="20"/>
                <w:szCs w:val="20"/>
              </w:rPr>
            </w:pPr>
            <w:r w:rsidDel="00000000" w:rsidR="00000000" w:rsidRPr="00000000">
              <w:rPr>
                <w:rtl w:val="0"/>
              </w:rPr>
            </w:r>
          </w:p>
        </w:tc>
      </w:tr>
      <w:tr>
        <w:trPr>
          <w:cantSplit w:val="0"/>
          <w:trHeight w:val="540"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7">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B">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E">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D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2">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5">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9">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EA">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EC">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E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0">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3">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rtl w:val="0"/>
              </w:rPr>
            </w:r>
          </w:p>
        </w:tc>
      </w:tr>
      <w:tr>
        <w:trPr>
          <w:cantSplit w:val="0"/>
          <w:trHeight w:val="339.477539062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A">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3F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E">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1">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5">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8">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C">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8"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D">
            <w:pPr>
              <w:widowControl w:val="0"/>
              <w:spacing w:line="276"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0E">
            <w:pPr>
              <w:widowControl w:val="0"/>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0">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A">
            <w:pPr>
              <w:widowControl w:val="0"/>
              <w:rPr>
                <w:sz w:val="20"/>
                <w:szCs w:val="20"/>
              </w:rPr>
            </w:pPr>
            <w:r w:rsidDel="00000000" w:rsidR="00000000" w:rsidRPr="00000000">
              <w:rPr>
                <w:rtl w:val="0"/>
              </w:rPr>
            </w:r>
          </w:p>
        </w:tc>
      </w:tr>
      <w:tr>
        <w:trPr>
          <w:cantSplit w:val="0"/>
          <w:trHeight w:val="315" w:hRule="atLeast"/>
          <w:tblHeader w:val="0"/>
        </w:trPr>
        <w:tc>
          <w:tcPr>
            <w:vMerge w:val="restart"/>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B">
            <w:pPr>
              <w:widowControl w:val="0"/>
              <w:jc w:val="center"/>
              <w:rPr>
                <w:b w:val="1"/>
                <w:bCs w:val="1"/>
                <w:sz w:val="20"/>
                <w:szCs w:val="20"/>
              </w:rPr>
            </w:pPr>
            <w:r w:rsidDel="00000000" w:rsidR="00000000" w:rsidRPr="00000000">
              <w:rPr>
                <w:b w:val="1"/>
                <w:bCs w:val="1"/>
                <w:sz w:val="20"/>
                <w:szCs w:val="20"/>
                <w:rtl w:val="0"/>
              </w:rPr>
              <w:t xml:space="preserve">KOLs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D">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1">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4">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8">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9">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B">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F">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2">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6">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9">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D">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3E">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3F">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0">
            <w:pPr>
              <w:widowControl w:val="0"/>
              <w:jc w:val="center"/>
              <w:rPr>
                <w:sz w:val="20"/>
                <w:szCs w:val="20"/>
              </w:rPr>
            </w:pPr>
            <w:r w:rsidDel="00000000" w:rsidR="00000000" w:rsidRPr="00000000">
              <w:rPr>
                <w:rtl w:val="0"/>
              </w:rPr>
            </w:r>
          </w:p>
        </w:tc>
        <w:tc>
          <w:tcPr>
            <w:gridSpan w:val="3"/>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1">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4">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5">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7">
            <w:pPr>
              <w:widowControl w:val="0"/>
              <w:jc w:val="center"/>
              <w:rPr>
                <w:sz w:val="20"/>
                <w:szCs w:val="20"/>
              </w:rPr>
            </w:pPr>
            <w:r w:rsidDel="00000000" w:rsidR="00000000" w:rsidRPr="00000000">
              <w:rPr>
                <w:rtl w:val="0"/>
              </w:rPr>
            </w:r>
          </w:p>
        </w:tc>
        <w:tc>
          <w:tcPr>
            <w:gridSpan w:val="3"/>
            <w:tcBorders>
              <w:top w:color="000000" w:space="0" w:sz="6" w:val="single"/>
              <w:left w:color="000000" w:space="0" w:sz="6" w:val="single"/>
              <w:bottom w:color="1d1c1d"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48">
            <w:pPr>
              <w:spacing w:line="240"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B">
            <w:pPr>
              <w:widowControl w:val="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000000" w:space="0" w:sz="4"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C">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1d1c1d"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44E">
            <w:pPr>
              <w:widowControl w:val="0"/>
              <w:jc w:val="center"/>
              <w:rPr>
                <w:sz w:val="20"/>
                <w:szCs w:val="20"/>
              </w:rPr>
            </w:pPr>
            <w:r w:rsidDel="00000000" w:rsidR="00000000" w:rsidRPr="00000000">
              <w:rPr>
                <w:rtl w:val="0"/>
              </w:rPr>
            </w:r>
          </w:p>
        </w:tc>
        <w:tc>
          <w:tcPr>
            <w:gridSpan w:val="3"/>
            <w:tcBorders>
              <w:top w:color="1d1c1d" w:space="0" w:sz="6" w:val="single"/>
              <w:left w:color="1d1c1d" w:space="0" w:sz="6" w:val="single"/>
              <w:bottom w:color="1d1c1d" w:space="0" w:sz="6" w:val="single"/>
              <w:right w:color="1d1c1d"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rPr>
                <w:sz w:val="20"/>
                <w:szCs w:val="20"/>
              </w:rPr>
            </w:pPr>
            <w:r w:rsidDel="00000000" w:rsidR="00000000" w:rsidRPr="00000000">
              <w:rPr>
                <w:rtl w:val="0"/>
              </w:rPr>
            </w:r>
          </w:p>
        </w:tc>
        <w:tc>
          <w:tcPr>
            <w:tcBorders>
              <w:top w:color="cccccc" w:space="0" w:sz="6" w:val="single"/>
              <w:left w:color="1d1c1d"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2">
            <w:pPr>
              <w:widowControl w:val="0"/>
              <w:rPr>
                <w:sz w:val="20"/>
                <w:szCs w:val="20"/>
              </w:rPr>
            </w:pPr>
            <w:r w:rsidDel="00000000" w:rsidR="00000000" w:rsidRPr="00000000">
              <w:rPr>
                <w:rtl w:val="0"/>
              </w:rPr>
            </w:r>
          </w:p>
        </w:tc>
      </w:tr>
    </w:tbl>
    <w:p w:rsidR="00000000" w:rsidDel="00000000" w:rsidP="00000000" w:rsidRDefault="00000000" w:rsidRPr="00000000" w14:paraId="00000453">
      <w:pPr>
        <w:jc w:val="center"/>
        <w:rPr>
          <w:b w:val="1"/>
          <w:bCs w:val="1"/>
          <w:sz w:val="26"/>
          <w:szCs w:val="26"/>
        </w:rPr>
      </w:pPr>
      <w:r w:rsidDel="00000000" w:rsidR="00000000" w:rsidRPr="00000000">
        <w:rPr>
          <w:rtl w:val="0"/>
        </w:rPr>
      </w:r>
    </w:p>
    <w:sectPr>
      <w:pgSz w:h="16834" w:w="11909" w:orient="portrait"/>
      <w:pgMar w:bottom="1440" w:top="36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den Walker" w:id="1" w:date="2026-01-06T22:43:47Z">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2" w:date="2026-01-06T22:43:47Z">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3" w:date="2026-01-06T22:43:47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4" w:date="2026-01-06T22:43:47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5" w:date="2026-01-06T22:43:47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6" w:date="2026-01-06T22:43:47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7" w:date="2026-01-06T22:43:47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8" w:date="2026-01-06T22:43:47Z">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9" w:date="2026-01-06T22:43:47Z">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10" w:date="2026-01-06T22:43:47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11" w:date="2026-01-06T22:43:47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12" w:date="2026-01-06T22:43:47Z">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13" w:date="2026-01-06T22:43:47Z">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14" w:date="2026-01-06T22:43:47Z">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15" w:date="2026-01-06T22:43:47Z">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16" w:date="2026-01-06T22:43:47Z">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17" w:date="2026-01-06T22:43:47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18" w:date="2026-01-06T22:43:47Z">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19" w:date="2026-01-06T22:43:47Z">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20" w:date="2026-01-06T22:43:47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21" w:date="2026-01-06T22:43:47Z">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CURRENT DATA FIELDS</w:t>
      </w:r>
    </w:p>
  </w:comment>
  <w:comment w:author="Hayden Walker" w:id="0" w:date="2026-01-06T22:42:53Z">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RWGRA</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World Generating Revenue Asset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witter.com/devchart" TargetMode="External"/><Relationship Id="rId22" Type="http://schemas.openxmlformats.org/officeDocument/2006/relationships/hyperlink" Target="https://www.instagram.com/bitboy_crypto/" TargetMode="External"/><Relationship Id="rId21" Type="http://schemas.openxmlformats.org/officeDocument/2006/relationships/hyperlink" Target="https://www.youtube.com/channel/UCjemQfjaXAzA-95RKoy9n_g" TargetMode="External"/><Relationship Id="rId24" Type="http://schemas.openxmlformats.org/officeDocument/2006/relationships/hyperlink" Target="https://www.youtube.com/channel/UCEkMw4VvKETiw2W1Qk1q1HA" TargetMode="External"/><Relationship Id="rId23" Type="http://schemas.openxmlformats.org/officeDocument/2006/relationships/hyperlink" Target="https://twitter.com/Bitboy_Crypt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witter.com/tehMoonwalkeR" TargetMode="External"/><Relationship Id="rId26" Type="http://schemas.openxmlformats.org/officeDocument/2006/relationships/hyperlink" Target="https://t.me/cryptospheretalk" TargetMode="External"/><Relationship Id="rId25" Type="http://schemas.openxmlformats.org/officeDocument/2006/relationships/hyperlink" Target="https://twitter.com/thecryptofom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okex.com/" TargetMode="External"/><Relationship Id="rId8" Type="http://schemas.openxmlformats.org/officeDocument/2006/relationships/hyperlink" Target="https://www.okex.com/" TargetMode="External"/><Relationship Id="rId11" Type="http://schemas.openxmlformats.org/officeDocument/2006/relationships/hyperlink" Target="https://t.me/tehmoonwalkers" TargetMode="External"/><Relationship Id="rId10" Type="http://schemas.openxmlformats.org/officeDocument/2006/relationships/hyperlink" Target="https://t.me/tehmoonwalkin" TargetMode="External"/><Relationship Id="rId13" Type="http://schemas.openxmlformats.org/officeDocument/2006/relationships/hyperlink" Target="https://twitter.com/Altcoinbuzzio" TargetMode="External"/><Relationship Id="rId12" Type="http://schemas.openxmlformats.org/officeDocument/2006/relationships/hyperlink" Target="https://www.youtube.com/channel/UCGyqEtcGQQtXyUwvcy7Gmyg" TargetMode="External"/><Relationship Id="rId15" Type="http://schemas.openxmlformats.org/officeDocument/2006/relationships/hyperlink" Target="https://t.me/top7ico" TargetMode="External"/><Relationship Id="rId14" Type="http://schemas.openxmlformats.org/officeDocument/2006/relationships/hyperlink" Target="https://t.me/top7ico_chat" TargetMode="External"/><Relationship Id="rId17" Type="http://schemas.openxmlformats.org/officeDocument/2006/relationships/hyperlink" Target="https://twitter.com/rickytheirish" TargetMode="External"/><Relationship Id="rId16" Type="http://schemas.openxmlformats.org/officeDocument/2006/relationships/hyperlink" Target="https://twitter.com/top7ico" TargetMode="External"/><Relationship Id="rId19" Type="http://schemas.openxmlformats.org/officeDocument/2006/relationships/hyperlink" Target="http://youtube.com/c/CoachKCrypto" TargetMode="External"/><Relationship Id="rId18" Type="http://schemas.openxmlformats.org/officeDocument/2006/relationships/hyperlink" Target="https://twitter.com/Coachkcryp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