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CDF" w:rsidRPr="00645683" w:rsidRDefault="00B43CDF" w:rsidP="00B43CDF">
      <w:pPr>
        <w:spacing w:before="240"/>
        <w:rPr>
          <w:rFonts w:cstheme="minorHAnsi"/>
          <w:b/>
          <w:sz w:val="28"/>
          <w:szCs w:val="24"/>
        </w:rPr>
      </w:pPr>
      <w:r w:rsidRPr="00645683">
        <w:rPr>
          <w:rFonts w:cstheme="minorHAnsi"/>
          <w:b/>
          <w:sz w:val="28"/>
          <w:szCs w:val="24"/>
        </w:rPr>
        <w:t xml:space="preserve">Scorers’ </w:t>
      </w:r>
      <w:proofErr w:type="spellStart"/>
      <w:r w:rsidRPr="00645683">
        <w:rPr>
          <w:rFonts w:cstheme="minorHAnsi"/>
          <w:b/>
          <w:sz w:val="28"/>
          <w:szCs w:val="24"/>
        </w:rPr>
        <w:t>WebApp</w:t>
      </w:r>
      <w:proofErr w:type="spellEnd"/>
      <w:r w:rsidRPr="00645683">
        <w:rPr>
          <w:rFonts w:cstheme="minorHAnsi"/>
          <w:b/>
          <w:sz w:val="28"/>
          <w:szCs w:val="24"/>
        </w:rPr>
        <w:t xml:space="preserve"> Overall Model</w:t>
      </w:r>
    </w:p>
    <w:p w:rsidR="00B43CDF" w:rsidRPr="00645683" w:rsidRDefault="00B43CDF" w:rsidP="00B43CDF">
      <w:pPr>
        <w:spacing w:before="240"/>
        <w:rPr>
          <w:rFonts w:cstheme="minorHAnsi"/>
          <w:sz w:val="24"/>
          <w:szCs w:val="24"/>
        </w:rPr>
      </w:pPr>
      <w:r w:rsidRPr="00645683">
        <w:rPr>
          <w:rFonts w:cstheme="minorHAnsi"/>
          <w:sz w:val="24"/>
          <w:szCs w:val="24"/>
        </w:rPr>
        <w:t>A “scorer” is to update the score of each team in the database. There are no requirements given by the client so far and the use of this solution eliminates the need for the team page as mentioned previously. The applicable requirements are as follow:</w:t>
      </w:r>
    </w:p>
    <w:p w:rsidR="00B43CDF" w:rsidRPr="00645683" w:rsidRDefault="00B43CDF" w:rsidP="00B43CDF">
      <w:pPr>
        <w:pStyle w:val="ListParagraph"/>
        <w:numPr>
          <w:ilvl w:val="0"/>
          <w:numId w:val="1"/>
        </w:numPr>
        <w:spacing w:before="240" w:after="0" w:line="240" w:lineRule="auto"/>
        <w:rPr>
          <w:rFonts w:eastAsia="Times New Roman" w:cstheme="minorHAnsi"/>
          <w:sz w:val="24"/>
          <w:szCs w:val="24"/>
          <w:lang w:eastAsia="en-NZ"/>
        </w:rPr>
      </w:pPr>
      <w:r w:rsidRPr="00645683">
        <w:rPr>
          <w:rFonts w:eastAsia="Times New Roman" w:cstheme="minorHAnsi"/>
          <w:sz w:val="24"/>
          <w:szCs w:val="24"/>
          <w:lang w:eastAsia="en-NZ"/>
        </w:rPr>
        <w:t>Login page for the scorers.</w:t>
      </w:r>
    </w:p>
    <w:p w:rsidR="00B43CDF" w:rsidRPr="00645683" w:rsidRDefault="00B43CDF" w:rsidP="00B43CDF">
      <w:pPr>
        <w:pStyle w:val="ListParagraph"/>
        <w:numPr>
          <w:ilvl w:val="0"/>
          <w:numId w:val="1"/>
        </w:numPr>
        <w:spacing w:before="240" w:after="0" w:line="240" w:lineRule="auto"/>
        <w:rPr>
          <w:rFonts w:eastAsia="Times New Roman" w:cstheme="minorHAnsi"/>
          <w:sz w:val="24"/>
          <w:szCs w:val="24"/>
          <w:lang w:eastAsia="en-NZ"/>
        </w:rPr>
      </w:pPr>
      <w:r w:rsidRPr="00645683">
        <w:rPr>
          <w:rFonts w:eastAsia="Times New Roman" w:cstheme="minorHAnsi"/>
          <w:sz w:val="24"/>
          <w:szCs w:val="24"/>
          <w:lang w:eastAsia="en-NZ"/>
        </w:rPr>
        <w:t>Scorers have limited access to the feature of the web application.</w:t>
      </w:r>
    </w:p>
    <w:p w:rsidR="00B43CDF" w:rsidRPr="00645683" w:rsidRDefault="00B43CDF" w:rsidP="00B43CDF">
      <w:pPr>
        <w:pStyle w:val="ListParagraph"/>
        <w:numPr>
          <w:ilvl w:val="0"/>
          <w:numId w:val="1"/>
        </w:numPr>
        <w:spacing w:before="240" w:after="0" w:line="240" w:lineRule="auto"/>
        <w:rPr>
          <w:rFonts w:eastAsia="Times New Roman" w:cstheme="minorHAnsi"/>
          <w:sz w:val="24"/>
          <w:szCs w:val="24"/>
          <w:lang w:eastAsia="en-NZ"/>
        </w:rPr>
      </w:pPr>
      <w:r w:rsidRPr="00645683">
        <w:rPr>
          <w:rFonts w:eastAsia="Times New Roman" w:cstheme="minorHAnsi"/>
          <w:sz w:val="24"/>
          <w:szCs w:val="24"/>
          <w:lang w:eastAsia="en-NZ"/>
        </w:rPr>
        <w:t>Scorers must be able to update score of any team.</w:t>
      </w:r>
    </w:p>
    <w:p w:rsidR="00B43CDF" w:rsidRPr="00645683" w:rsidRDefault="00B43CDF" w:rsidP="00B43CDF">
      <w:pPr>
        <w:pStyle w:val="ListParagraph"/>
        <w:spacing w:before="240" w:after="0" w:line="240" w:lineRule="auto"/>
        <w:ind w:left="0"/>
        <w:rPr>
          <w:rFonts w:eastAsia="Times New Roman" w:cstheme="minorHAnsi"/>
          <w:sz w:val="24"/>
          <w:szCs w:val="24"/>
          <w:lang w:eastAsia="en-NZ"/>
        </w:rPr>
      </w:pPr>
    </w:p>
    <w:p w:rsidR="00B43CDF" w:rsidRPr="00645683" w:rsidRDefault="00B43CDF" w:rsidP="00B43CDF">
      <w:pPr>
        <w:pStyle w:val="ListParagraph"/>
        <w:spacing w:before="240" w:after="0" w:line="240" w:lineRule="auto"/>
        <w:ind w:left="0"/>
        <w:rPr>
          <w:rFonts w:eastAsia="Times New Roman" w:cstheme="minorHAnsi"/>
          <w:b/>
          <w:sz w:val="24"/>
          <w:szCs w:val="24"/>
          <w:lang w:eastAsia="en-NZ"/>
        </w:rPr>
      </w:pPr>
      <w:r w:rsidRPr="00645683">
        <w:rPr>
          <w:rFonts w:eastAsia="Times New Roman" w:cstheme="minorHAnsi"/>
          <w:b/>
          <w:sz w:val="24"/>
          <w:szCs w:val="24"/>
          <w:lang w:eastAsia="en-NZ"/>
        </w:rPr>
        <w:t>Who</w:t>
      </w:r>
    </w:p>
    <w:p w:rsidR="00B43CDF" w:rsidRPr="00645683" w:rsidRDefault="00B43CDF" w:rsidP="00B43CDF">
      <w:pPr>
        <w:pStyle w:val="ListParagraph"/>
        <w:spacing w:before="240" w:after="0" w:line="240" w:lineRule="auto"/>
        <w:ind w:left="0"/>
        <w:rPr>
          <w:rFonts w:eastAsia="Times New Roman" w:cstheme="minorHAnsi"/>
          <w:sz w:val="24"/>
          <w:szCs w:val="24"/>
          <w:lang w:eastAsia="en-NZ"/>
        </w:rPr>
      </w:pPr>
      <w:r w:rsidRPr="00645683">
        <w:rPr>
          <w:rFonts w:eastAsia="Times New Roman" w:cstheme="minorHAnsi"/>
          <w:sz w:val="24"/>
          <w:szCs w:val="24"/>
          <w:lang w:eastAsia="en-NZ"/>
        </w:rPr>
        <w:t>Scorer is a member of the organizer team. A possible user for the Web Application. Usually a teacher or a person involved with AMA or MATHEX.</w:t>
      </w:r>
    </w:p>
    <w:p w:rsidR="00B43CDF" w:rsidRPr="00645683" w:rsidRDefault="00B43CDF" w:rsidP="00B43CDF">
      <w:pPr>
        <w:pStyle w:val="ListParagraph"/>
        <w:spacing w:before="240" w:after="0" w:line="240" w:lineRule="auto"/>
        <w:ind w:left="0"/>
        <w:rPr>
          <w:rFonts w:eastAsia="Times New Roman" w:cstheme="minorHAnsi"/>
          <w:sz w:val="24"/>
          <w:szCs w:val="24"/>
          <w:lang w:eastAsia="en-NZ"/>
        </w:rPr>
      </w:pPr>
    </w:p>
    <w:p w:rsidR="00B43CDF" w:rsidRPr="00645683" w:rsidRDefault="00B43CDF" w:rsidP="00B43CDF">
      <w:pPr>
        <w:pStyle w:val="ListParagraph"/>
        <w:spacing w:before="240" w:after="0" w:line="240" w:lineRule="auto"/>
        <w:ind w:left="0"/>
        <w:rPr>
          <w:rFonts w:eastAsia="Times New Roman" w:cstheme="minorHAnsi"/>
          <w:b/>
          <w:sz w:val="24"/>
          <w:szCs w:val="24"/>
          <w:lang w:eastAsia="en-NZ"/>
        </w:rPr>
      </w:pPr>
      <w:r w:rsidRPr="00645683">
        <w:rPr>
          <w:rFonts w:eastAsia="Times New Roman" w:cstheme="minorHAnsi"/>
          <w:b/>
          <w:sz w:val="24"/>
          <w:szCs w:val="24"/>
          <w:lang w:eastAsia="en-NZ"/>
        </w:rPr>
        <w:t>What</w:t>
      </w:r>
    </w:p>
    <w:p w:rsidR="00B43CDF" w:rsidRPr="00645683" w:rsidRDefault="00B43CDF" w:rsidP="00B43CDF">
      <w:pPr>
        <w:pStyle w:val="ListParagraph"/>
        <w:spacing w:before="240" w:after="0" w:line="240" w:lineRule="auto"/>
        <w:ind w:left="0"/>
        <w:rPr>
          <w:rFonts w:eastAsia="Times New Roman" w:cstheme="minorHAnsi"/>
          <w:sz w:val="24"/>
          <w:szCs w:val="24"/>
          <w:lang w:eastAsia="en-NZ"/>
        </w:rPr>
      </w:pPr>
      <w:r w:rsidRPr="00645683">
        <w:rPr>
          <w:rFonts w:eastAsia="Times New Roman" w:cstheme="minorHAnsi"/>
          <w:sz w:val="24"/>
          <w:szCs w:val="24"/>
          <w:lang w:eastAsia="en-NZ"/>
        </w:rPr>
        <w:t>Scorers are responsible for updating the scores in current existing system. It is unclear how many teams a scorer look after. It seems to be flexible, however, it is expected that each scorer to look after at least 2 markers.</w:t>
      </w:r>
    </w:p>
    <w:p w:rsidR="00B43CDF" w:rsidRPr="00645683" w:rsidRDefault="00B43CDF" w:rsidP="00B43CDF">
      <w:pPr>
        <w:pStyle w:val="ListParagraph"/>
        <w:spacing w:before="240" w:after="0" w:line="240" w:lineRule="auto"/>
        <w:ind w:left="0"/>
        <w:rPr>
          <w:rFonts w:eastAsia="Times New Roman" w:cstheme="minorHAnsi"/>
          <w:sz w:val="24"/>
          <w:szCs w:val="24"/>
          <w:lang w:eastAsia="en-NZ"/>
        </w:rPr>
      </w:pPr>
    </w:p>
    <w:p w:rsidR="00B43CDF" w:rsidRPr="00645683" w:rsidRDefault="00B43CDF" w:rsidP="00B43CDF">
      <w:pPr>
        <w:pStyle w:val="ListParagraph"/>
        <w:spacing w:before="240" w:after="0" w:line="240" w:lineRule="auto"/>
        <w:ind w:left="0"/>
        <w:rPr>
          <w:rFonts w:eastAsia="Times New Roman" w:cstheme="minorHAnsi"/>
          <w:b/>
          <w:sz w:val="24"/>
          <w:szCs w:val="24"/>
          <w:lang w:eastAsia="en-NZ"/>
        </w:rPr>
      </w:pPr>
      <w:r w:rsidRPr="00645683">
        <w:rPr>
          <w:rFonts w:eastAsia="Times New Roman" w:cstheme="minorHAnsi"/>
          <w:b/>
          <w:sz w:val="24"/>
          <w:szCs w:val="24"/>
          <w:lang w:eastAsia="en-NZ"/>
        </w:rPr>
        <w:t>How</w:t>
      </w:r>
    </w:p>
    <w:p w:rsidR="00B43CDF" w:rsidRPr="00645683" w:rsidRDefault="00B43CDF" w:rsidP="00B43CDF">
      <w:pPr>
        <w:pStyle w:val="ListParagraph"/>
        <w:spacing w:before="240" w:after="0" w:line="240" w:lineRule="auto"/>
        <w:ind w:left="0"/>
        <w:rPr>
          <w:rFonts w:eastAsia="Times New Roman" w:cstheme="minorHAnsi"/>
          <w:sz w:val="24"/>
          <w:szCs w:val="24"/>
          <w:lang w:eastAsia="en-NZ"/>
        </w:rPr>
      </w:pPr>
      <w:r w:rsidRPr="00645683">
        <w:rPr>
          <w:rFonts w:eastAsia="Times New Roman" w:cstheme="minorHAnsi"/>
          <w:sz w:val="24"/>
          <w:szCs w:val="24"/>
          <w:lang w:eastAsia="en-NZ"/>
        </w:rPr>
        <w:t>There are about 30 scorers in every competition. Each will look at the current score of a team in the paper sheet being filled by the markers and correspondingly updated the score of that team at the wall</w:t>
      </w:r>
    </w:p>
    <w:p w:rsidR="00B43CDF" w:rsidRPr="00645683" w:rsidRDefault="00B43CDF" w:rsidP="00B43CDF">
      <w:pPr>
        <w:pStyle w:val="ListParagraph"/>
        <w:spacing w:before="240" w:after="0" w:line="240" w:lineRule="auto"/>
        <w:ind w:left="0"/>
        <w:rPr>
          <w:rFonts w:eastAsia="Times New Roman" w:cstheme="minorHAnsi"/>
          <w:sz w:val="24"/>
          <w:szCs w:val="24"/>
          <w:lang w:eastAsia="en-NZ"/>
        </w:rPr>
      </w:pPr>
    </w:p>
    <w:p w:rsidR="00B43CDF" w:rsidRPr="00645683" w:rsidRDefault="00B43CDF" w:rsidP="00B43CDF">
      <w:pPr>
        <w:pStyle w:val="ListParagraph"/>
        <w:spacing w:before="240" w:after="0" w:line="240" w:lineRule="auto"/>
        <w:ind w:left="0"/>
        <w:rPr>
          <w:rFonts w:eastAsia="Times New Roman" w:cstheme="minorHAnsi"/>
          <w:b/>
          <w:sz w:val="24"/>
          <w:szCs w:val="24"/>
          <w:lang w:eastAsia="en-NZ"/>
        </w:rPr>
      </w:pPr>
      <w:r w:rsidRPr="00645683">
        <w:rPr>
          <w:rFonts w:eastAsia="Times New Roman" w:cstheme="minorHAnsi"/>
          <w:b/>
          <w:sz w:val="24"/>
          <w:szCs w:val="24"/>
          <w:lang w:eastAsia="en-NZ"/>
        </w:rPr>
        <w:t>Why</w:t>
      </w:r>
    </w:p>
    <w:p w:rsidR="00B43CDF" w:rsidRPr="00645683" w:rsidRDefault="00B43CDF" w:rsidP="00B43CDF">
      <w:pPr>
        <w:pStyle w:val="ListParagraph"/>
        <w:spacing w:before="240" w:after="0" w:line="240" w:lineRule="auto"/>
        <w:ind w:left="0"/>
        <w:rPr>
          <w:rFonts w:eastAsia="Times New Roman" w:cstheme="minorHAnsi"/>
          <w:sz w:val="24"/>
          <w:szCs w:val="24"/>
          <w:lang w:eastAsia="en-NZ"/>
        </w:rPr>
      </w:pPr>
      <w:r w:rsidRPr="00645683">
        <w:rPr>
          <w:rFonts w:eastAsia="Times New Roman" w:cstheme="minorHAnsi"/>
          <w:sz w:val="24"/>
          <w:szCs w:val="24"/>
          <w:lang w:eastAsia="en-NZ"/>
        </w:rPr>
        <w:t xml:space="preserve">Markers do not have the time to get up and update the score due to the intensity of the competition. Therefore, markers count on the assistance of the scorers to constantly check and update the scores. </w:t>
      </w:r>
    </w:p>
    <w:p w:rsidR="00B43CDF" w:rsidRPr="00645683" w:rsidRDefault="00B43CDF" w:rsidP="00B43CDF">
      <w:pPr>
        <w:spacing w:before="240"/>
        <w:rPr>
          <w:rFonts w:cstheme="minorHAnsi"/>
          <w:b/>
          <w:sz w:val="24"/>
          <w:szCs w:val="24"/>
        </w:rPr>
      </w:pPr>
      <w:r w:rsidRPr="00645683">
        <w:rPr>
          <w:rFonts w:cstheme="minorHAnsi"/>
          <w:b/>
          <w:sz w:val="24"/>
          <w:szCs w:val="24"/>
        </w:rPr>
        <w:t>Scorer interaction</w:t>
      </w:r>
      <w:r>
        <w:rPr>
          <w:rFonts w:cstheme="minorHAnsi"/>
          <w:b/>
          <w:sz w:val="24"/>
          <w:szCs w:val="24"/>
        </w:rPr>
        <w:t xml:space="preserve"> with </w:t>
      </w:r>
      <w:proofErr w:type="spellStart"/>
      <w:r>
        <w:rPr>
          <w:rFonts w:cstheme="minorHAnsi"/>
          <w:b/>
          <w:sz w:val="24"/>
          <w:szCs w:val="24"/>
        </w:rPr>
        <w:t>W</w:t>
      </w:r>
      <w:r w:rsidRPr="00645683">
        <w:rPr>
          <w:rFonts w:cstheme="minorHAnsi"/>
          <w:b/>
          <w:sz w:val="24"/>
          <w:szCs w:val="24"/>
        </w:rPr>
        <w:t>ebApp</w:t>
      </w:r>
      <w:proofErr w:type="spellEnd"/>
      <w:r w:rsidRPr="00645683">
        <w:rPr>
          <w:rFonts w:cstheme="minorHAnsi"/>
          <w:b/>
          <w:sz w:val="24"/>
          <w:szCs w:val="24"/>
        </w:rPr>
        <w:t xml:space="preserve"> walk through</w:t>
      </w:r>
    </w:p>
    <w:p w:rsidR="00B43CDF" w:rsidRPr="00645683" w:rsidRDefault="00B43CDF" w:rsidP="00B43CDF">
      <w:pPr>
        <w:spacing w:before="240"/>
        <w:rPr>
          <w:rFonts w:cstheme="minorHAnsi"/>
          <w:sz w:val="24"/>
          <w:szCs w:val="24"/>
        </w:rPr>
      </w:pPr>
      <w:r w:rsidRPr="00645683">
        <w:rPr>
          <w:rFonts w:cstheme="minorHAnsi"/>
          <w:sz w:val="24"/>
          <w:szCs w:val="24"/>
        </w:rPr>
        <w:t>Markers are standard users of the application until they have logged in. In order to login, marker must access the login page. The login page can be reached indirectly by accessing the corresponding link. Or, directly through hyperlinks in the main page.</w:t>
      </w:r>
    </w:p>
    <w:p w:rsidR="00B43CDF" w:rsidRPr="00645683" w:rsidRDefault="00B43CDF" w:rsidP="00B43CDF">
      <w:pPr>
        <w:spacing w:before="240"/>
        <w:rPr>
          <w:rFonts w:eastAsia="Times New Roman" w:cstheme="minorHAnsi"/>
          <w:sz w:val="24"/>
          <w:szCs w:val="24"/>
          <w:lang w:eastAsia="en-NZ"/>
        </w:rPr>
      </w:pPr>
      <w:r w:rsidRPr="00645683">
        <w:rPr>
          <w:rFonts w:eastAsia="Times New Roman" w:cstheme="minorHAnsi"/>
          <w:sz w:val="24"/>
          <w:szCs w:val="24"/>
          <w:lang w:eastAsia="en-NZ"/>
        </w:rPr>
        <w:t>When logged-in, scorers will be presented with a scorer’s home page. A scorer will select one of the 120 teams competing and update its current score.</w:t>
      </w:r>
    </w:p>
    <w:p w:rsidR="00B43CDF" w:rsidRDefault="00B43CDF" w:rsidP="00B43CDF">
      <w:pPr>
        <w:spacing w:before="240"/>
        <w:rPr>
          <w:rFonts w:eastAsia="Times New Roman" w:cstheme="minorHAnsi"/>
          <w:sz w:val="24"/>
          <w:szCs w:val="24"/>
          <w:lang w:eastAsia="en-NZ"/>
        </w:rPr>
      </w:pPr>
      <w:r w:rsidRPr="00645683">
        <w:rPr>
          <w:rFonts w:eastAsia="Times New Roman" w:cstheme="minorHAnsi"/>
          <w:sz w:val="24"/>
          <w:szCs w:val="24"/>
          <w:lang w:eastAsia="en-NZ"/>
        </w:rPr>
        <w:t>The score will be entered manually, by the typing of numbers. Scores entered can be lower or higher than a team’s current score. This allows corrections. Scorers can return to their home page to select a new team at any time by the use of a button.</w:t>
      </w:r>
    </w:p>
    <w:p w:rsidR="00074071" w:rsidRDefault="00074071">
      <w:bookmarkStart w:id="0" w:name="_GoBack"/>
      <w:bookmarkEnd w:id="0"/>
    </w:p>
    <w:sectPr w:rsidR="00074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11FA0"/>
    <w:multiLevelType w:val="hybridMultilevel"/>
    <w:tmpl w:val="D85CCDEE"/>
    <w:lvl w:ilvl="0" w:tplc="06D67AF8">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CDF"/>
    <w:rsid w:val="00074071"/>
    <w:rsid w:val="0007500F"/>
    <w:rsid w:val="00B34779"/>
    <w:rsid w:val="00B43CDF"/>
    <w:rsid w:val="00E659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7AB50-7F3E-4BA1-82E7-8DF0CB2C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43C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1</cp:revision>
  <dcterms:created xsi:type="dcterms:W3CDTF">2017-09-19T05:03:00Z</dcterms:created>
  <dcterms:modified xsi:type="dcterms:W3CDTF">2017-09-19T05:04:00Z</dcterms:modified>
</cp:coreProperties>
</file>