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development </w:t>
      </w:r>
      <w:r>
        <w:rPr>
          <w:rFonts w:ascii="Arial" w:hAnsi="Arial" w:eastAsia="Calibri" w:cs="Arial"/>
          <w:sz w:val="21"/>
          <w:szCs w:val="21"/>
          <w:lang w:val="en-GB"/>
        </w:rPr>
        <w:t>life-cycle</w:t>
      </w:r>
      <w:r>
        <w:rPr>
          <w:rFonts w:ascii="Arial" w:hAnsi="Arial" w:eastAsia="Calibri" w:cs="Arial"/>
          <w:sz w:val="21"/>
          <w:szCs w:val="21"/>
        </w:rPr>
        <w:t xml:space="preserve"> experience of web applications and desktop applications across different tech stacks.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bookmarkStart w:id="0" w:name="_GoBack"/>
      <w:bookmarkEnd w:id="0"/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  <w:lang w:val="en-US"/>
        </w:rPr>
        <w:t>Collaborated within a back-end team responsible for enhancing network connectivity between merchants and SafeKey.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Implemented solutions ranging from nginx configurations to certificate management and gRPC integration using Go, contributing to the robustness and security of the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US"/>
        </w:rPr>
        <w:t>Led the development of a batch processing tool for encrypted files, managing the project from conception to production. Delivered a solution that underwent rigorous security evaluations to ensure compliance with industry standards.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Contributed to a full-stack team responsible for developing a B2B cross-currency payment system, leveraging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Kotlin, </w:t>
      </w:r>
      <w:r>
        <w:rPr>
          <w:rFonts w:ascii="Arial" w:hAnsi="Arial" w:eastAsia="Calibri" w:cs="Arial"/>
          <w:sz w:val="21"/>
          <w:szCs w:val="21"/>
        </w:rPr>
        <w:t>Spring Boot,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JavaScript</w:t>
      </w:r>
      <w:r>
        <w:rPr>
          <w:rFonts w:ascii="Arial" w:hAnsi="Arial" w:eastAsia="Calibri" w:cs="Arial"/>
          <w:sz w:val="21"/>
          <w:szCs w:val="21"/>
        </w:rPr>
        <w:t xml:space="preserve"> and React.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</w:t>
      </w:r>
      <w:r>
        <w:rPr>
          <w:rFonts w:hint="default" w:ascii="Arial" w:hAnsi="Arial" w:eastAsia="Calibri" w:cs="Arial"/>
          <w:sz w:val="21"/>
          <w:szCs w:val="21"/>
          <w:lang w:val="en-GB"/>
        </w:rPr>
        <w:t>-</w:t>
      </w:r>
      <w:r>
        <w:rPr>
          <w:rFonts w:ascii="Arial" w:hAnsi="Arial" w:eastAsia="Calibri" w:cs="Arial"/>
          <w:sz w:val="21"/>
          <w:szCs w:val="21"/>
        </w:rPr>
        <w:t>end user interface changes, accessibility improvement, API endpoint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 xml:space="preserve">changes, scheduling jobs creation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Jenkins deploymen</w:t>
      </w:r>
      <w:r>
        <w:rPr>
          <w:rFonts w:hint="default" w:ascii="Arial" w:hAnsi="Arial" w:eastAsia="Calibri" w:cs="Arial"/>
          <w:sz w:val="21"/>
          <w:szCs w:val="21"/>
          <w:lang w:val="en-GB"/>
        </w:rPr>
        <w:t>t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Added new features to the web client and API server using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TypeScript, </w:t>
      </w:r>
      <w:r>
        <w:rPr>
          <w:rFonts w:ascii="Arial" w:hAnsi="Arial" w:eastAsia="Calibri" w:cs="Arial"/>
          <w:sz w:val="21"/>
          <w:szCs w:val="21"/>
        </w:rPr>
        <w:t>Angular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, </w:t>
      </w:r>
      <w:r>
        <w:rPr>
          <w:rFonts w:ascii="Arial" w:hAnsi="Arial" w:eastAsia="Calibri" w:cs="Arial"/>
          <w:sz w:val="21"/>
          <w:szCs w:val="21"/>
        </w:rPr>
        <w:t xml:space="preserve">Java 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and </w:t>
      </w:r>
      <w:r>
        <w:rPr>
          <w:rFonts w:ascii="Arial" w:hAnsi="Arial" w:eastAsia="Calibri" w:cs="Arial"/>
          <w:sz w:val="21"/>
          <w:szCs w:val="21"/>
        </w:rPr>
        <w:t>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and</w:t>
      </w:r>
      <w:r>
        <w:rPr>
          <w:rFonts w:ascii="Arial" w:hAnsi="Arial" w:eastAsia="Calibri" w:cs="Arial"/>
          <w:sz w:val="21"/>
          <w:szCs w:val="21"/>
        </w:rPr>
        <w:t xml:space="preserve"> .NET framework</w:t>
      </w:r>
      <w:r>
        <w:rPr>
          <w:rFonts w:hint="default" w:ascii="Arial" w:hAnsi="Arial" w:eastAsia="Calibri" w:cs="Arial"/>
          <w:sz w:val="21"/>
          <w:szCs w:val="21"/>
          <w:lang w:val="en-GB"/>
        </w:rPr>
        <w:t>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</w:t>
      </w:r>
      <w:r>
        <w:rPr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The project includes the development of a single-page application with client-side processing using</w:t>
      </w:r>
      <w:r>
        <w:rPr>
          <w:rFonts w:hint="default" w:ascii="Arial" w:hAnsi="Arial" w:eastAsia="Arial"/>
          <w:sz w:val="21"/>
          <w:szCs w:val="21"/>
          <w:lang w:val="en-GB"/>
        </w:rPr>
        <w:t xml:space="preserve"> </w:t>
      </w:r>
      <w:r>
        <w:rPr>
          <w:rFonts w:hint="default" w:ascii="Arial" w:hAnsi="Arial" w:eastAsia="Arial"/>
          <w:sz w:val="21"/>
          <w:szCs w:val="21"/>
        </w:rPr>
        <w:t>.NET Blazor WebAssembly.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838D9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91A640F"/>
    <w:rsid w:val="0B4A651D"/>
    <w:rsid w:val="0CC54186"/>
    <w:rsid w:val="0CE96D62"/>
    <w:rsid w:val="0DC57CC8"/>
    <w:rsid w:val="0E77735D"/>
    <w:rsid w:val="0E947FA5"/>
    <w:rsid w:val="1215457F"/>
    <w:rsid w:val="12171C52"/>
    <w:rsid w:val="12FA3BCB"/>
    <w:rsid w:val="135D071E"/>
    <w:rsid w:val="13D4499A"/>
    <w:rsid w:val="14AF5969"/>
    <w:rsid w:val="165747F3"/>
    <w:rsid w:val="16AD6EF0"/>
    <w:rsid w:val="16ED715F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AC91C7C"/>
    <w:rsid w:val="2CCB35BD"/>
    <w:rsid w:val="2CE05106"/>
    <w:rsid w:val="2EA2760D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C696ADC"/>
    <w:rsid w:val="4DFE3CCE"/>
    <w:rsid w:val="4FBF0E29"/>
    <w:rsid w:val="52994D0A"/>
    <w:rsid w:val="52B4767F"/>
    <w:rsid w:val="54F711F3"/>
    <w:rsid w:val="55DC694F"/>
    <w:rsid w:val="564E08D4"/>
    <w:rsid w:val="58EF7663"/>
    <w:rsid w:val="5C0912A5"/>
    <w:rsid w:val="5C4E7358"/>
    <w:rsid w:val="5DAC5F7E"/>
    <w:rsid w:val="60327E35"/>
    <w:rsid w:val="619B585B"/>
    <w:rsid w:val="632651E5"/>
    <w:rsid w:val="664D6825"/>
    <w:rsid w:val="66676D2D"/>
    <w:rsid w:val="674B1833"/>
    <w:rsid w:val="67606CBB"/>
    <w:rsid w:val="67AF7B34"/>
    <w:rsid w:val="687E455F"/>
    <w:rsid w:val="68AD274F"/>
    <w:rsid w:val="694F355C"/>
    <w:rsid w:val="698C77F2"/>
    <w:rsid w:val="69B12712"/>
    <w:rsid w:val="6BAF35EC"/>
    <w:rsid w:val="6C111246"/>
    <w:rsid w:val="6CA85AA0"/>
    <w:rsid w:val="6CB4334D"/>
    <w:rsid w:val="6D940381"/>
    <w:rsid w:val="6E15029C"/>
    <w:rsid w:val="6E156E5C"/>
    <w:rsid w:val="6F76617A"/>
    <w:rsid w:val="70C51DF0"/>
    <w:rsid w:val="71236DD1"/>
    <w:rsid w:val="74ED5798"/>
    <w:rsid w:val="75635E10"/>
    <w:rsid w:val="7689324F"/>
    <w:rsid w:val="76CE7B9B"/>
    <w:rsid w:val="78472B61"/>
    <w:rsid w:val="7EB446A0"/>
    <w:rsid w:val="7FC62848"/>
    <w:rsid w:val="7FCC003E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2606</Characters>
  <Lines>23</Lines>
  <Paragraphs>6</Paragraphs>
  <TotalTime>31</TotalTime>
  <ScaleCrop>false</ScaleCrop>
  <LinksUpToDate>false</LinksUpToDate>
  <CharactersWithSpaces>3280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2024-02-02T15:36:36Z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11D1FCBE9FC54F6A9C4EA0FA7F0FAB9C</vt:lpwstr>
  </property>
</Properties>
</file>