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B5872" w14:textId="77777777" w:rsidR="00F77B3F" w:rsidRPr="00F46901" w:rsidRDefault="00F77B3F" w:rsidP="00F77B3F">
      <w:pPr>
        <w:spacing w:line="240" w:lineRule="auto"/>
        <w:ind w:left="720" w:hanging="360"/>
        <w:jc w:val="center"/>
        <w:rPr>
          <w:b/>
          <w:bCs/>
        </w:rPr>
      </w:pPr>
      <w:r>
        <w:rPr>
          <w:b/>
          <w:bCs/>
        </w:rPr>
        <w:t>BIO 5202 Analysis Tutorial Prospectus</w:t>
      </w:r>
    </w:p>
    <w:p w14:paraId="63196C29" w14:textId="2BB9F510" w:rsidR="00526F42" w:rsidRDefault="00F77B3F" w:rsidP="00597666">
      <w:pPr>
        <w:spacing w:line="240" w:lineRule="auto"/>
      </w:pPr>
      <w:r w:rsidRPr="003F7BBF">
        <w:rPr>
          <w:b/>
          <w:bCs/>
        </w:rPr>
        <w:t>Title</w:t>
      </w:r>
      <w:r>
        <w:t xml:space="preserve">: </w:t>
      </w:r>
      <w:r w:rsidRPr="00F77B3F">
        <w:t xml:space="preserve">Genetic Diversity and Evolutionary Dynamics of </w:t>
      </w:r>
      <w:r w:rsidRPr="00F543FF">
        <w:rPr>
          <w:i/>
          <w:iCs/>
        </w:rPr>
        <w:t>Anopheles stephensi</w:t>
      </w:r>
      <w:r w:rsidRPr="00F77B3F">
        <w:t xml:space="preserve"> Populations in Selected West African Countries</w:t>
      </w:r>
    </w:p>
    <w:p w14:paraId="535E86A6" w14:textId="77777777" w:rsidR="003F7BBF" w:rsidRDefault="003F7BBF" w:rsidP="003F7BBF">
      <w:pPr>
        <w:spacing w:line="240" w:lineRule="auto"/>
      </w:pPr>
      <w:r w:rsidRPr="003F7BBF">
        <w:rPr>
          <w:b/>
          <w:bCs/>
        </w:rPr>
        <w:t>Research Question</w:t>
      </w:r>
      <w:r>
        <w:t xml:space="preserve">: </w:t>
      </w:r>
    </w:p>
    <w:p w14:paraId="48ABF578" w14:textId="2096C70A" w:rsidR="003F7BBF" w:rsidRDefault="003F7BBF" w:rsidP="003F7BBF">
      <w:pPr>
        <w:pStyle w:val="ListParagraph"/>
        <w:numPr>
          <w:ilvl w:val="0"/>
          <w:numId w:val="4"/>
        </w:numPr>
        <w:spacing w:line="240" w:lineRule="auto"/>
      </w:pPr>
      <w:r w:rsidRPr="003F7BBF">
        <w:rPr>
          <w:highlight w:val="white"/>
        </w:rPr>
        <w:t xml:space="preserve">What genomic differences can be observed in </w:t>
      </w:r>
      <w:r w:rsidRPr="003F7BBF">
        <w:rPr>
          <w:i/>
          <w:iCs/>
          <w:highlight w:val="white"/>
        </w:rPr>
        <w:t xml:space="preserve">Anopheles stephensi </w:t>
      </w:r>
      <w:r w:rsidRPr="003F7BBF">
        <w:rPr>
          <w:highlight w:val="white"/>
        </w:rPr>
        <w:t>populations across these selected locations.</w:t>
      </w:r>
    </w:p>
    <w:p w14:paraId="7B6128AE" w14:textId="77777777" w:rsidR="003F7BBF" w:rsidRPr="003F7BBF" w:rsidRDefault="003F7BBF" w:rsidP="003F7BBF">
      <w:pPr>
        <w:pStyle w:val="ListParagraph"/>
        <w:numPr>
          <w:ilvl w:val="0"/>
          <w:numId w:val="4"/>
        </w:numPr>
        <w:spacing w:line="240" w:lineRule="auto"/>
      </w:pPr>
      <w:r w:rsidRPr="003F7BBF">
        <w:rPr>
          <w:highlight w:val="white"/>
        </w:rPr>
        <w:t xml:space="preserve">What insights can comparative genomic analysis provide into the evolutionary history and population dynamics of </w:t>
      </w:r>
      <w:r w:rsidRPr="003F7BBF">
        <w:rPr>
          <w:i/>
          <w:iCs/>
          <w:highlight w:val="white"/>
        </w:rPr>
        <w:t xml:space="preserve">Anopheles stephensi </w:t>
      </w:r>
      <w:r w:rsidRPr="003F7BBF">
        <w:rPr>
          <w:highlight w:val="white"/>
        </w:rPr>
        <w:t>in these locations?</w:t>
      </w:r>
    </w:p>
    <w:p w14:paraId="02E39C1A" w14:textId="0B171C47" w:rsidR="00F77B3F" w:rsidRDefault="00F543FF" w:rsidP="00597666">
      <w:pPr>
        <w:spacing w:line="240" w:lineRule="auto"/>
      </w:pPr>
      <w:r>
        <w:t>Malaria</w:t>
      </w:r>
      <w:r w:rsidR="00F77B3F">
        <w:t xml:space="preserve"> is a global health </w:t>
      </w:r>
      <w:r>
        <w:t>concern,</w:t>
      </w:r>
      <w:r w:rsidR="00F77B3F">
        <w:t xml:space="preserve"> particularly</w:t>
      </w:r>
      <w:r>
        <w:t xml:space="preserve"> prevalent</w:t>
      </w:r>
      <w:r w:rsidR="00F77B3F">
        <w:t xml:space="preserve"> in Africa. </w:t>
      </w:r>
      <w:r w:rsidR="00F77B3F" w:rsidRPr="00F543FF">
        <w:rPr>
          <w:i/>
          <w:iCs/>
        </w:rPr>
        <w:t xml:space="preserve">An. </w:t>
      </w:r>
      <w:r>
        <w:rPr>
          <w:i/>
          <w:iCs/>
        </w:rPr>
        <w:t>s</w:t>
      </w:r>
      <w:r w:rsidR="00F77B3F" w:rsidRPr="00F543FF">
        <w:rPr>
          <w:i/>
          <w:iCs/>
        </w:rPr>
        <w:t>tephensi</w:t>
      </w:r>
      <w:r w:rsidR="00F77B3F">
        <w:t xml:space="preserve"> </w:t>
      </w:r>
      <w:r>
        <w:t xml:space="preserve">is a major vector of malaria and </w:t>
      </w:r>
      <w:r w:rsidR="00F77B3F">
        <w:t xml:space="preserve">has been reported as an invasive vector originating from East Asia, spreading and establishing in new territories. </w:t>
      </w:r>
      <w:r w:rsidRPr="00F543FF">
        <w:t xml:space="preserve">Despite various control measures, </w:t>
      </w:r>
      <w:r>
        <w:t>such as the use of insecticides</w:t>
      </w:r>
      <w:r w:rsidRPr="00F543FF">
        <w:t xml:space="preserve">, recent </w:t>
      </w:r>
      <w:r>
        <w:t>studies have shown</w:t>
      </w:r>
      <w:r w:rsidRPr="00F543FF">
        <w:t xml:space="preserve"> the development of resistance in </w:t>
      </w:r>
      <w:r w:rsidRPr="00F543FF">
        <w:rPr>
          <w:i/>
          <w:iCs/>
        </w:rPr>
        <w:t>An. stephensi</w:t>
      </w:r>
      <w:r w:rsidRPr="00F543FF">
        <w:t xml:space="preserve"> to multiple</w:t>
      </w:r>
      <w:r>
        <w:t xml:space="preserve"> classes of</w:t>
      </w:r>
      <w:r w:rsidRPr="00F543FF">
        <w:t xml:space="preserve"> insecticide.</w:t>
      </w:r>
    </w:p>
    <w:p w14:paraId="7F596348" w14:textId="02574251" w:rsidR="00F77B3F" w:rsidRDefault="00F543FF" w:rsidP="00597666">
      <w:pPr>
        <w:spacing w:line="240" w:lineRule="auto"/>
      </w:pPr>
      <w:r w:rsidRPr="00F543FF">
        <w:t>The focus of this tutorial is</w:t>
      </w:r>
      <w:r w:rsidR="00F77B3F">
        <w:t xml:space="preserve"> to explain the genetic diversity </w:t>
      </w:r>
      <w:r w:rsidR="0015455F">
        <w:t xml:space="preserve">among </w:t>
      </w:r>
      <w:r w:rsidR="0015455F" w:rsidRPr="0015455F">
        <w:rPr>
          <w:i/>
          <w:iCs/>
        </w:rPr>
        <w:t>An. stephensi</w:t>
      </w:r>
      <w:r w:rsidR="0015455F" w:rsidRPr="0015455F">
        <w:t xml:space="preserve"> populations across different territories, comparing their genomes with those from East Asia.</w:t>
      </w:r>
      <w:r w:rsidR="0015455F">
        <w:t xml:space="preserve"> </w:t>
      </w:r>
      <w:r w:rsidR="0015455F" w:rsidRPr="0015455F">
        <w:t xml:space="preserve">Through this comparative analysis, we aim to </w:t>
      </w:r>
      <w:r w:rsidR="0015455F">
        <w:t xml:space="preserve">understand the </w:t>
      </w:r>
      <w:r w:rsidR="0015455F" w:rsidRPr="0015455F">
        <w:t>patterns of spread and colonization.</w:t>
      </w:r>
      <w:r w:rsidR="00F77B3F">
        <w:t xml:space="preserve"> Further, it seeks to explain and calculate evolutionary biology </w:t>
      </w:r>
      <w:r w:rsidR="00597666">
        <w:t>statistics</w:t>
      </w:r>
      <w:r w:rsidR="00F77B3F">
        <w:t xml:space="preserve"> </w:t>
      </w:r>
      <w:r w:rsidR="00597666" w:rsidRPr="00597666">
        <w:t xml:space="preserve">such as Tajima's D, segregating sites, and nucleotide diversity </w:t>
      </w:r>
      <w:r w:rsidR="00F77B3F">
        <w:t xml:space="preserve">relevant to explaining mutations within the genome which can be </w:t>
      </w:r>
      <w:r w:rsidR="0015455F">
        <w:t>because of</w:t>
      </w:r>
      <w:r w:rsidR="00F77B3F">
        <w:t xml:space="preserve"> </w:t>
      </w:r>
      <w:r w:rsidR="00597666">
        <w:t xml:space="preserve">natural </w:t>
      </w:r>
      <w:r w:rsidR="00F77B3F">
        <w:t>selection or environmental selective pressure.</w:t>
      </w:r>
    </w:p>
    <w:p w14:paraId="31AC309A" w14:textId="52106551" w:rsidR="003F7BBF" w:rsidRPr="003F7BBF" w:rsidRDefault="00F77B3F" w:rsidP="00597666">
      <w:pPr>
        <w:spacing w:line="240" w:lineRule="auto"/>
      </w:pPr>
      <w:r>
        <w:t xml:space="preserve">By constructing a phylogenetic tree, we can </w:t>
      </w:r>
      <w:r w:rsidR="00597666">
        <w:t xml:space="preserve">visualize and </w:t>
      </w:r>
      <w:r>
        <w:t xml:space="preserve">explain the relationship </w:t>
      </w:r>
      <w:r w:rsidR="00F543FF">
        <w:t>a</w:t>
      </w:r>
      <w:r w:rsidR="00597666">
        <w:t>mong</w:t>
      </w:r>
      <w:r w:rsidR="00F543FF">
        <w:t xml:space="preserve"> the selected location</w:t>
      </w:r>
      <w:r w:rsidR="00597666">
        <w:t>s</w:t>
      </w:r>
      <w:r w:rsidR="00F543FF">
        <w:t>, understand pattern of spread and therefore be able to develop</w:t>
      </w:r>
      <w:r w:rsidR="00597666">
        <w:t xml:space="preserve"> tailored</w:t>
      </w:r>
      <w:r w:rsidR="00F543FF">
        <w:t xml:space="preserve"> control strategies to prevent </w:t>
      </w:r>
      <w:r w:rsidR="00597666" w:rsidRPr="00597666">
        <w:t xml:space="preserve">the colonization and establishment of </w:t>
      </w:r>
      <w:r w:rsidR="00597666" w:rsidRPr="00597666">
        <w:rPr>
          <w:i/>
          <w:iCs/>
        </w:rPr>
        <w:t>An. stephensi</w:t>
      </w:r>
      <w:r w:rsidR="00597666" w:rsidRPr="00597666">
        <w:t xml:space="preserve"> in new territories.</w:t>
      </w:r>
    </w:p>
    <w:p w14:paraId="648F2AF3" w14:textId="77777777" w:rsidR="00597666" w:rsidRPr="00987EAF" w:rsidRDefault="00597666" w:rsidP="00597666">
      <w:pPr>
        <w:spacing w:line="240" w:lineRule="auto"/>
      </w:pPr>
    </w:p>
    <w:p w14:paraId="60B8F072" w14:textId="77777777" w:rsidR="00597666" w:rsidRDefault="00597666" w:rsidP="00597666">
      <w:pPr>
        <w:spacing w:line="240" w:lineRule="auto"/>
      </w:pPr>
    </w:p>
    <w:sectPr w:rsidR="0059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80"/>
    <w:multiLevelType w:val="hybridMultilevel"/>
    <w:tmpl w:val="C58E4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65AD4"/>
    <w:multiLevelType w:val="hybridMultilevel"/>
    <w:tmpl w:val="96BE7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824E1"/>
    <w:multiLevelType w:val="hybridMultilevel"/>
    <w:tmpl w:val="E9C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D0B2F"/>
    <w:multiLevelType w:val="hybridMultilevel"/>
    <w:tmpl w:val="76621B7E"/>
    <w:lvl w:ilvl="0" w:tplc="F9502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CF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0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8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A0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E3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A3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A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16393364">
    <w:abstractNumId w:val="0"/>
  </w:num>
  <w:num w:numId="2" w16cid:durableId="529487572">
    <w:abstractNumId w:val="2"/>
  </w:num>
  <w:num w:numId="3" w16cid:durableId="954556504">
    <w:abstractNumId w:val="3"/>
  </w:num>
  <w:num w:numId="4" w16cid:durableId="152097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TQyMTE1s7A0NzZX0lEKTi0uzszPAykwrAUA2ZfoliwAAAA="/>
  </w:docVars>
  <w:rsids>
    <w:rsidRoot w:val="00F77B3F"/>
    <w:rsid w:val="0015455F"/>
    <w:rsid w:val="003F7BBF"/>
    <w:rsid w:val="00526F42"/>
    <w:rsid w:val="00597666"/>
    <w:rsid w:val="00F543FF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3CE"/>
  <w15:chartTrackingRefBased/>
  <w15:docId w15:val="{E3AF92BF-1359-45EE-92D4-D7B50F8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3F"/>
    <w:rPr>
      <w:color w:val="2222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Ayomikun Aderounmu</dc:creator>
  <cp:keywords/>
  <dc:description/>
  <cp:lastModifiedBy>Ayomikun Aderounmu</cp:lastModifiedBy>
  <cp:revision>1</cp:revision>
  <dcterms:created xsi:type="dcterms:W3CDTF">2024-05-03T20:20:00Z</dcterms:created>
  <dcterms:modified xsi:type="dcterms:W3CDTF">2024-05-03T21:10:00Z</dcterms:modified>
</cp:coreProperties>
</file>