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rStyle w:val="VerbatimChar"/>
        </w:rPr>
        <w:t xml:space="preserve">Mint UI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Unit01</w:t>
      </w:r>
    </w:p>
    <w:bookmarkEnd w:id="20"/>
    <w:bookmarkStart w:id="26" w:name="header-n2"/>
    <w:p>
      <w:pPr>
        <w:pStyle w:val="Heading1"/>
      </w:pPr>
      <w:r>
        <w:t xml:space="preserve">1.组件库基础</w:t>
      </w:r>
    </w:p>
    <w:bookmarkStart w:id="21" w:name="header-n3"/>
    <w:p>
      <w:pPr>
        <w:pStyle w:val="Heading2"/>
      </w:pPr>
      <w:r>
        <w:t xml:space="preserve">1.1什么是组件?</w:t>
      </w:r>
    </w:p>
    <w:p>
      <w:pPr>
        <w:pStyle w:val="FirstParagraph"/>
      </w:pPr>
      <w:r>
        <w:t xml:space="preserve">组件(</w:t>
      </w:r>
      <w:r>
        <w:rPr>
          <w:rStyle w:val="VerbatimChar"/>
        </w:rPr>
        <w:t xml:space="preserve">Component</w:t>
      </w:r>
      <w:r>
        <w:t xml:space="preserve">)是对于页面的结构(</w:t>
      </w:r>
      <w:r>
        <w:rPr>
          <w:rStyle w:val="VerbatimChar"/>
        </w:rPr>
        <w:t xml:space="preserve">&lt;template&gt;</w:t>
      </w:r>
      <w:r>
        <w:t xml:space="preserve">)、表现(</w:t>
      </w:r>
      <w:r>
        <w:rPr>
          <w:rStyle w:val="VerbatimChar"/>
        </w:rPr>
        <w:t xml:space="preserve">&lt;style&gt;</w:t>
      </w:r>
      <w:r>
        <w:t xml:space="preserve">)及行为(</w:t>
      </w:r>
      <w:r>
        <w:rPr>
          <w:rStyle w:val="VerbatimChar"/>
        </w:rPr>
        <w:t xml:space="preserve">&lt;script&gt;</w:t>
      </w:r>
      <w:r>
        <w:t xml:space="preserve">)的封闭，可以实现一次定义，多次使用。</w:t>
      </w:r>
    </w:p>
    <w:bookmarkEnd w:id="21"/>
    <w:bookmarkStart w:id="22" w:name="header-n5"/>
    <w:p>
      <w:pPr>
        <w:pStyle w:val="Heading2"/>
      </w:pPr>
      <w:r>
        <w:t xml:space="preserve">1.2 组件分类</w:t>
      </w:r>
    </w:p>
    <w:p>
      <w:pPr>
        <w:pStyle w:val="FirstParagraph"/>
      </w:pPr>
      <w:r>
        <w:t xml:space="preserve">根据组件针对的设备，可以分为:</w:t>
      </w:r>
    </w:p>
    <w:p>
      <w:pPr>
        <w:pStyle w:val="BodyText"/>
      </w:pPr>
      <w:r>
        <w:t xml:space="preserve">A.移动端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Mint UI</w:t>
      </w:r>
      <w:r>
        <w:t xml:space="preserve"> </w:t>
      </w:r>
      <w:r>
        <w:t xml:space="preserve">(饿了吗) -- https://mint-ui.github.io/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Vant UI</w:t>
      </w:r>
      <w:r>
        <w:t xml:space="preserve">(有赞) -- https://youzan.github.io/vant/#/zh-CN/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Cube UI</w:t>
      </w:r>
      <w:r>
        <w:t xml:space="preserve">(滴滴) -- https://didi.github.io/cube-ui/#/zh-CN</w:t>
      </w:r>
    </w:p>
    <w:p>
      <w:pPr>
        <w:pStyle w:val="BodyText"/>
      </w:pPr>
      <w:r>
        <w:t xml:space="preserve">B.桌面端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Element UI</w:t>
      </w:r>
      <w:r>
        <w:t xml:space="preserve"> </w:t>
      </w:r>
      <w:r>
        <w:t xml:space="preserve">(饿了吗) -- https://element.eleme.cn/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AT-UI</w:t>
      </w:r>
      <w:r>
        <w:t xml:space="preserve">(凹凸实验室)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View UI</w:t>
      </w:r>
      <w:r>
        <w:t xml:space="preserve">(视图更新)</w:t>
      </w:r>
    </w:p>
    <w:bookmarkEnd w:id="22"/>
    <w:bookmarkStart w:id="25" w:name="header-n15"/>
    <w:p>
      <w:pPr>
        <w:pStyle w:val="Heading2"/>
      </w:pPr>
      <w:r>
        <w:t xml:space="preserve">1.3</w:t>
      </w:r>
      <w:r>
        <w:t xml:space="preserve"> </w:t>
      </w:r>
      <w:r>
        <w:rPr>
          <w:rStyle w:val="VerbatimChar"/>
        </w:rPr>
        <w:t xml:space="preserve">Mint UI</w:t>
      </w:r>
      <w:r>
        <w:t xml:space="preserve">安装</w:t>
      </w:r>
    </w:p>
    <w:p>
      <w:pPr>
        <w:pStyle w:val="FirstParagraph"/>
      </w:pPr>
      <w:r>
        <w:t xml:space="preserve">A.在命令行中进入脚手架目录</w:t>
      </w:r>
    </w:p>
    <w:p>
      <w:pPr>
        <w:pStyle w:val="CaptionedFigure"/>
      </w:pPr>
      <w:r>
        <w:drawing>
          <wp:inline>
            <wp:extent cx="5334000" cy="24753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1_MintUI\Day01\note\assets\image-202011270929598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7406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1_MintUI\Day01\note\assets\image-20201127093026718-16064564967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B.在命令行输入以下命令</w:t>
      </w:r>
    </w:p>
    <w:p>
      <w:pPr>
        <w:pStyle w:val="SourceCode"/>
      </w:pPr>
      <w:r>
        <w:br/>
      </w:r>
      <w:r>
        <w:rPr>
          <w:rStyle w:val="VerbatimChar"/>
        </w:rPr>
        <w:t xml:space="preserve">npm install --save mint-ui</w:t>
      </w:r>
    </w:p>
    <w:bookmarkEnd w:id="25"/>
    <w:bookmarkEnd w:id="26"/>
    <w:bookmarkStart w:id="27" w:name="header-n21"/>
    <w:p>
      <w:pPr>
        <w:pStyle w:val="Heading1"/>
      </w:pPr>
      <w:r>
        <w:t xml:space="preserve">1.4 配置</w:t>
      </w:r>
      <w:r>
        <w:rPr>
          <w:rStyle w:val="VerbatimChar"/>
        </w:rPr>
        <w:t xml:space="preserve">Mint UI</w:t>
      </w:r>
    </w:p>
    <w:p>
      <w:pPr>
        <w:pStyle w:val="FirstParagraph"/>
      </w:pPr>
      <w:r>
        <w:t xml:space="preserve">配置</w:t>
      </w:r>
      <w:r>
        <w:rPr>
          <w:rStyle w:val="VerbatimChar"/>
        </w:rPr>
        <w:t xml:space="preserve">Mint UI</w:t>
      </w:r>
      <w:r>
        <w:t xml:space="preserve">需要在</w:t>
      </w:r>
      <w:r>
        <w:rPr>
          <w:rStyle w:val="VerbatimChar"/>
        </w:rPr>
        <w:t xml:space="preserve">main.js</w:t>
      </w:r>
      <w:r>
        <w:t xml:space="preserve">中实现：</w:t>
      </w:r>
    </w:p>
    <w:p>
      <w:pPr>
        <w:pStyle w:val="SourceCode"/>
      </w:pPr>
      <w:r>
        <w:br/>
      </w:r>
      <w:r>
        <w:rPr>
          <w:rStyle w:val="CommentTok"/>
        </w:rPr>
        <w:t xml:space="preserve">// 导入MintUI模块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MintUI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'mint-ui'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导入样式文件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'mint-ui/lib/style.min.css'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通过Vue.use()方法将MintUI注册为插件</w:t>
      </w:r>
      <w:r>
        <w:br/>
      </w:r>
      <w:r>
        <w:rPr>
          <w:rStyle w:val="NormalTok"/>
        </w:rPr>
        <w:t xml:space="preserve">Vue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(MintUI)</w:t>
      </w:r>
      <w:r>
        <w:rPr>
          <w:rStyle w:val="OperatorTok"/>
        </w:rPr>
        <w:t xml:space="preserve">;</w:t>
      </w:r>
    </w:p>
    <w:bookmarkEnd w:id="27"/>
    <w:bookmarkStart w:id="34" w:name="header-n24"/>
    <w:p>
      <w:pPr>
        <w:pStyle w:val="Heading1"/>
      </w:pPr>
      <w:r>
        <w:t xml:space="preserve">2.</w:t>
      </w:r>
      <w:r>
        <w:rPr>
          <w:rStyle w:val="VerbatimChar"/>
        </w:rPr>
        <w:t xml:space="preserve">Mint UI</w:t>
      </w:r>
      <w:r>
        <w:t xml:space="preserve">组件库</w:t>
      </w:r>
    </w:p>
    <w:bookmarkStart w:id="28" w:name="header-n25"/>
    <w:p>
      <w:pPr>
        <w:pStyle w:val="Heading2"/>
      </w:pPr>
      <w:r>
        <w:t xml:space="preserve">·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组件</w:t>
      </w:r>
    </w:p>
    <w:p>
      <w:pPr>
        <w:pStyle w:val="FirstParagraph"/>
      </w:pPr>
      <w:r>
        <w:rPr>
          <w:rStyle w:val="VerbatimChar"/>
        </w:rPr>
        <w:t xml:space="preserve">Header</w:t>
      </w:r>
      <w:r>
        <w:t xml:space="preserve">组件为顶部导航组件，其语法结构是：</w:t>
      </w:r>
    </w:p>
    <w:p>
      <w:pPr>
        <w:pStyle w:val="SourceCode"/>
      </w:pPr>
      <w:r>
        <w:br/>
      </w:r>
      <w:r>
        <w:rPr>
          <w:rStyle w:val="KeywordTok"/>
        </w:rPr>
        <w:t xml:space="preserve">&lt;mt-header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"标题信息"</w:t>
      </w:r>
      <w:r>
        <w:rPr>
          <w:rStyle w:val="OtherTok"/>
        </w:rPr>
        <w:t xml:space="preserve"> fixed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&lt;/mt-header&gt;</w:t>
      </w:r>
    </w:p>
    <w:p>
      <w:pPr>
        <w:pStyle w:val="BlockText"/>
      </w:pPr>
      <w:r>
        <w:rPr>
          <w:rStyle w:val="VerbatimChar"/>
        </w:rPr>
        <w:t xml:space="preserve">fixed</w:t>
      </w:r>
      <w:r>
        <w:t xml:space="preserve">属性表示是否固定在页面顶部，布尔属性，示例代码如下：</w:t>
      </w:r>
    </w:p>
    <w:p>
      <w:pPr>
        <w:pStyle w:val="SourceCode"/>
      </w:pP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&lt;mt-header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"学前端,到学问"</w:t>
      </w:r>
      <w:r>
        <w:rPr>
          <w:rStyle w:val="OtherTok"/>
        </w:rPr>
        <w:t xml:space="preserve"> fixed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&lt;/mt-header&gt;</w:t>
      </w:r>
      <w:r>
        <w:br/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BlockText"/>
      </w:pPr>
      <w:r>
        <w:rPr>
          <w:rStyle w:val="VerbatimChar"/>
        </w:rPr>
        <w:t xml:space="preserve">Header</w:t>
      </w:r>
      <w:r>
        <w:t xml:space="preserve">组件的高度是</w:t>
      </w:r>
      <w:r>
        <w:rPr>
          <w:rStyle w:val="VerbatimChar"/>
        </w:rPr>
        <w:t xml:space="preserve">40px</w:t>
      </w:r>
    </w:p>
    <w:p>
      <w:pPr>
        <w:pStyle w:val="BlockText"/>
      </w:pPr>
      <w:r>
        <w:t xml:space="preserve">在</w:t>
      </w:r>
      <w:r>
        <w:rPr>
          <w:rStyle w:val="VerbatimChar"/>
        </w:rPr>
        <w:t xml:space="preserve">Header</w:t>
      </w:r>
      <w:r>
        <w:t xml:space="preserve">组件中可以嵌套子元素，此时必须为子元素添加</w:t>
      </w:r>
      <w:r>
        <w:rPr>
          <w:rStyle w:val="VerbatimChar"/>
        </w:rPr>
        <w:t xml:space="preserve">slot="left"</w:t>
      </w:r>
      <w:r>
        <w:t xml:space="preserve">或</w:t>
      </w:r>
      <w:r>
        <w:rPr>
          <w:rStyle w:val="VerbatimChar"/>
        </w:rPr>
        <w:t xml:space="preserve">slot="right"</w:t>
      </w:r>
      <w:r>
        <w:t xml:space="preserve">属性，示例代码如下：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&lt;mt-header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"学前端,到学问"</w:t>
      </w:r>
      <w:r>
        <w:rPr>
          <w:rStyle w:val="OtherTok"/>
        </w:rPr>
        <w:t xml:space="preserve"> fixed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"left"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左侧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"right"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右侧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&lt;/mt-header&gt;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slot</w:t>
      </w:r>
      <w:r>
        <w:t xml:space="preserve">称为插槽，是组件的设计者留给使用者实现自定义内容的区域，示例代码如下：</w:t>
      </w:r>
    </w:p>
    <w:p>
      <w:pPr>
        <w:pStyle w:val="SourceCode"/>
      </w:pPr>
      <w:r>
        <w:br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"header"</w:t>
      </w:r>
      <w:r>
        <w:rPr>
          <w:rStyle w:val="KeywordTok"/>
        </w:rPr>
        <w:t xml:space="preserve">&gt;&lt;/div&gt;</w:t>
      </w:r>
    </w:p>
    <w:bookmarkEnd w:id="28"/>
    <w:bookmarkStart w:id="29" w:name="header-n36"/>
    <w:p>
      <w:pPr>
        <w:pStyle w:val="Heading2"/>
      </w:pPr>
      <w:r>
        <w:t xml:space="preserve">·</w:t>
      </w:r>
      <w:r>
        <w:t xml:space="preserve"> </w:t>
      </w:r>
      <w:r>
        <w:rPr>
          <w:rStyle w:val="VerbatimChar"/>
        </w:rPr>
        <w:t xml:space="preserve">reset.css</w:t>
      </w:r>
    </w:p>
    <w:p>
      <w:pPr>
        <w:pStyle w:val="FirstParagraph"/>
      </w:pPr>
      <w:r>
        <w:t xml:space="preserve">每个浏览器对于标签都有默认样式，但是不同浏览器的默认样式是不同的。为了所有浏览器的默认样式是相同的，所以需要引入</w:t>
      </w:r>
      <w:r>
        <w:rPr>
          <w:rStyle w:val="VerbatimChar"/>
        </w:rPr>
        <w:t xml:space="preserve">reset.css</w:t>
      </w:r>
      <w:r>
        <w:t xml:space="preserve">进行样式的重置。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public/index.html</w:t>
      </w:r>
      <w:r>
        <w:t xml:space="preserve">中书写以下语句：</w:t>
      </w:r>
    </w:p>
    <w:p>
      <w:pPr>
        <w:pStyle w:val="SourceCode"/>
      </w:pPr>
      <w:r>
        <w:br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"text/css"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"/css/reset.css"</w:t>
      </w:r>
      <w:r>
        <w:rPr>
          <w:rStyle w:val="KeywordTok"/>
        </w:rPr>
        <w:t xml:space="preserve">&gt;</w:t>
      </w:r>
    </w:p>
    <w:bookmarkEnd w:id="29"/>
    <w:bookmarkStart w:id="30" w:name="header-n40"/>
    <w:p>
      <w:pPr>
        <w:pStyle w:val="Heading2"/>
      </w:pPr>
      <w:r>
        <w:t xml:space="preserve">·</w:t>
      </w:r>
      <w:r>
        <w:t xml:space="preserve"> </w:t>
      </w:r>
      <w:r>
        <w:rPr>
          <w:rStyle w:val="VerbatimChar"/>
        </w:rPr>
        <w:t xml:space="preserve">Button</w:t>
      </w:r>
      <w:r>
        <w:t xml:space="preserve">组件</w:t>
      </w:r>
    </w:p>
    <w:p>
      <w:pPr>
        <w:pStyle w:val="FirstParagraph"/>
      </w:pPr>
      <w:r>
        <w:rPr>
          <w:rStyle w:val="VerbatimChar"/>
        </w:rPr>
        <w:t xml:space="preserve">Button</w:t>
      </w:r>
      <w:r>
        <w:t xml:space="preserve">组件是按钮组件，其语法结构是：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&lt;mt-button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	type=</w:t>
      </w:r>
      <w:r>
        <w:rPr>
          <w:rStyle w:val="StringTok"/>
        </w:rPr>
        <w:t xml:space="preserve">"按钮类型"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	size=</w:t>
      </w:r>
      <w:r>
        <w:rPr>
          <w:rStyle w:val="StringTok"/>
        </w:rPr>
        <w:t xml:space="preserve">"尺寸"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icon=</w:t>
      </w:r>
      <w:r>
        <w:rPr>
          <w:rStyle w:val="StringTok"/>
        </w:rPr>
        <w:t xml:space="preserve">"图标类型"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disabled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plain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&lt;/mt-button&gt;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type</w:t>
      </w:r>
      <w:r>
        <w:t xml:space="preserve">属性值包括：</w:t>
      </w:r>
      <w:r>
        <w:rPr>
          <w:rStyle w:val="VerbatimChar"/>
        </w:rPr>
        <w:t xml:space="preserve">default</w:t>
      </w:r>
      <w:r>
        <w:t xml:space="preserve">(默认)、</w:t>
      </w:r>
      <w:r>
        <w:rPr>
          <w:rStyle w:val="VerbatimChar"/>
        </w:rPr>
        <w:t xml:space="preserve">primary</w:t>
      </w:r>
      <w:r>
        <w:t xml:space="preserve">(主要)、</w:t>
      </w:r>
      <w:r>
        <w:rPr>
          <w:rStyle w:val="VerbatimChar"/>
        </w:rPr>
        <w:t xml:space="preserve">danger</w:t>
      </w:r>
      <w:r>
        <w:t xml:space="preserve">(危险)</w:t>
      </w:r>
    </w:p>
    <w:p>
      <w:pPr>
        <w:pStyle w:val="BlockText"/>
      </w:pPr>
      <w:r>
        <w:rPr>
          <w:rStyle w:val="VerbatimChar"/>
        </w:rPr>
        <w:t xml:space="preserve">size</w:t>
      </w:r>
      <w:r>
        <w:t xml:space="preserve">属性值包括：</w:t>
      </w:r>
      <w:r>
        <w:rPr>
          <w:rStyle w:val="VerbatimChar"/>
        </w:rPr>
        <w:t xml:space="preserve">small</w:t>
      </w:r>
      <w:r>
        <w:t xml:space="preserve">(小的)、</w:t>
      </w:r>
      <w:r>
        <w:rPr>
          <w:rStyle w:val="VerbatimChar"/>
        </w:rPr>
        <w:t xml:space="preserve">normal</w:t>
      </w:r>
      <w:r>
        <w:t xml:space="preserve">(标准)、</w:t>
      </w:r>
      <w:r>
        <w:rPr>
          <w:rStyle w:val="VerbatimChar"/>
        </w:rPr>
        <w:t xml:space="preserve">large</w:t>
      </w:r>
      <w:r>
        <w:t xml:space="preserve">(大的)</w:t>
      </w:r>
    </w:p>
    <w:p>
      <w:pPr>
        <w:pStyle w:val="BlockText"/>
      </w:pPr>
      <w:r>
        <w:rPr>
          <w:rStyle w:val="VerbatimChar"/>
        </w:rPr>
        <w:t xml:space="preserve">icon</w:t>
      </w:r>
      <w:r>
        <w:t xml:space="preserve">属性值包括：</w:t>
      </w:r>
      <w:r>
        <w:rPr>
          <w:rStyle w:val="VerbatimChar"/>
        </w:rPr>
        <w:t xml:space="preserve">back</w:t>
      </w:r>
      <w:r>
        <w:t xml:space="preserve">(返回)、</w:t>
      </w:r>
      <w:r>
        <w:rPr>
          <w:rStyle w:val="VerbatimChar"/>
        </w:rPr>
        <w:t xml:space="preserve">more</w:t>
      </w:r>
      <w:r>
        <w:t xml:space="preserve">(更多)</w:t>
      </w:r>
    </w:p>
    <w:p>
      <w:pPr>
        <w:pStyle w:val="BlockText"/>
      </w:pPr>
      <w:r>
        <w:rPr>
          <w:rStyle w:val="VerbatimChar"/>
        </w:rPr>
        <w:t xml:space="preserve">disabled</w:t>
      </w:r>
      <w:r>
        <w:t xml:space="preserve">属性用于控制按钮是否禁用，布尔类型</w:t>
      </w:r>
    </w:p>
    <w:p>
      <w:pPr>
        <w:pStyle w:val="BlockText"/>
      </w:pPr>
      <w:r>
        <w:rPr>
          <w:rStyle w:val="VerbatimChar"/>
        </w:rPr>
        <w:t xml:space="preserve">plain</w:t>
      </w:r>
      <w:r>
        <w:t xml:space="preserve">属性用于控制按钮是否为镂空，布尔类型</w:t>
      </w:r>
      <w:r>
        <w:t xml:space="preserve"> </w:t>
      </w:r>
    </w:p>
    <w:bookmarkEnd w:id="30"/>
    <w:bookmarkStart w:id="32" w:name="header-n41"/>
    <w:p>
      <w:pPr>
        <w:pStyle w:val="Heading2"/>
      </w:pPr>
      <w:r>
        <w:t xml:space="preserve">·</w:t>
      </w:r>
      <w:r>
        <w:t xml:space="preserve"> </w:t>
      </w:r>
      <w:r>
        <w:rPr>
          <w:rStyle w:val="VerbatimChar"/>
        </w:rPr>
        <w:t xml:space="preserve">Field</w:t>
      </w:r>
      <w:r>
        <w:t xml:space="preserve">组件</w:t>
      </w:r>
    </w:p>
    <w:p>
      <w:pPr>
        <w:pStyle w:val="FirstParagraph"/>
      </w:pPr>
      <w:r>
        <w:rPr>
          <w:rStyle w:val="VerbatimChar"/>
        </w:rPr>
        <w:t xml:space="preserve">Field</w:t>
      </w:r>
      <w:r>
        <w:t xml:space="preserve">组件用于实现表单编辑器，其语法结构是：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&lt;mt-field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	type=</w:t>
      </w:r>
      <w:r>
        <w:rPr>
          <w:rStyle w:val="StringTok"/>
        </w:rPr>
        <w:t xml:space="preserve">"输入框的类型"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label=</w:t>
      </w:r>
      <w:r>
        <w:rPr>
          <w:rStyle w:val="StringTok"/>
        </w:rPr>
        <w:t xml:space="preserve">"标签文本"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placeholder=</w:t>
      </w:r>
      <w:r>
        <w:rPr>
          <w:rStyle w:val="StringTok"/>
        </w:rPr>
        <w:t xml:space="preserve">"占位符"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:attr=</w:t>
      </w:r>
      <w:r>
        <w:rPr>
          <w:rStyle w:val="StringTok"/>
        </w:rPr>
        <w:t xml:space="preserve">"原生属性"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state=</w:t>
      </w:r>
      <w:r>
        <w:rPr>
          <w:rStyle w:val="StringTok"/>
        </w:rPr>
        <w:t xml:space="preserve">"检测状态"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disableClear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readonly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disabled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&lt;/mt-field&gt;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type</w:t>
      </w:r>
      <w:r>
        <w:t xml:space="preserve">属性值包括：</w:t>
      </w:r>
      <w:r>
        <w:rPr>
          <w:rStyle w:val="VerbatimChar"/>
        </w:rPr>
        <w:t xml:space="preserve">text</w:t>
      </w:r>
      <w:r>
        <w:t xml:space="preserve">(单行文本框)、</w:t>
      </w:r>
      <w:r>
        <w:rPr>
          <w:rStyle w:val="VerbatimChar"/>
        </w:rPr>
        <w:t xml:space="preserve">password</w:t>
      </w:r>
      <w:r>
        <w:t xml:space="preserve">(密码框)、</w:t>
      </w:r>
      <w:r>
        <w:rPr>
          <w:rStyle w:val="VerbatimChar"/>
        </w:rPr>
        <w:t xml:space="preserve">textarea</w:t>
      </w:r>
      <w:r>
        <w:t xml:space="preserve">(多行文本框)、</w:t>
      </w:r>
      <w:r>
        <w:rPr>
          <w:rStyle w:val="VerbatimChar"/>
        </w:rPr>
        <w:t xml:space="preserve">email</w:t>
      </w:r>
      <w:r>
        <w:t xml:space="preserve">(电子邮箱)、</w:t>
      </w:r>
      <w:r>
        <w:rPr>
          <w:rStyle w:val="VerbatimChar"/>
        </w:rPr>
        <w:t xml:space="preserve">url</w:t>
      </w:r>
      <w:r>
        <w:t xml:space="preserve">(</w:t>
      </w:r>
      <w:r>
        <w:rPr>
          <w:rStyle w:val="VerbatimChar"/>
        </w:rPr>
        <w:t xml:space="preserve">URL</w:t>
      </w:r>
      <w:r>
        <w:t xml:space="preserve">地址)等</w:t>
      </w:r>
    </w:p>
    <w:p>
      <w:pPr>
        <w:pStyle w:val="BlockText"/>
      </w:pPr>
      <w:r>
        <w:rPr>
          <w:rStyle w:val="VerbatimChar"/>
        </w:rPr>
        <w:t xml:space="preserve">:attr</w:t>
      </w:r>
      <w:r>
        <w:t xml:space="preserve">属性用于控制输入框的原生属性，对象类型，示例代码如下：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&lt;mt-field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	type=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label=</w:t>
      </w:r>
      <w:r>
        <w:rPr>
          <w:rStyle w:val="StringTok"/>
        </w:rPr>
        <w:t xml:space="preserve">"密码"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:attr=</w:t>
      </w:r>
      <w:r>
        <w:rPr>
          <w:rStyle w:val="StringTok"/>
        </w:rPr>
        <w:t xml:space="preserve">"{maxlength:'12',autocomplete:'off'}"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placeholder=</w:t>
      </w:r>
      <w:r>
        <w:rPr>
          <w:rStyle w:val="StringTok"/>
        </w:rPr>
        <w:t xml:space="preserve">"请输入密码"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&lt;/mt-field&gt;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state</w:t>
      </w:r>
      <w:r>
        <w:t xml:space="preserve">属性值包括：</w:t>
      </w:r>
      <w:r>
        <w:rPr>
          <w:rStyle w:val="VerbatimChar"/>
        </w:rPr>
        <w:t xml:space="preserve">success</w:t>
      </w:r>
      <w:r>
        <w:t xml:space="preserve">(成功)、</w:t>
      </w:r>
      <w:r>
        <w:rPr>
          <w:rStyle w:val="VerbatimChar"/>
        </w:rPr>
        <w:t xml:space="preserve">warning</w:t>
      </w:r>
      <w:r>
        <w:t xml:space="preserve">(警告)、</w:t>
      </w:r>
      <w:r>
        <w:rPr>
          <w:rStyle w:val="VerbatimChar"/>
        </w:rPr>
        <w:t xml:space="preserve">error</w:t>
      </w:r>
      <w:r>
        <w:t xml:space="preserve">(错误)</w:t>
      </w:r>
    </w:p>
    <w:p>
      <w:pPr>
        <w:pStyle w:val="BlockText"/>
      </w:pPr>
      <w:r>
        <w:rPr>
          <w:rStyle w:val="VerbatimChar"/>
        </w:rPr>
        <w:t xml:space="preserve">disableClear</w:t>
      </w:r>
      <w:r>
        <w:t xml:space="preserve">属性用于控制是否显示清理图标，布尔属性</w:t>
      </w:r>
    </w:p>
    <w:p>
      <w:pPr>
        <w:pStyle w:val="CaptionedFigure"/>
      </w:pPr>
      <w:r>
        <w:drawing>
          <wp:inline>
            <wp:extent cx="5334000" cy="11179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1_MintUI\Day01\note\assets\1image-202011271540179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2"/>
    <w:bookmarkStart w:id="33" w:name="header-n109"/>
    <w:p>
      <w:pPr>
        <w:pStyle w:val="Heading2"/>
      </w:pPr>
      <w:r>
        <w:t xml:space="preserve">·</w:t>
      </w:r>
      <w:r>
        <w:t xml:space="preserve"> </w:t>
      </w:r>
      <w:r>
        <w:rPr>
          <w:rStyle w:val="VerbatimChar"/>
        </w:rPr>
        <w:t xml:space="preserve">Toast</w:t>
      </w:r>
      <w:r>
        <w:t xml:space="preserve">组件</w:t>
      </w:r>
    </w:p>
    <w:p>
      <w:pPr>
        <w:pStyle w:val="FirstParagraph"/>
      </w:pPr>
      <w:r>
        <w:rPr>
          <w:rStyle w:val="VerbatimChar"/>
        </w:rPr>
        <w:t xml:space="preserve">toast</w:t>
      </w:r>
      <w:r>
        <w:t xml:space="preserve">组件用于显示短消息提示框，其语法结构是：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//简捷方式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$toast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"提示信息"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//标准方式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$toast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"提示信息"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"位置(top|middle|bottom)"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持续时长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单位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毫秒)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Number类型</w:t>
      </w:r>
      <w:r>
        <w:br/>
      </w:r>
      <w:r>
        <w:rPr>
          <w:rStyle w:val="NormalTok"/>
        </w:rPr>
        <w:t xml:space="preserve">})</w:t>
      </w:r>
    </w:p>
    <w:p>
      <w:pPr>
        <w:pStyle w:val="FirstParagraph"/>
      </w:pPr>
      <w:r>
        <w:t xml:space="preserve">作业：</w:t>
      </w:r>
    </w:p>
    <w:p>
      <w:pPr>
        <w:pStyle w:val="BodyText"/>
      </w:pPr>
      <w:r>
        <w:t xml:space="preserve">A.让用户名、密码及确认密码分别在失去焦点时完成校验</w:t>
      </w:r>
      <w:r>
        <w:t xml:space="preserve"> </w:t>
      </w:r>
    </w:p>
    <w:p>
      <w:pPr>
        <w:pStyle w:val="BodyText"/>
      </w:pPr>
      <w:r>
        <w:t xml:space="preserve">B.在单击</w:t>
      </w:r>
      <w:r>
        <w:t xml:space="preserve"> </w:t>
      </w:r>
      <w:r>
        <w:rPr>
          <w:b/>
        </w:rPr>
        <w:t xml:space="preserve">免费注册</w:t>
      </w:r>
      <w:r>
        <w:t xml:space="preserve"> </w:t>
      </w:r>
      <w:r>
        <w:t xml:space="preserve">按钮时同样也要完成校验</w:t>
      </w:r>
    </w:p>
    <w:p>
      <w:pPr>
        <w:pStyle w:val="BodyText"/>
      </w:pPr>
      <w:r>
        <w:t xml:space="preserve">C.无论哪一种校验情况，都需要实时修改表单控件的检测状态(</w:t>
      </w:r>
      <w:r>
        <w:rPr>
          <w:rStyle w:val="VerbatimChar"/>
        </w:rPr>
        <w:t xml:space="preserve">state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D.参照用户注册页面来实现登录（</w:t>
      </w:r>
      <w:r>
        <w:rPr>
          <w:rStyle w:val="VerbatimChar"/>
        </w:rPr>
        <w:t xml:space="preserve">Login.vue</w:t>
      </w:r>
      <w:r>
        <w:t xml:space="preserve">）页面的业务功能</w:t>
      </w:r>
      <w:r>
        <w:t xml:space="preserve"> </w:t>
      </w:r>
    </w:p>
    <w:p>
      <w:pPr>
        <w:pStyle w:val="BodyText"/>
      </w:pPr>
      <w:r>
        <w:t xml:space="preserve">E.复习</w:t>
      </w:r>
      <w:r>
        <w:rPr>
          <w:rStyle w:val="VerbatimChar"/>
        </w:rPr>
        <w:t xml:space="preserve">Node.js</w:t>
      </w:r>
      <w:r>
        <w:t xml:space="preserve">基础知识、</w:t>
      </w:r>
      <w:r>
        <w:rPr>
          <w:rStyle w:val="VerbatimChar"/>
        </w:rPr>
        <w:t xml:space="preserve">MySQL</w:t>
      </w:r>
      <w:r>
        <w:t xml:space="preserve">的基础知识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2020-11-27T10:00:31Z</dcterms:created>
  <dcterms:modified xsi:type="dcterms:W3CDTF">2020-11-27T10:00:31Z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