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i w:val="off"/>
          <w:b/>
          <w:iCs w:val="off"/>
          <w:bCs/>
        </w:rPr>
        <w:t>Przykładowy nagłówek.</w:t>
      </w:r>
    </w:p>
    <w:p>
      <w:pPr>
        <w:pStyle w:val="style0"/>
      </w:pPr>
      <w:r>
        <w:rPr/>
      </w:r>
    </w:p>
    <w:p>
      <w:pPr>
        <w:pStyle w:val="style0"/>
      </w:pPr>
      <w:r>
        <w:rPr/>
        <w:t>Przykładowy tekst pierwszego akapitu.</w:t>
      </w:r>
    </w:p>
    <w:p>
      <w:pPr>
        <w:pStyle w:val="style0"/>
      </w:pPr>
      <w:r>
        <w:rPr/>
        <w:t>Tekst w drugim akapicie.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pl-PL"/>
    </w:rPr>
  </w:style>
  <w:style w:styleId="style15" w:type="paragraph">
    <w:name w:val="Nagłówek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reść tekstu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/>
  </w:style>
  <w:style w:styleId="style18" w:type="paragraph">
    <w:name w:val="Podpis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ks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2012-12-14T12:15:19.00Z</dcterms:created>
  <dc:creator>romang </dc:creator>
  <cp:revision>0</cp:revision>
</cp:coreProperties>
</file>