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BE" w:rsidRPr="006821BE" w:rsidRDefault="006821BE" w:rsidP="006821BE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821BE">
        <w:rPr>
          <w:rFonts w:ascii="Helvetica" w:eastAsia="宋体" w:hAnsi="Helvetica" w:cs="Helvetica"/>
          <w:color w:val="333333"/>
          <w:kern w:val="0"/>
          <w:sz w:val="36"/>
          <w:szCs w:val="36"/>
        </w:rPr>
        <w:t>Problem Statement</w:t>
      </w:r>
    </w:p>
    <w:p w:rsidR="006821BE" w:rsidRPr="006821BE" w:rsidRDefault="006821BE" w:rsidP="006821B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1BE">
        <w:rPr>
          <w:rFonts w:ascii="Helvetica" w:eastAsia="宋体" w:hAnsi="Helvetica" w:cs="Helvetica"/>
          <w:color w:val="333333"/>
          <w:kern w:val="0"/>
          <w:szCs w:val="21"/>
        </w:rPr>
        <w:t>The problem statement should outline your initial (and perhaps intuitive) analysis of the data product. Think about the following questions:</w:t>
      </w:r>
    </w:p>
    <w:p w:rsidR="0073052B" w:rsidRDefault="006821BE" w:rsidP="007305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6821BE">
        <w:rPr>
          <w:rFonts w:ascii="Helvetica" w:eastAsia="宋体" w:hAnsi="Helvetica" w:cs="Helvetica"/>
          <w:color w:val="333333"/>
          <w:kern w:val="0"/>
          <w:szCs w:val="21"/>
        </w:rPr>
        <w:t>What does the literature tell you about the topic?</w:t>
      </w:r>
    </w:p>
    <w:p w:rsidR="00E44A55" w:rsidRPr="0073052B" w:rsidRDefault="00C51608" w:rsidP="0073052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>It describes the status of America</w:t>
      </w:r>
      <w:r w:rsidRPr="0073052B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>s gun problem and compares it with other developed countries</w:t>
      </w:r>
      <w:r w:rsidRPr="0073052B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gun problem. According to the literature, America</w:t>
      </w:r>
      <w:r w:rsidR="00CB5B2C" w:rsidRPr="0073052B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="00CB5B2C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>s average</w:t>
      </w:r>
      <w:r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CB5B2C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>firearm homicides rate and owned gun rate is much higher than other developed countries</w:t>
      </w:r>
      <w:r w:rsidR="00C14CC2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and also they</w:t>
      </w:r>
      <w:r w:rsidR="00CB5B2C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l</w:t>
      </w:r>
      <w:r w:rsidR="00C14CC2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ead to high suicide rate. Still, </w:t>
      </w:r>
      <w:r w:rsidR="00CB5B2C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though in America </w:t>
      </w:r>
      <w:r w:rsidR="00C14CC2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those </w:t>
      </w:r>
      <w:r w:rsidR="00CB5B2C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states with tighter gun control laws lead to fewer gun-related deaths, American and political parties </w:t>
      </w:r>
      <w:r w:rsidR="00CB5B2C" w:rsidRPr="0073052B">
        <w:rPr>
          <w:rFonts w:ascii="Helvetica" w:eastAsia="宋体" w:hAnsi="Helvetica" w:cs="Helvetica"/>
          <w:color w:val="333333"/>
          <w:kern w:val="0"/>
          <w:szCs w:val="21"/>
        </w:rPr>
        <w:t>don’</w:t>
      </w:r>
      <w:r w:rsidR="00CB5B2C" w:rsidRPr="0073052B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 show obvious support in gun control.  </w:t>
      </w:r>
    </w:p>
    <w:p w:rsidR="006821BE" w:rsidRDefault="006821BE" w:rsidP="006821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1BE">
        <w:rPr>
          <w:rFonts w:ascii="Helvetica" w:eastAsia="宋体" w:hAnsi="Helvetica" w:cs="Helvetica"/>
          <w:color w:val="333333"/>
          <w:kern w:val="0"/>
          <w:szCs w:val="21"/>
        </w:rPr>
        <w:t>Where and why is the data product (in</w:t>
      </w:r>
      <w:proofErr w:type="gramStart"/>
      <w:r w:rsidRPr="006821BE">
        <w:rPr>
          <w:rFonts w:ascii="Helvetica" w:eastAsia="宋体" w:hAnsi="Helvetica" w:cs="Helvetica"/>
          <w:color w:val="333333"/>
          <w:kern w:val="0"/>
          <w:szCs w:val="21"/>
        </w:rPr>
        <w:t>)effective</w:t>
      </w:r>
      <w:proofErr w:type="gramEnd"/>
      <w:r w:rsidRPr="006821BE">
        <w:rPr>
          <w:rFonts w:ascii="Helvetica" w:eastAsia="宋体" w:hAnsi="Helvetica" w:cs="Helvetica"/>
          <w:color w:val="333333"/>
          <w:kern w:val="0"/>
          <w:szCs w:val="21"/>
        </w:rPr>
        <w:t>?</w:t>
      </w:r>
    </w:p>
    <w:p w:rsidR="00CE1D41" w:rsidRDefault="00CE1D41" w:rsidP="00CE1D4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Effective: chart 1 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compare </w:t>
      </w:r>
      <w:r w:rsidR="00B519ED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with other developed countries which shows same standard and uses average to </w:t>
      </w:r>
      <w:r w:rsidR="00B519ED">
        <w:rPr>
          <w:rFonts w:ascii="Helvetica" w:eastAsia="宋体" w:hAnsi="Helvetica" w:cs="Helvetica"/>
          <w:color w:val="333333"/>
          <w:kern w:val="0"/>
          <w:szCs w:val="21"/>
        </w:rPr>
        <w:t>avoid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difference of population. </w:t>
      </w:r>
      <w:r w:rsidR="00B519E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2 compare America and other area of world which tells </w:t>
      </w:r>
      <w:r w:rsidR="00B519ED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has an unbalance owned gun rate. </w:t>
      </w:r>
      <w:r w:rsidR="00B519E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>hart 4 express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>es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shootings using daily data which make sense easily. </w:t>
      </w:r>
      <w:r w:rsidR="00B519E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B519E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5 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shows linear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relation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between gun ownership and gun death and tells more guns lead to more gun death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directly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.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>hart 7 compares overall crime percent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of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with of other industrialized countries, which shows except gun deaths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overall crime rate is </w:t>
      </w:r>
      <w:r w:rsidR="00B309C1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around 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average. </w:t>
      </w:r>
      <w:r w:rsidR="005121C6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11 compare states with high and low gun rates, show </w:t>
      </w:r>
      <w:r w:rsidR="006E0BD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 clear relation between guns ownership and suicides. Chart 13 through compare before and after policies, gives </w:t>
      </w:r>
      <w:r w:rsidR="006E0BD0">
        <w:rPr>
          <w:rFonts w:ascii="Helvetica" w:eastAsia="宋体" w:hAnsi="Helvetica" w:cs="Helvetica"/>
          <w:color w:val="333333"/>
          <w:kern w:val="0"/>
          <w:szCs w:val="21"/>
        </w:rPr>
        <w:t>explicit</w:t>
      </w:r>
      <w:r w:rsidR="006E0BD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sense of policies control suicides. </w:t>
      </w:r>
      <w:r w:rsidR="00E40C9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14 compares </w:t>
      </w:r>
      <w:proofErr w:type="gramStart"/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>states with high gun and low gun rates, and shows polices</w:t>
      </w:r>
      <w:proofErr w:type="gramEnd"/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can be killed easier in high gun rate states than low rate states. </w:t>
      </w:r>
      <w:r w:rsidR="00E40C9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15 shows the trend of support and control to gun ownership, which tells the conflict of </w:t>
      </w:r>
      <w:r w:rsidR="00E40C9D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gun problem. </w:t>
      </w:r>
      <w:r w:rsidR="00E40C9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>hart 16 shows people</w:t>
      </w:r>
      <w:r w:rsidR="00E40C9D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="00E40C9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 </w:t>
      </w:r>
      <w:r w:rsidR="00E40C9D">
        <w:rPr>
          <w:rFonts w:ascii="Helvetica" w:eastAsia="宋体" w:hAnsi="Helvetica" w:cs="Helvetica"/>
          <w:color w:val="333333"/>
          <w:kern w:val="0"/>
          <w:szCs w:val="21"/>
        </w:rPr>
        <w:t xml:space="preserve">attitude </w:t>
      </w:r>
      <w:r w:rsidR="0024027D">
        <w:rPr>
          <w:rFonts w:ascii="Helvetica" w:eastAsia="宋体" w:hAnsi="Helvetica" w:cs="Helvetica"/>
          <w:color w:val="333333"/>
          <w:kern w:val="0"/>
          <w:szCs w:val="21"/>
        </w:rPr>
        <w:t>don’t</w:t>
      </w:r>
      <w:r w:rsidR="0024027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affect by gun accidents, which clearly tells the conflict same with chart 15. </w:t>
      </w:r>
      <w:r w:rsidR="0024027D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24027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17 tells the difference between parties as well as reasons why conflict in gun problem exists. </w:t>
      </w:r>
    </w:p>
    <w:p w:rsidR="00B519ED" w:rsidRPr="006821BE" w:rsidRDefault="00B519ED" w:rsidP="00CE1D4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Ineffective: chart 3 though shows </w:t>
      </w:r>
      <w:r>
        <w:rPr>
          <w:rFonts w:ascii="Helvetica" w:eastAsia="宋体" w:hAnsi="Helvetica" w:cs="Helvetica"/>
          <w:color w:val="333333"/>
          <w:kern w:val="0"/>
          <w:szCs w:val="21"/>
        </w:rPr>
        <w:t>‘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mass</w:t>
      </w:r>
      <w:r>
        <w:rPr>
          <w:rFonts w:ascii="Helvetica" w:eastAsia="宋体" w:hAnsi="Helvetica" w:cs="Helvetica"/>
          <w:color w:val="333333"/>
          <w:kern w:val="0"/>
          <w:szCs w:val="21"/>
        </w:rPr>
        <w:t>’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shootings after 2012, it doesn</w:t>
      </w:r>
      <w:r>
        <w:rPr>
          <w:rFonts w:ascii="Helvetica" w:eastAsia="宋体" w:hAnsi="Helvetica" w:cs="Helvetica"/>
          <w:color w:val="333333"/>
          <w:kern w:val="0"/>
          <w:szCs w:val="21"/>
        </w:rPr>
        <w:t>’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t compare with data before 2012 and can</w:t>
      </w:r>
      <w:r>
        <w:rPr>
          <w:rFonts w:ascii="Helvetica" w:eastAsia="宋体" w:hAnsi="Helvetica" w:cs="Helvetica"/>
          <w:color w:val="333333"/>
          <w:kern w:val="0"/>
          <w:szCs w:val="21"/>
        </w:rPr>
        <w:t>’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 tell the number is mass or not.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6 though want to tell more guns lead to more gun death is a principle, due to the x axis is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‘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>guns per 100 people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and the huge total population of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make people feel </w:t>
      </w:r>
      <w:r w:rsidR="00281EA6">
        <w:rPr>
          <w:rFonts w:ascii="Helvetica" w:eastAsia="宋体" w:hAnsi="Helvetica" w:cs="Helvetica"/>
          <w:color w:val="333333"/>
          <w:kern w:val="0"/>
          <w:szCs w:val="21"/>
        </w:rPr>
        <w:t>this principle only fit America.</w:t>
      </w:r>
      <w:r w:rsidR="00281EA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1D5F91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Chart 8 puts both </w:t>
      </w:r>
      <w:r w:rsidR="00104BE9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states with </w:t>
      </w:r>
      <w:r w:rsidR="001D5F91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gun laws </w:t>
      </w:r>
      <w:r w:rsidR="00104BE9">
        <w:rPr>
          <w:rFonts w:ascii="Helvetica" w:eastAsia="宋体" w:hAnsi="Helvetica" w:cs="Helvetica" w:hint="eastAsia"/>
          <w:color w:val="333333"/>
          <w:kern w:val="0"/>
          <w:szCs w:val="21"/>
        </w:rPr>
        <w:t>and gun deaths in one same map, can</w:t>
      </w:r>
      <w:r w:rsidR="00104BE9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="00104BE9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 tell states with gun control laws lead to less deaths. It should use rate or other clear ways. 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>Chart 9 shows the declined rate of gun homicides, however this doesn</w:t>
      </w:r>
      <w:r w:rsidR="005121C6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>t help to explain</w:t>
      </w:r>
      <w:r w:rsidR="00E2612A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gun problem is serious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in </w:t>
      </w:r>
      <w:r w:rsidR="005121C6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. </w:t>
      </w:r>
      <w:r w:rsidR="005121C6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10 wants to show gun deaths of suicides critical but when compare it with 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 xml:space="preserve">firearm </w:t>
      </w:r>
      <w:proofErr w:type="gramStart"/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>suicides,</w:t>
      </w:r>
      <w:proofErr w:type="gramEnd"/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it makes people feel firearm suicides is not </w:t>
      </w:r>
      <w:r w:rsidR="005121C6">
        <w:rPr>
          <w:rFonts w:ascii="Helvetica" w:eastAsia="宋体" w:hAnsi="Helvetica" w:cs="Helvetica"/>
          <w:color w:val="333333"/>
          <w:kern w:val="0"/>
          <w:szCs w:val="21"/>
        </w:rPr>
        <w:t>important</w:t>
      </w:r>
      <w:r w:rsidR="005121C6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. </w:t>
      </w:r>
      <w:r w:rsidR="006E0BD0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="006E0BD0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hart 12 though explain gun easily leads to suicides, the data </w:t>
      </w:r>
      <w:r w:rsidR="006E0BD0">
        <w:rPr>
          <w:rFonts w:ascii="Helvetica" w:eastAsia="宋体" w:hAnsi="Helvetica" w:cs="Helvetica"/>
          <w:color w:val="333333"/>
          <w:kern w:val="0"/>
          <w:szCs w:val="21"/>
        </w:rPr>
        <w:t xml:space="preserve">it uses are </w:t>
      </w:r>
      <w:r w:rsidR="006E0BD0">
        <w:rPr>
          <w:rFonts w:ascii="Helvetica" w:eastAsia="宋体" w:hAnsi="Helvetica" w:cs="Helvetica" w:hint="eastAsia"/>
          <w:color w:val="333333"/>
          <w:kern w:val="0"/>
          <w:szCs w:val="21"/>
        </w:rPr>
        <w:t>old and only of one state which is not representative.</w:t>
      </w:r>
    </w:p>
    <w:p w:rsidR="006821BE" w:rsidRDefault="006821BE" w:rsidP="006821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1BE">
        <w:rPr>
          <w:rFonts w:ascii="Helvetica" w:eastAsia="宋体" w:hAnsi="Helvetica" w:cs="Helvetica"/>
          <w:color w:val="333333"/>
          <w:kern w:val="0"/>
          <w:szCs w:val="21"/>
        </w:rPr>
        <w:t>What is your proposal to redesign the data product?</w:t>
      </w:r>
    </w:p>
    <w:p w:rsidR="006E4FF7" w:rsidRPr="006821BE" w:rsidRDefault="006E4FF7" w:rsidP="006E4FF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Main </w:t>
      </w:r>
      <w:r>
        <w:rPr>
          <w:rFonts w:ascii="Helvetica" w:eastAsia="宋体" w:hAnsi="Helvetica" w:cs="Helvetica"/>
          <w:color w:val="333333"/>
          <w:kern w:val="0"/>
          <w:szCs w:val="21"/>
        </w:rPr>
        <w:t>purpose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is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follow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ing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the topic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to show the contradiction </w:t>
      </w:r>
      <w:r>
        <w:rPr>
          <w:rFonts w:ascii="Helvetica" w:eastAsia="宋体" w:hAnsi="Helvetica" w:cs="Helvetica"/>
          <w:color w:val="333333"/>
          <w:kern w:val="0"/>
          <w:szCs w:val="21"/>
        </w:rPr>
        <w:t>and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severity of </w:t>
      </w:r>
      <w:r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gun problem. </w:t>
      </w:r>
      <w:r w:rsidR="00475BC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Also </w:t>
      </w:r>
      <w:r w:rsidR="00475BCD"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="00475BC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bookmarkStart w:id="0" w:name="_GoBack"/>
      <w:bookmarkEnd w:id="0"/>
      <w:r w:rsidR="00475BC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prepare to decide whether should </w:t>
      </w:r>
      <w:r w:rsidR="00475BCD"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 w:rsidR="00475BCD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control gun or not according to the data results. </w:t>
      </w: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will focus on fixing those ineffective graphs, specifically, change improper graph pattern, use different compare </w:t>
      </w:r>
      <w:r>
        <w:rPr>
          <w:rFonts w:ascii="Helvetica" w:eastAsia="宋体" w:hAnsi="Helvetica" w:cs="Helvetica"/>
          <w:color w:val="333333"/>
          <w:kern w:val="0"/>
          <w:szCs w:val="21"/>
        </w:rPr>
        <w:t>object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s, find updated data, adjust </w:t>
      </w:r>
      <w:r w:rsidR="0000215F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improper units, delete useless graph. Also with effective graph, </w:t>
      </w:r>
      <w:r w:rsidR="0000215F"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="0000215F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decide to access the data sources mentioned and to see if other more effective and persuasive method can be used. </w:t>
      </w:r>
    </w:p>
    <w:p w:rsidR="006821BE" w:rsidRDefault="006821BE" w:rsidP="006821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21BE">
        <w:rPr>
          <w:rFonts w:ascii="Helvetica" w:eastAsia="宋体" w:hAnsi="Helvetica" w:cs="Helvetica"/>
          <w:color w:val="333333"/>
          <w:kern w:val="0"/>
          <w:szCs w:val="21"/>
        </w:rPr>
        <w:t>What are potential starting points for a deceptive version and why are they deceptive?</w:t>
      </w:r>
    </w:p>
    <w:p w:rsidR="00AD4C52" w:rsidRDefault="00AD4C52" w:rsidP="00AD4C5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First,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287A9A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improper way show variable. </w:t>
      </w:r>
      <w:r w:rsidR="00287A9A"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="00287A9A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n graph </w:t>
      </w:r>
      <w:r w:rsidR="0018122E">
        <w:rPr>
          <w:rFonts w:ascii="Helvetica" w:eastAsia="宋体" w:hAnsi="Helvetica" w:cs="Helvetica" w:hint="eastAsia"/>
          <w:color w:val="333333"/>
          <w:kern w:val="0"/>
          <w:szCs w:val="21"/>
        </w:rPr>
        <w:t>when using wrong way to show variable it will make viewer confused and can</w:t>
      </w:r>
      <w:r w:rsidR="0018122E">
        <w:rPr>
          <w:rFonts w:ascii="Helvetica" w:eastAsia="宋体" w:hAnsi="Helvetica" w:cs="Helvetica"/>
          <w:color w:val="333333"/>
          <w:kern w:val="0"/>
          <w:szCs w:val="21"/>
        </w:rPr>
        <w:t>’</w:t>
      </w:r>
      <w:r w:rsidR="0018122E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 express accurate mean. </w:t>
      </w:r>
      <w:r w:rsidR="0018122E">
        <w:rPr>
          <w:rFonts w:ascii="Helvetica" w:eastAsia="宋体" w:hAnsi="Helvetica" w:cs="Helvetica"/>
          <w:color w:val="333333"/>
          <w:kern w:val="0"/>
          <w:szCs w:val="21"/>
        </w:rPr>
        <w:t>F</w:t>
      </w:r>
      <w:r w:rsidR="0018122E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or instance, when using wrong unit it may make graph seems </w:t>
      </w:r>
      <w:r w:rsidR="0018122E">
        <w:rPr>
          <w:rFonts w:ascii="Helvetica" w:eastAsia="宋体" w:hAnsi="Helvetica" w:cs="Helvetica"/>
          <w:color w:val="333333"/>
          <w:kern w:val="0"/>
          <w:szCs w:val="21"/>
        </w:rPr>
        <w:t>unbalanced</w:t>
      </w:r>
      <w:r w:rsidR="0018122E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; or use direct raw data which should be logged or use percentage, can make graph blur or cover the trend. </w:t>
      </w:r>
    </w:p>
    <w:p w:rsidR="002331B7" w:rsidRDefault="002331B7" w:rsidP="002331B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econd, choose wrong graph pattern. </w:t>
      </w:r>
      <w:r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or different graph has their own character, if choose wrongly can lead to a fail visualization. </w:t>
      </w:r>
      <w:r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or example, bar chart can compare number of different group; line chart shows the trend; pie chart show percentage. </w:t>
      </w: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f use bar chart to show trend it is not clear and cover it. </w:t>
      </w:r>
    </w:p>
    <w:p w:rsidR="002331B7" w:rsidRDefault="002331B7" w:rsidP="002331B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hird, choose improper compare object. </w:t>
      </w:r>
      <w:r>
        <w:rPr>
          <w:rFonts w:ascii="Helvetica" w:eastAsia="宋体" w:hAnsi="Helvetica" w:cs="Helvetica"/>
          <w:color w:val="333333"/>
          <w:kern w:val="0"/>
          <w:szCs w:val="21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hen choose wrong object to compare, it can not only fail to explain sometimes 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may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also lead to opposite side. </w:t>
      </w:r>
      <w:r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or </w:t>
      </w:r>
      <w:r>
        <w:rPr>
          <w:rFonts w:ascii="Helvetica" w:eastAsia="宋体" w:hAnsi="Helvetica" w:cs="Helvetica"/>
          <w:color w:val="333333"/>
          <w:kern w:val="0"/>
          <w:szCs w:val="21"/>
        </w:rPr>
        <w:t>example</w:t>
      </w:r>
      <w:r w:rsidR="00E2612A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, in this data product chart 10, it makes people feel gun problem is not serious firearm field which is not true. </w:t>
      </w:r>
    </w:p>
    <w:p w:rsidR="00DD460B" w:rsidRPr="006821BE" w:rsidRDefault="00DD460B" w:rsidP="002331B7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ourth, use old or unrelated data. </w:t>
      </w:r>
      <w:r>
        <w:rPr>
          <w:rFonts w:ascii="Helvetica" w:eastAsia="宋体" w:hAnsi="Helvetica" w:cs="Helvetica"/>
          <w:color w:val="333333"/>
          <w:kern w:val="0"/>
          <w:szCs w:val="21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hen using old data, it is hard to convince people and may lead people feel real situation today is different. </w:t>
      </w: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nd </w:t>
      </w:r>
      <w:r>
        <w:rPr>
          <w:rFonts w:ascii="Helvetica" w:eastAsia="宋体" w:hAnsi="Helvetica" w:cs="Helvetica"/>
          <w:color w:val="333333"/>
          <w:kern w:val="0"/>
          <w:szCs w:val="21"/>
        </w:rPr>
        <w:t>using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unrelated data is not convinced and may lead to wrong direction. </w:t>
      </w:r>
      <w:r>
        <w:rPr>
          <w:rFonts w:ascii="Helvetica" w:eastAsia="宋体" w:hAnsi="Helvetica" w:cs="Helvetica"/>
          <w:color w:val="333333"/>
          <w:kern w:val="0"/>
          <w:szCs w:val="21"/>
        </w:rPr>
        <w:t>F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or example, when talk about </w:t>
      </w:r>
      <w:r>
        <w:rPr>
          <w:rFonts w:ascii="Helvetica" w:eastAsia="宋体" w:hAnsi="Helvetica" w:cs="Helvetica"/>
          <w:color w:val="333333"/>
          <w:kern w:val="0"/>
          <w:szCs w:val="21"/>
        </w:rPr>
        <w:t>America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gun problem, use data of other countries seems indirect; still in this data product chart 9 make viewer feel gun problem </w:t>
      </w:r>
      <w:r>
        <w:rPr>
          <w:rFonts w:ascii="Helvetica" w:eastAsia="宋体" w:hAnsi="Helvetica" w:cs="Helvetica"/>
          <w:color w:val="333333"/>
          <w:kern w:val="0"/>
          <w:szCs w:val="21"/>
        </w:rPr>
        <w:t>already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being solved and not serious any more. </w:t>
      </w:r>
    </w:p>
    <w:p w:rsidR="006821BE" w:rsidRDefault="006821BE" w:rsidP="006821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6821BE">
        <w:rPr>
          <w:rFonts w:ascii="Helvetica" w:eastAsia="宋体" w:hAnsi="Helvetica" w:cs="Helvetica"/>
          <w:color w:val="333333"/>
          <w:kern w:val="0"/>
          <w:szCs w:val="21"/>
        </w:rPr>
        <w:t>Have you obtained access to the mentioned data sources or identified replacements/potentially important additions?</w:t>
      </w:r>
    </w:p>
    <w:p w:rsidR="00BE5AAE" w:rsidRDefault="00BE5AAE" w:rsidP="00BE5AAE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BE5AAE">
        <w:rPr>
          <w:rFonts w:ascii="Helvetica" w:eastAsia="宋体" w:hAnsi="Helvetica" w:cs="Helvetica"/>
          <w:color w:val="333333"/>
          <w:kern w:val="0"/>
          <w:szCs w:val="21"/>
        </w:rPr>
        <w:t>Gun homicides and gun ownership listed by country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, The Guardian small arms survey -- </w:t>
      </w:r>
      <w:hyperlink r:id="rId7" w:history="1">
        <w:r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https://www.theguardian.com/news/datablog/2012/jul/22/gun-homicides-ownership-world-list</w:t>
        </w:r>
      </w:hyperlink>
    </w:p>
    <w:p w:rsidR="00BE5AAE" w:rsidRDefault="00BE5AAE" w:rsidP="00BE5AAE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611A2">
        <w:rPr>
          <w:rFonts w:ascii="Helvetica" w:eastAsia="宋体" w:hAnsi="Helvetica" w:cs="Helvetica"/>
          <w:color w:val="333333"/>
          <w:kern w:val="0"/>
          <w:szCs w:val="21"/>
        </w:rPr>
        <w:t>There have been more than 1,600 mass shootings since Sandy Hook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-- </w:t>
      </w:r>
      <w:r w:rsidRPr="00BE5AAE">
        <w:rPr>
          <w:rFonts w:ascii="Helvetica" w:eastAsia="宋体" w:hAnsi="Helvetica" w:cs="Helvetica"/>
          <w:color w:val="333333"/>
          <w:kern w:val="0"/>
          <w:szCs w:val="21"/>
        </w:rPr>
        <w:t>https://www.vox.com/a/mass-shootings-sandy-hook</w:t>
      </w:r>
    </w:p>
    <w:p w:rsidR="00BE5AAE" w:rsidRDefault="00BE5AAE" w:rsidP="00BE5AAE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BE5AAE">
        <w:rPr>
          <w:rFonts w:ascii="Helvetica" w:eastAsia="宋体" w:hAnsi="Helvetica" w:cs="Helvetica"/>
          <w:color w:val="333333"/>
          <w:kern w:val="0"/>
          <w:szCs w:val="21"/>
        </w:rPr>
        <w:t xml:space="preserve">MASS SHOOTINGS </w:t>
      </w:r>
      <w:r>
        <w:rPr>
          <w:rFonts w:ascii="Helvetica" w:eastAsia="宋体" w:hAnsi="Helvetica" w:cs="Helvetica"/>
          <w:color w:val="333333"/>
          <w:kern w:val="0"/>
          <w:szCs w:val="21"/>
        </w:rPr>
        <w:t>–</w:t>
      </w:r>
      <w:r w:rsidRPr="00BE5AAE">
        <w:rPr>
          <w:rFonts w:ascii="Helvetica" w:eastAsia="宋体" w:hAnsi="Helvetica" w:cs="Helvetica"/>
          <w:color w:val="333333"/>
          <w:kern w:val="0"/>
          <w:szCs w:val="21"/>
        </w:rPr>
        <w:t xml:space="preserve"> 2015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-- </w:t>
      </w:r>
      <w:hyperlink r:id="rId8" w:history="1">
        <w:r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http://www.gunviolencearchive.org/reports/mass-shootings/2015</w:t>
        </w:r>
      </w:hyperlink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 </w:t>
      </w:r>
      <w:r w:rsidRPr="00BE5AAE">
        <w:rPr>
          <w:rFonts w:ascii="Helvetica" w:eastAsia="宋体" w:hAnsi="Helvetica" w:cs="Helvetica"/>
          <w:color w:val="333333"/>
          <w:kern w:val="0"/>
          <w:szCs w:val="21"/>
        </w:rPr>
        <w:t>http://www.shootingtracker.com/</w:t>
      </w:r>
    </w:p>
    <w:p w:rsidR="00BE5AAE" w:rsidRDefault="00BE5AAE" w:rsidP="00BE5AAE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nternational crime victims survey -- </w:t>
      </w:r>
      <w:hyperlink r:id="rId9" w:history="1">
        <w:r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http://www.unicri.it/services/library_documentation/publications/icvs/data/</w:t>
        </w:r>
      </w:hyperlink>
    </w:p>
    <w:p w:rsidR="00BE5AAE" w:rsidRDefault="00BE5AAE" w:rsidP="008C765C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tates </w:t>
      </w:r>
      <w:r w:rsidR="008C765C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Health Facts -- </w:t>
      </w:r>
      <w:hyperlink r:id="rId10" w:history="1">
        <w:r w:rsidR="008C765C"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https://www.kff.org/statedata/</w:t>
        </w:r>
      </w:hyperlink>
    </w:p>
    <w:p w:rsidR="008C765C" w:rsidRDefault="008C765C" w:rsidP="008C765C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N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ational </w:t>
      </w:r>
      <w:r>
        <w:rPr>
          <w:rFonts w:ascii="Helvetica" w:eastAsia="宋体" w:hAnsi="Helvetica" w:cs="Helvetica"/>
          <w:color w:val="333333"/>
          <w:kern w:val="0"/>
          <w:szCs w:val="21"/>
        </w:rPr>
        <w:t>center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for injury </w:t>
      </w:r>
      <w:r>
        <w:rPr>
          <w:rFonts w:ascii="Helvetica" w:eastAsia="宋体" w:hAnsi="Helvetica" w:cs="Helvetica"/>
          <w:color w:val="333333"/>
          <w:kern w:val="0"/>
          <w:szCs w:val="21"/>
        </w:rPr>
        <w:t>prevention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and control, WISQARS -- </w:t>
      </w:r>
      <w:hyperlink r:id="rId11" w:history="1">
        <w:r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https://www.cdc.gov/injury/wisqars/</w:t>
        </w:r>
      </w:hyperlink>
    </w:p>
    <w:p w:rsidR="008C765C" w:rsidRDefault="00A77E01" w:rsidP="00A77E01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un death reasons -- </w:t>
      </w:r>
      <w:hyperlink r:id="rId12" w:history="1">
        <w:r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https://webappa.cdc.gov/sasweb/ncipc/mortrate10_us.html</w:t>
        </w:r>
      </w:hyperlink>
    </w:p>
    <w:p w:rsidR="00A77E01" w:rsidRDefault="002164F5" w:rsidP="002164F5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ustralia</w:t>
      </w:r>
      <w:r>
        <w:rPr>
          <w:rFonts w:ascii="Helvetica" w:eastAsia="宋体" w:hAnsi="Helvetica" w:cs="Helvetica"/>
          <w:color w:val="333333"/>
          <w:kern w:val="0"/>
          <w:szCs w:val="21"/>
        </w:rPr>
        <w:t>’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s cause of death through year -- </w:t>
      </w:r>
      <w:hyperlink r:id="rId13" w:history="1">
        <w:r w:rsidRPr="00F84374">
          <w:rPr>
            <w:rStyle w:val="a6"/>
            <w:rFonts w:ascii="Helvetica" w:eastAsia="宋体" w:hAnsi="Helvetica" w:cs="Helvetica"/>
            <w:kern w:val="0"/>
            <w:szCs w:val="21"/>
          </w:rPr>
          <w:t>http://search.abs.gov.au/s/search.html?query=Cause+of+Death+collection&amp;collection=abs&amp;form=simple&amp;profile=_default</w:t>
        </w:r>
      </w:hyperlink>
    </w:p>
    <w:p w:rsidR="002164F5" w:rsidRPr="00BE5AAE" w:rsidRDefault="002164F5" w:rsidP="002164F5">
      <w:pPr>
        <w:pStyle w:val="a5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ew research center -- </w:t>
      </w:r>
      <w:r w:rsidRPr="002164F5">
        <w:rPr>
          <w:rFonts w:ascii="Helvetica" w:eastAsia="宋体" w:hAnsi="Helvetica" w:cs="Helvetica"/>
          <w:color w:val="333333"/>
          <w:kern w:val="0"/>
          <w:szCs w:val="21"/>
        </w:rPr>
        <w:t>http://www.pewresearch.org/download-datasets/</w:t>
      </w:r>
    </w:p>
    <w:p w:rsidR="002E1158" w:rsidRDefault="002E1158"/>
    <w:sectPr w:rsidR="002E1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FDC"/>
    <w:multiLevelType w:val="multilevel"/>
    <w:tmpl w:val="4AF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C3"/>
    <w:rsid w:val="0000215F"/>
    <w:rsid w:val="00104BE9"/>
    <w:rsid w:val="0018122E"/>
    <w:rsid w:val="001D4FC0"/>
    <w:rsid w:val="001D5F91"/>
    <w:rsid w:val="002164F5"/>
    <w:rsid w:val="002331B7"/>
    <w:rsid w:val="0024027D"/>
    <w:rsid w:val="00281EA6"/>
    <w:rsid w:val="00287A9A"/>
    <w:rsid w:val="002E1158"/>
    <w:rsid w:val="00475BCD"/>
    <w:rsid w:val="005121C6"/>
    <w:rsid w:val="006821BE"/>
    <w:rsid w:val="006E0BD0"/>
    <w:rsid w:val="006E4FF7"/>
    <w:rsid w:val="0073052B"/>
    <w:rsid w:val="008C765C"/>
    <w:rsid w:val="00A77E01"/>
    <w:rsid w:val="00AD4C52"/>
    <w:rsid w:val="00B00CC3"/>
    <w:rsid w:val="00B309C1"/>
    <w:rsid w:val="00B519ED"/>
    <w:rsid w:val="00BE5AAE"/>
    <w:rsid w:val="00C14CC2"/>
    <w:rsid w:val="00C51608"/>
    <w:rsid w:val="00C611A2"/>
    <w:rsid w:val="00CB5B2C"/>
    <w:rsid w:val="00CE1D41"/>
    <w:rsid w:val="00DD460B"/>
    <w:rsid w:val="00E2612A"/>
    <w:rsid w:val="00E40C9D"/>
    <w:rsid w:val="00E4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821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821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82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21BE"/>
    <w:rPr>
      <w:b/>
      <w:bCs/>
    </w:rPr>
  </w:style>
  <w:style w:type="paragraph" w:styleId="a5">
    <w:name w:val="List Paragraph"/>
    <w:basedOn w:val="a"/>
    <w:uiPriority w:val="34"/>
    <w:qFormat/>
    <w:rsid w:val="00C611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5AA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E5A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6821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821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82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821BE"/>
    <w:rPr>
      <w:b/>
      <w:bCs/>
    </w:rPr>
  </w:style>
  <w:style w:type="paragraph" w:styleId="a5">
    <w:name w:val="List Paragraph"/>
    <w:basedOn w:val="a"/>
    <w:uiPriority w:val="34"/>
    <w:qFormat/>
    <w:rsid w:val="00C611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5AA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E5A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nviolencearchive.org/reports/mass-shootings/2015" TargetMode="External"/><Relationship Id="rId13" Type="http://schemas.openxmlformats.org/officeDocument/2006/relationships/hyperlink" Target="http://search.abs.gov.au/s/search.html?query=Cause+of+Death+collection&amp;collection=abs&amp;form=simple&amp;profile=_defaul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guardian.com/news/datablog/2012/jul/22/gun-homicides-ownership-world-list" TargetMode="External"/><Relationship Id="rId12" Type="http://schemas.openxmlformats.org/officeDocument/2006/relationships/hyperlink" Target="https://webappa.cdc.gov/sasweb/ncipc/mortrate10_u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dc.gov/injury/wisqar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kff.org/statedat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icri.it/services/library_documentation/publications/icvs/da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8E55F-1FC4-478D-A5F5-319DE74D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</dc:creator>
  <cp:keywords/>
  <dc:description/>
  <cp:lastModifiedBy>Hazel</cp:lastModifiedBy>
  <cp:revision>19</cp:revision>
  <dcterms:created xsi:type="dcterms:W3CDTF">2018-04-16T22:19:00Z</dcterms:created>
  <dcterms:modified xsi:type="dcterms:W3CDTF">2018-04-20T19:36:00Z</dcterms:modified>
</cp:coreProperties>
</file>