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b/>
          <w:sz w:val="32"/>
          <w:szCs w:val="32"/>
        </w:rPr>
      </w:pPr>
      <w:r>
        <w:rPr>
          <w:rFonts w:hint="eastAsia" w:ascii="仿宋_GB2312" w:eastAsia="仿宋_GB2312"/>
          <w:b/>
          <w:sz w:val="24"/>
          <w:szCs w:val="32"/>
        </w:rPr>
        <w:t>表3</w:t>
      </w:r>
    </w:p>
    <w:p>
      <w:pPr>
        <w:rPr>
          <w:rFonts w:ascii="仿宋_GB2312" w:eastAsia="仿宋_GB2312"/>
          <w:b/>
          <w:sz w:val="32"/>
          <w:szCs w:val="32"/>
        </w:rPr>
      </w:pPr>
    </w:p>
    <w:p>
      <w:pPr>
        <w:rPr>
          <w:b/>
          <w:szCs w:val="44"/>
        </w:rPr>
      </w:pPr>
    </w:p>
    <w:p>
      <w:pPr>
        <w:jc w:val="center"/>
        <w:rPr>
          <w:b/>
          <w:sz w:val="44"/>
          <w:szCs w:val="44"/>
        </w:rPr>
      </w:pPr>
      <w:r>
        <w:rPr>
          <w:b/>
        </w:rPr>
        <w:drawing>
          <wp:inline distT="0" distB="0" distL="0" distR="0">
            <wp:extent cx="2621280" cy="586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grayscl/>
                      <a:lum contrast="-2000"/>
                      <a:extLst>
                        <a:ext uri="{28A0092B-C50C-407E-A947-70E740481C1C}">
                          <a14:useLocalDpi xmlns:a14="http://schemas.microsoft.com/office/drawing/2010/main" val="0"/>
                        </a:ext>
                      </a:extLst>
                    </a:blip>
                    <a:srcRect/>
                    <a:stretch>
                      <a:fillRect/>
                    </a:stretch>
                  </pic:blipFill>
                  <pic:spPr>
                    <a:xfrm>
                      <a:off x="0" y="0"/>
                      <a:ext cx="2621280" cy="586740"/>
                    </a:xfrm>
                    <a:prstGeom prst="rect">
                      <a:avLst/>
                    </a:prstGeom>
                    <a:noFill/>
                    <a:ln>
                      <a:noFill/>
                    </a:ln>
                  </pic:spPr>
                </pic:pic>
              </a:graphicData>
            </a:graphic>
          </wp:inline>
        </w:drawing>
      </w:r>
    </w:p>
    <w:p>
      <w:pPr>
        <w:jc w:val="center"/>
        <w:rPr>
          <w:rFonts w:ascii="华文中宋" w:hAnsi="华文中宋" w:eastAsia="华文中宋"/>
          <w:b/>
          <w:bCs/>
          <w:sz w:val="44"/>
          <w:szCs w:val="44"/>
        </w:rPr>
      </w:pPr>
      <w:r>
        <w:rPr>
          <w:rFonts w:hint="eastAsia" w:ascii="华文中宋" w:hAnsi="华文中宋" w:eastAsia="华文中宋"/>
          <w:b/>
          <w:bCs/>
          <w:sz w:val="44"/>
          <w:szCs w:val="44"/>
        </w:rPr>
        <w:t>本科毕业论文（设计）开题报告</w:t>
      </w:r>
    </w:p>
    <w:p>
      <w:pPr>
        <w:rPr>
          <w:b/>
        </w:rPr>
      </w:pPr>
    </w:p>
    <w:p>
      <w:pPr>
        <w:rPr>
          <w:b/>
        </w:rPr>
      </w:pPr>
      <w:r>
        <w:rPr>
          <w:b/>
          <w:sz w:val="20"/>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0</wp:posOffset>
            </wp:positionV>
            <wp:extent cx="1371600" cy="128524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pic:spPr>
                </pic:pic>
              </a:graphicData>
            </a:graphic>
          </wp:anchor>
        </w:drawing>
      </w:r>
    </w:p>
    <w:p>
      <w:pPr>
        <w:rPr>
          <w:b/>
        </w:rPr>
      </w:pPr>
    </w:p>
    <w:p>
      <w:pPr>
        <w:rPr>
          <w:b/>
        </w:rPr>
      </w:pPr>
    </w:p>
    <w:p>
      <w:pPr>
        <w:rPr>
          <w:b/>
        </w:rPr>
      </w:pPr>
    </w:p>
    <w:p>
      <w:pPr>
        <w:rPr>
          <w:b/>
        </w:rPr>
      </w:pPr>
    </w:p>
    <w:p>
      <w:pPr>
        <w:rPr>
          <w:b/>
        </w:rPr>
      </w:pPr>
    </w:p>
    <w:p>
      <w:pPr>
        <w:ind w:left="899" w:leftChars="428"/>
        <w:rPr>
          <w:rFonts w:ascii="华文中宋" w:hAnsi="华文中宋" w:eastAsia="华文中宋"/>
          <w:b/>
          <w:sz w:val="32"/>
          <w:szCs w:val="32"/>
        </w:rPr>
      </w:pPr>
    </w:p>
    <w:p>
      <w:pPr>
        <w:spacing w:line="700" w:lineRule="exact"/>
        <w:ind w:firstLine="964" w:firstLineChars="300"/>
        <w:rPr>
          <w:rFonts w:ascii="仿宋_GB2312" w:hAnsi="宋体" w:eastAsia="仿宋_GB2312"/>
          <w:b/>
          <w:sz w:val="32"/>
          <w:szCs w:val="32"/>
          <w:u w:val="single"/>
        </w:rPr>
      </w:pPr>
      <w:r>
        <w:rPr>
          <w:rFonts w:hint="eastAsia" w:ascii="仿宋_GB2312" w:hAnsi="宋体" w:eastAsia="仿宋_GB2312"/>
          <w:b/>
          <w:sz w:val="32"/>
          <w:szCs w:val="32"/>
        </w:rPr>
        <w:t>题    目</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特定场景下的隐蔽通信技术研究与实现</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p>
    <w:p>
      <w:pPr>
        <w:spacing w:line="700" w:lineRule="exact"/>
        <w:ind w:firstLine="964" w:firstLineChars="300"/>
        <w:rPr>
          <w:rFonts w:ascii="仿宋_GB2312" w:hAnsi="宋体" w:eastAsia="仿宋_GB2312"/>
          <w:b/>
          <w:sz w:val="32"/>
          <w:szCs w:val="32"/>
          <w:u w:val="single"/>
        </w:rPr>
      </w:pPr>
      <w:r>
        <w:rPr>
          <w:rFonts w:hint="eastAsia" w:ascii="仿宋_GB2312" w:hAnsi="宋体" w:eastAsia="仿宋_GB2312"/>
          <w:b/>
          <w:sz w:val="32"/>
          <w:szCs w:val="32"/>
        </w:rPr>
        <w:t>学    院</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电子信息学院          　 </w:t>
      </w:r>
    </w:p>
    <w:p>
      <w:pPr>
        <w:spacing w:line="700" w:lineRule="exact"/>
        <w:ind w:firstLine="964" w:firstLineChars="300"/>
        <w:rPr>
          <w:rFonts w:ascii="仿宋_GB2312" w:hAnsi="宋体" w:eastAsia="仿宋_GB2312"/>
          <w:b/>
          <w:sz w:val="32"/>
          <w:szCs w:val="32"/>
          <w:u w:val="single"/>
        </w:rPr>
      </w:pPr>
      <w:r>
        <w:rPr>
          <w:rFonts w:hint="eastAsia" w:ascii="仿宋_GB2312" w:hAnsi="宋体" w:eastAsia="仿宋_GB2312"/>
          <w:b/>
          <w:sz w:val="32"/>
          <w:szCs w:val="32"/>
        </w:rPr>
        <w:t>专    业</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信息安全</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p>
    <w:p>
      <w:pPr>
        <w:spacing w:line="700" w:lineRule="exact"/>
        <w:ind w:firstLine="964" w:firstLineChars="300"/>
        <w:rPr>
          <w:rFonts w:ascii="仿宋_GB2312" w:hAnsi="宋体" w:eastAsia="仿宋_GB2312"/>
          <w:b/>
          <w:sz w:val="32"/>
          <w:szCs w:val="32"/>
          <w:u w:val="single"/>
        </w:rPr>
      </w:pPr>
      <w:r>
        <w:rPr>
          <w:rFonts w:hint="eastAsia" w:ascii="仿宋_GB2312" w:hAnsi="宋体" w:eastAsia="仿宋_GB2312"/>
          <w:b/>
          <w:sz w:val="32"/>
          <w:szCs w:val="32"/>
        </w:rPr>
        <w:t>学生姓名</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周慧雨</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p>
    <w:p>
      <w:pPr>
        <w:spacing w:line="700" w:lineRule="exact"/>
        <w:ind w:firstLine="964" w:firstLineChars="300"/>
        <w:rPr>
          <w:rFonts w:ascii="仿宋_GB2312" w:hAnsi="宋体" w:eastAsia="仿宋_GB2312"/>
          <w:b/>
          <w:sz w:val="32"/>
          <w:szCs w:val="32"/>
          <w:u w:val="single"/>
        </w:rPr>
      </w:pPr>
      <w:r>
        <w:rPr>
          <w:rFonts w:hint="eastAsia" w:ascii="仿宋_GB2312" w:hAnsi="宋体" w:eastAsia="仿宋_GB2312"/>
          <w:b/>
          <w:sz w:val="32"/>
          <w:szCs w:val="32"/>
        </w:rPr>
        <w:t>学    号</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201</w:t>
      </w:r>
      <w:r>
        <w:rPr>
          <w:rFonts w:hint="eastAsia" w:ascii="仿宋_GB2312" w:hAnsi="宋体" w:eastAsia="仿宋_GB2312"/>
          <w:b/>
          <w:sz w:val="32"/>
          <w:szCs w:val="32"/>
          <w:u w:val="single"/>
          <w:lang w:val="en-US" w:eastAsia="zh-CN"/>
        </w:rPr>
        <w:t>6</w:t>
      </w:r>
      <w:r>
        <w:rPr>
          <w:rFonts w:hint="eastAsia" w:ascii="仿宋_GB2312" w:hAnsi="宋体" w:eastAsia="仿宋_GB2312"/>
          <w:b/>
          <w:sz w:val="32"/>
          <w:szCs w:val="32"/>
          <w:u w:val="single"/>
        </w:rPr>
        <w:t>1414510</w:t>
      </w:r>
      <w:r>
        <w:rPr>
          <w:rFonts w:hint="eastAsia" w:ascii="仿宋_GB2312" w:hAnsi="宋体" w:eastAsia="仿宋_GB2312"/>
          <w:b/>
          <w:sz w:val="32"/>
          <w:szCs w:val="32"/>
          <w:u w:val="single"/>
          <w:lang w:val="en-US" w:eastAsia="zh-CN"/>
        </w:rPr>
        <w:t>45</w:t>
      </w:r>
      <w:r>
        <w:rPr>
          <w:rFonts w:hint="eastAsia" w:ascii="仿宋_GB2312" w:hAnsi="宋体" w:eastAsia="仿宋_GB2312"/>
          <w:b/>
          <w:sz w:val="32"/>
          <w:szCs w:val="32"/>
          <w:u w:val="single"/>
        </w:rPr>
        <w:t xml:space="preserve">    </w:t>
      </w:r>
      <w:r>
        <w:rPr>
          <w:rFonts w:hint="eastAsia" w:ascii="仿宋_GB2312" w:hAnsi="宋体" w:eastAsia="仿宋_GB2312"/>
          <w:b/>
          <w:sz w:val="32"/>
          <w:szCs w:val="32"/>
        </w:rPr>
        <w:t>年级</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201</w:t>
      </w:r>
      <w:r>
        <w:rPr>
          <w:rFonts w:hint="eastAsia" w:ascii="仿宋_GB2312" w:hAnsi="宋体" w:eastAsia="仿宋_GB2312"/>
          <w:b/>
          <w:sz w:val="32"/>
          <w:szCs w:val="32"/>
          <w:u w:val="single"/>
          <w:lang w:val="en-US" w:eastAsia="zh-CN"/>
        </w:rPr>
        <w:t>6</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ascii="仿宋_GB2312" w:hAnsi="宋体" w:eastAsia="仿宋_GB2312"/>
          <w:b/>
          <w:sz w:val="32"/>
          <w:szCs w:val="32"/>
          <w:u w:val="single"/>
        </w:rPr>
        <w:t xml:space="preserve"> </w:t>
      </w:r>
    </w:p>
    <w:p>
      <w:pPr>
        <w:spacing w:line="700" w:lineRule="exact"/>
        <w:ind w:firstLine="964" w:firstLineChars="300"/>
        <w:rPr>
          <w:rFonts w:ascii="仿宋_GB2312" w:hAnsi="宋体" w:eastAsia="仿宋_GB2312"/>
          <w:b/>
          <w:sz w:val="32"/>
          <w:szCs w:val="32"/>
          <w:u w:val="single"/>
        </w:rPr>
      </w:pPr>
      <w:r>
        <w:rPr>
          <w:rFonts w:hint="eastAsia" w:ascii="仿宋_GB2312" w:hAnsi="宋体" w:eastAsia="仿宋_GB2312"/>
          <w:b/>
          <w:sz w:val="32"/>
          <w:szCs w:val="32"/>
        </w:rPr>
        <w:t>指导教师</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张磊</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p>
    <w:p>
      <w:pPr>
        <w:spacing w:line="700" w:lineRule="exact"/>
        <w:ind w:firstLine="643" w:firstLineChars="200"/>
        <w:rPr>
          <w:rFonts w:ascii="仿宋_GB2312" w:hAnsi="宋体" w:eastAsia="仿宋_GB2312"/>
          <w:b/>
          <w:sz w:val="32"/>
          <w:szCs w:val="32"/>
        </w:rPr>
      </w:pPr>
    </w:p>
    <w:p>
      <w:pPr>
        <w:spacing w:line="700" w:lineRule="exact"/>
        <w:ind w:firstLine="643" w:firstLineChars="200"/>
        <w:rPr>
          <w:rFonts w:ascii="仿宋_GB2312" w:hAnsi="宋体" w:eastAsia="仿宋_GB2312"/>
          <w:b/>
          <w:sz w:val="32"/>
          <w:szCs w:val="32"/>
        </w:rPr>
      </w:pPr>
    </w:p>
    <w:p>
      <w:pPr>
        <w:rPr>
          <w:rFonts w:ascii="宋体" w:hAnsi="宋体"/>
          <w:b/>
        </w:rPr>
      </w:pPr>
    </w:p>
    <w:p>
      <w:pPr>
        <w:spacing w:line="560" w:lineRule="exact"/>
        <w:jc w:val="center"/>
        <w:rPr>
          <w:rFonts w:ascii="仿宋_GB2312" w:hAnsi="宋体" w:eastAsia="仿宋_GB2312"/>
          <w:b/>
          <w:sz w:val="32"/>
          <w:szCs w:val="32"/>
        </w:rPr>
      </w:pPr>
      <w:r>
        <w:rPr>
          <w:rFonts w:hint="eastAsia" w:ascii="仿宋_GB2312" w:hAnsi="宋体" w:eastAsia="仿宋_GB2312"/>
          <w:b/>
          <w:sz w:val="32"/>
          <w:szCs w:val="32"/>
        </w:rPr>
        <w:t>教务处制表</w:t>
      </w:r>
    </w:p>
    <w:p>
      <w:pPr>
        <w:spacing w:line="560" w:lineRule="exact"/>
        <w:jc w:val="center"/>
        <w:rPr>
          <w:rFonts w:ascii="仿宋_GB2312" w:hAnsi="宋体" w:eastAsia="仿宋_GB2312"/>
          <w:b/>
          <w:sz w:val="32"/>
          <w:szCs w:val="32"/>
        </w:rPr>
      </w:pPr>
      <w:r>
        <w:rPr>
          <w:rFonts w:hint="eastAsia" w:ascii="仿宋_GB2312" w:hAnsi="宋体" w:eastAsia="仿宋_GB2312"/>
          <w:b/>
          <w:sz w:val="32"/>
          <w:szCs w:val="32"/>
        </w:rPr>
        <w:t>二〇一</w:t>
      </w:r>
      <w:r>
        <w:rPr>
          <w:rFonts w:hint="eastAsia" w:ascii="仿宋_GB2312" w:hAnsi="宋体" w:eastAsia="仿宋_GB2312"/>
          <w:b/>
          <w:sz w:val="32"/>
          <w:szCs w:val="32"/>
          <w:lang w:val="en-US" w:eastAsia="zh-CN"/>
        </w:rPr>
        <w:t>九</w:t>
      </w:r>
      <w:r>
        <w:rPr>
          <w:rFonts w:hint="eastAsia" w:ascii="仿宋_GB2312" w:hAnsi="宋体" w:eastAsia="仿宋_GB2312"/>
          <w:b/>
          <w:sz w:val="32"/>
          <w:szCs w:val="32"/>
        </w:rPr>
        <w:t xml:space="preserve"> 年 </w:t>
      </w:r>
      <w:r>
        <w:rPr>
          <w:rFonts w:hint="eastAsia" w:ascii="仿宋_GB2312" w:hAnsi="宋体" w:eastAsia="仿宋_GB2312"/>
          <w:b/>
          <w:sz w:val="32"/>
          <w:szCs w:val="32"/>
          <w:lang w:val="en-US" w:eastAsia="zh-CN"/>
        </w:rPr>
        <w:t>十一</w:t>
      </w:r>
      <w:r>
        <w:rPr>
          <w:rFonts w:hint="eastAsia" w:ascii="仿宋_GB2312" w:hAnsi="宋体" w:eastAsia="仿宋_GB2312"/>
          <w:b/>
          <w:sz w:val="32"/>
          <w:szCs w:val="32"/>
        </w:rPr>
        <w:t xml:space="preserve"> 月 </w:t>
      </w:r>
      <w:r>
        <w:rPr>
          <w:rFonts w:hint="eastAsia" w:ascii="仿宋_GB2312" w:hAnsi="宋体" w:eastAsia="仿宋_GB2312"/>
          <w:b/>
          <w:sz w:val="32"/>
          <w:szCs w:val="32"/>
          <w:lang w:val="en-US" w:eastAsia="zh-CN"/>
        </w:rPr>
        <w:t>二十一</w:t>
      </w:r>
      <w:r>
        <w:rPr>
          <w:rFonts w:hint="eastAsia" w:ascii="仿宋_GB2312" w:hAnsi="宋体" w:eastAsia="仿宋_GB2312"/>
          <w:b/>
          <w:sz w:val="32"/>
          <w:szCs w:val="32"/>
        </w:rPr>
        <w:t xml:space="preserve"> 日</w:t>
      </w:r>
    </w:p>
    <w:tbl>
      <w:tblPr>
        <w:tblStyle w:val="5"/>
        <w:tblW w:w="92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8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37" w:hRule="atLeast"/>
          <w:jc w:val="center"/>
        </w:trPr>
        <w:tc>
          <w:tcPr>
            <w:tcW w:w="907" w:type="dxa"/>
            <w:tcBorders>
              <w:bottom w:val="single" w:color="auto" w:sz="4" w:space="0"/>
            </w:tcBorders>
            <w:vAlign w:val="center"/>
          </w:tcPr>
          <w:p>
            <w:pPr>
              <w:jc w:val="center"/>
              <w:rPr>
                <w:rFonts w:ascii="仿宋_GB2312" w:hAnsi="宋体" w:eastAsia="仿宋_GB2312"/>
                <w:b/>
                <w:sz w:val="24"/>
              </w:rPr>
            </w:pPr>
            <w:r>
              <w:rPr>
                <w:rFonts w:hint="eastAsia" w:ascii="仿宋_GB2312" w:hAnsi="宋体" w:eastAsia="仿宋_GB2312"/>
                <w:b/>
                <w:sz w:val="24"/>
              </w:rPr>
              <w:t>选</w:t>
            </w:r>
          </w:p>
          <w:p>
            <w:pPr>
              <w:jc w:val="center"/>
              <w:rPr>
                <w:rFonts w:ascii="仿宋_GB2312" w:hAnsi="宋体" w:eastAsia="仿宋_GB2312"/>
                <w:b/>
                <w:sz w:val="24"/>
              </w:rPr>
            </w:pPr>
          </w:p>
          <w:p>
            <w:pPr>
              <w:jc w:val="center"/>
              <w:rPr>
                <w:rFonts w:ascii="仿宋_GB2312" w:hAnsi="宋体" w:eastAsia="仿宋_GB2312"/>
                <w:b/>
                <w:sz w:val="24"/>
              </w:rPr>
            </w:pPr>
            <w:r>
              <w:rPr>
                <w:rFonts w:hint="eastAsia" w:ascii="仿宋_GB2312" w:hAnsi="宋体" w:eastAsia="仿宋_GB2312"/>
                <w:b/>
                <w:sz w:val="24"/>
              </w:rPr>
              <w:t>题</w:t>
            </w:r>
          </w:p>
          <w:p>
            <w:pPr>
              <w:jc w:val="center"/>
              <w:rPr>
                <w:rFonts w:ascii="仿宋_GB2312" w:hAnsi="宋体" w:eastAsia="仿宋_GB2312"/>
                <w:b/>
                <w:sz w:val="24"/>
              </w:rPr>
            </w:pPr>
          </w:p>
          <w:p>
            <w:pPr>
              <w:jc w:val="center"/>
              <w:rPr>
                <w:rFonts w:ascii="仿宋_GB2312" w:hAnsi="宋体" w:eastAsia="仿宋_GB2312"/>
                <w:b/>
                <w:sz w:val="24"/>
              </w:rPr>
            </w:pPr>
            <w:r>
              <w:rPr>
                <w:rFonts w:hint="eastAsia" w:ascii="仿宋_GB2312" w:hAnsi="宋体" w:eastAsia="仿宋_GB2312"/>
                <w:b/>
                <w:sz w:val="24"/>
              </w:rPr>
              <w:t>意</w:t>
            </w:r>
          </w:p>
          <w:p>
            <w:pPr>
              <w:jc w:val="center"/>
              <w:rPr>
                <w:rFonts w:ascii="仿宋_GB2312" w:hAnsi="宋体" w:eastAsia="仿宋_GB2312"/>
                <w:b/>
                <w:sz w:val="24"/>
              </w:rPr>
            </w:pPr>
          </w:p>
          <w:p>
            <w:pPr>
              <w:jc w:val="center"/>
              <w:rPr>
                <w:rFonts w:ascii="仿宋_GB2312" w:hAnsi="宋体" w:eastAsia="仿宋_GB2312"/>
                <w:b/>
                <w:sz w:val="24"/>
              </w:rPr>
            </w:pPr>
            <w:r>
              <w:rPr>
                <w:rFonts w:hint="eastAsia" w:ascii="仿宋_GB2312" w:hAnsi="宋体" w:eastAsia="仿宋_GB2312"/>
                <w:b/>
                <w:sz w:val="24"/>
              </w:rPr>
              <w:t>义</w:t>
            </w:r>
          </w:p>
        </w:tc>
        <w:tc>
          <w:tcPr>
            <w:tcW w:w="8390" w:type="dxa"/>
            <w:tcBorders>
              <w:bottom w:val="single" w:color="auto" w:sz="4" w:space="0"/>
            </w:tcBorders>
            <w:vAlign w:val="center"/>
          </w:tcPr>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随着网络技术的发展,网络作为一种传递各种信息的媒介，网络泄密事件时有发生，网络信息传输安全越来越受到重视。各种网络攻击层出不穷，已经严重的影响到互联网的发展，作为对计算机安全影响甚大的木马类程序尤为恶劣。木马能在计算机上执行窃听以及控制功能，一旦计算机被植入恶意代码，就会造成重要文件和信息的窃取以及一切操作行为被监视的后果。但是由于现在越来越多的恶意代码开始利用隐蔽通信技术来绕过安全系统的检测和过滤，使木马客户端和服务器端的通信具有高隐蔽性，更难被检测到。</w:t>
            </w:r>
          </w:p>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现有的木马隐蔽通信技术通常有如下几种思想方法：隐藏于已存在的通信量中；利用常规协议的源和目的端口，如端口复用技术；通过加密或者隐写技术不以明文传送数据；使用内核层 Rootkit 技术隐蔽通信；基于 NDIS 中间层驱动的隐蔽通信技术。在这些实现中，端口隐藏技术是木马常用的关键隐藏技术之一，用来实现服务端与控制端通信通道的隐藏。</w:t>
            </w:r>
          </w:p>
          <w:p>
            <w:pPr>
              <w:spacing w:line="400" w:lineRule="exact"/>
              <w:ind w:firstLine="420" w:firstLineChars="200"/>
              <w:rPr>
                <w:rFonts w:ascii="宋体" w:hAnsi="宋体" w:eastAsia="宋体"/>
                <w:szCs w:val="21"/>
              </w:rPr>
            </w:pPr>
            <w:r>
              <w:rPr>
                <w:rFonts w:hint="eastAsia" w:ascii="宋体" w:hAnsi="宋体" w:eastAsia="宋体"/>
                <w:szCs w:val="21"/>
                <w:lang w:val="en-US" w:eastAsia="zh-CN"/>
              </w:rPr>
              <w:t>攻击与防御是相互对立的，研究攻击技术是为了能够在防御中占据主动权。木马隐蔽通信技术作为隐蔽通信的典型，研究木马在隐蔽通信中的技术变得越来越重要。本次毕业设计主要研究在木马通信这一特定情景下的隐蔽通信，并且主要以端口隐藏的方式实现隐蔽通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98" w:hRule="atLeast"/>
          <w:jc w:val="center"/>
        </w:trPr>
        <w:tc>
          <w:tcPr>
            <w:tcW w:w="907" w:type="dxa"/>
            <w:vAlign w:val="center"/>
          </w:tcPr>
          <w:p>
            <w:pPr>
              <w:spacing w:line="400" w:lineRule="exact"/>
              <w:jc w:val="center"/>
              <w:rPr>
                <w:rFonts w:ascii="仿宋_GB2312" w:hAnsi="宋体" w:eastAsia="仿宋_GB2312"/>
                <w:b/>
                <w:sz w:val="24"/>
              </w:rPr>
            </w:pPr>
          </w:p>
          <w:p>
            <w:pPr>
              <w:spacing w:line="400" w:lineRule="exact"/>
              <w:jc w:val="center"/>
              <w:rPr>
                <w:rFonts w:ascii="仿宋_GB2312" w:hAnsi="宋体" w:eastAsia="仿宋_GB2312"/>
                <w:b/>
                <w:sz w:val="24"/>
              </w:rPr>
            </w:pPr>
            <w:r>
              <w:rPr>
                <w:rFonts w:hint="eastAsia" w:ascii="仿宋_GB2312" w:hAnsi="宋体" w:eastAsia="仿宋_GB2312"/>
                <w:b/>
                <w:sz w:val="24"/>
              </w:rPr>
              <w:t>国</w:t>
            </w:r>
          </w:p>
          <w:p>
            <w:pPr>
              <w:spacing w:line="400" w:lineRule="exact"/>
              <w:jc w:val="center"/>
              <w:rPr>
                <w:rFonts w:ascii="仿宋_GB2312" w:hAnsi="宋体" w:eastAsia="仿宋_GB2312"/>
                <w:b/>
                <w:sz w:val="24"/>
              </w:rPr>
            </w:pPr>
            <w:r>
              <w:rPr>
                <w:rFonts w:hint="eastAsia" w:ascii="仿宋_GB2312" w:hAnsi="宋体" w:eastAsia="仿宋_GB2312"/>
                <w:b/>
                <w:sz w:val="24"/>
              </w:rPr>
              <w:t>内</w:t>
            </w:r>
          </w:p>
          <w:p>
            <w:pPr>
              <w:spacing w:line="400" w:lineRule="exact"/>
              <w:jc w:val="center"/>
              <w:rPr>
                <w:rFonts w:ascii="仿宋_GB2312" w:hAnsi="宋体" w:eastAsia="仿宋_GB2312"/>
                <w:b/>
                <w:sz w:val="24"/>
              </w:rPr>
            </w:pPr>
            <w:r>
              <w:rPr>
                <w:rFonts w:hint="eastAsia" w:ascii="仿宋_GB2312" w:hAnsi="宋体" w:eastAsia="仿宋_GB2312"/>
                <w:b/>
                <w:sz w:val="24"/>
              </w:rPr>
              <w:t>外</w:t>
            </w:r>
          </w:p>
          <w:p>
            <w:pPr>
              <w:spacing w:line="400" w:lineRule="exact"/>
              <w:jc w:val="center"/>
              <w:rPr>
                <w:rFonts w:ascii="仿宋_GB2312" w:hAnsi="宋体" w:eastAsia="仿宋_GB2312"/>
                <w:b/>
                <w:sz w:val="24"/>
              </w:rPr>
            </w:pPr>
            <w:r>
              <w:rPr>
                <w:rFonts w:hint="eastAsia" w:ascii="仿宋_GB2312" w:hAnsi="宋体" w:eastAsia="仿宋_GB2312"/>
                <w:b/>
                <w:sz w:val="24"/>
              </w:rPr>
              <w:t>研</w:t>
            </w:r>
          </w:p>
          <w:p>
            <w:pPr>
              <w:spacing w:line="400" w:lineRule="exact"/>
              <w:jc w:val="center"/>
              <w:rPr>
                <w:rFonts w:ascii="仿宋_GB2312" w:hAnsi="宋体" w:eastAsia="仿宋_GB2312"/>
                <w:b/>
                <w:sz w:val="24"/>
              </w:rPr>
            </w:pPr>
            <w:r>
              <w:rPr>
                <w:rFonts w:hint="eastAsia" w:ascii="仿宋_GB2312" w:hAnsi="宋体" w:eastAsia="仿宋_GB2312"/>
                <w:b/>
                <w:sz w:val="24"/>
              </w:rPr>
              <w:t>究</w:t>
            </w:r>
          </w:p>
          <w:p>
            <w:pPr>
              <w:spacing w:line="400" w:lineRule="exact"/>
              <w:jc w:val="center"/>
              <w:rPr>
                <w:rFonts w:ascii="仿宋_GB2312" w:hAnsi="宋体" w:eastAsia="仿宋_GB2312"/>
                <w:b/>
                <w:sz w:val="24"/>
              </w:rPr>
            </w:pPr>
            <w:r>
              <w:rPr>
                <w:rFonts w:hint="eastAsia" w:ascii="仿宋_GB2312" w:hAnsi="宋体" w:eastAsia="仿宋_GB2312"/>
                <w:b/>
                <w:sz w:val="24"/>
              </w:rPr>
              <w:t>现</w:t>
            </w:r>
          </w:p>
          <w:p>
            <w:pPr>
              <w:spacing w:line="400" w:lineRule="exact"/>
              <w:jc w:val="center"/>
              <w:rPr>
                <w:rFonts w:ascii="仿宋_GB2312" w:hAnsi="宋体" w:eastAsia="仿宋_GB2312"/>
                <w:b/>
                <w:sz w:val="24"/>
              </w:rPr>
            </w:pPr>
            <w:r>
              <w:rPr>
                <w:rFonts w:hint="eastAsia" w:ascii="仿宋_GB2312" w:hAnsi="宋体" w:eastAsia="仿宋_GB2312"/>
                <w:b/>
                <w:sz w:val="24"/>
              </w:rPr>
              <w:t>状</w:t>
            </w:r>
          </w:p>
          <w:p>
            <w:pPr>
              <w:spacing w:line="400" w:lineRule="exact"/>
              <w:jc w:val="center"/>
              <w:rPr>
                <w:rFonts w:ascii="仿宋_GB2312" w:hAnsi="宋体" w:eastAsia="仿宋_GB2312"/>
                <w:b/>
                <w:sz w:val="24"/>
              </w:rPr>
            </w:pPr>
            <w:r>
              <w:rPr>
                <w:rFonts w:hint="eastAsia" w:ascii="仿宋_GB2312" w:hAnsi="宋体" w:eastAsia="仿宋_GB2312"/>
                <w:b/>
                <w:sz w:val="24"/>
              </w:rPr>
              <w:t>概</w:t>
            </w:r>
          </w:p>
          <w:p>
            <w:pPr>
              <w:spacing w:line="400" w:lineRule="exact"/>
              <w:jc w:val="center"/>
              <w:rPr>
                <w:rFonts w:ascii="仿宋_GB2312" w:hAnsi="宋体" w:eastAsia="仿宋_GB2312"/>
                <w:b/>
                <w:sz w:val="24"/>
              </w:rPr>
            </w:pPr>
            <w:r>
              <w:rPr>
                <w:rFonts w:hint="eastAsia" w:ascii="仿宋_GB2312" w:hAnsi="宋体" w:eastAsia="仿宋_GB2312"/>
                <w:b/>
                <w:sz w:val="24"/>
              </w:rPr>
              <w:t>述</w:t>
            </w:r>
          </w:p>
          <w:p>
            <w:pPr>
              <w:spacing w:line="400" w:lineRule="exact"/>
              <w:jc w:val="center"/>
              <w:rPr>
                <w:rFonts w:ascii="仿宋_GB2312" w:hAnsi="宋体" w:eastAsia="仿宋_GB2312"/>
                <w:b/>
                <w:sz w:val="24"/>
              </w:rPr>
            </w:pPr>
          </w:p>
        </w:tc>
        <w:tc>
          <w:tcPr>
            <w:tcW w:w="8390" w:type="dxa"/>
            <w:vAlign w:val="center"/>
          </w:tcPr>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随着人们对计算机的依赖性越来越高，信息越来越多地在网络上传输，用户文件信息被盗时有发生，对这类安全事件影响尤为恶劣的木马隐蔽通信已经成为网络安全的一个重要研究热点。</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在对木马隐蔽通信技术的研究中，文献[1]提到利用已存在的通信流量隐藏木马通信的技术，也就是协议域隐蔽通信技术。常见的协议利用技术有如下几种：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域名系统 (DNS)隐蔽通道，通过修改 DNS协议请求报文， 添加木马程序的通信数据到 DNS 报文中； Internet控制报文协议 (ICMP)隐蔽通道，将木马程序的通信数据隐藏在 ICMP 报文格式的选项数据字段进行传送；超文本传输协议(HTTP)隐蔽通道，将HTTP正常流量作为背景流量，在通信过程中嵌入隧道流量，实</w:t>
            </w:r>
            <w:r>
              <w:rPr>
                <w:rFonts w:hint="default" w:ascii="宋体" w:hAnsi="宋体" w:eastAsia="宋体"/>
                <w:szCs w:val="21"/>
                <w:lang w:val="en-US" w:eastAsia="zh-CN"/>
              </w:rPr>
              <w:t>现对目标主机的恶意攻击行为</w:t>
            </w:r>
            <w:r>
              <w:rPr>
                <w:rFonts w:hint="eastAsia" w:ascii="宋体" w:hAnsi="宋体" w:eastAsia="宋体"/>
                <w:szCs w:val="21"/>
                <w:lang w:val="en-US" w:eastAsia="zh-CN"/>
              </w:rPr>
              <w:t>。文献[2]提出了几种http协议上的几种新的应用层隐蔽信道，通过冗余性研究在HTTP协议上发现了</w:t>
            </w:r>
            <w:r>
              <w:rPr>
                <w:rFonts w:hint="default" w:ascii="宋体" w:hAnsi="宋体" w:eastAsia="宋体"/>
                <w:szCs w:val="21"/>
                <w:lang w:val="en-US" w:eastAsia="zh-CN"/>
              </w:rPr>
              <w:t>5</w:t>
            </w:r>
            <w:r>
              <w:rPr>
                <w:rFonts w:hint="eastAsia" w:ascii="宋体" w:hAnsi="宋体" w:eastAsia="宋体"/>
                <w:szCs w:val="21"/>
                <w:lang w:val="en-US" w:eastAsia="zh-CN"/>
              </w:rPr>
              <w:t>种新的隐蔽通道，但是隐蔽通道都是原始的，对秘密信息没有经过隐写伪装</w:t>
            </w:r>
            <w:r>
              <w:rPr>
                <w:rFonts w:hint="default" w:ascii="宋体" w:hAnsi="宋体" w:eastAsia="宋体"/>
                <w:szCs w:val="21"/>
                <w:lang w:val="en-US" w:eastAsia="zh-CN"/>
              </w:rPr>
              <w:t>、</w:t>
            </w:r>
            <w:r>
              <w:rPr>
                <w:rFonts w:hint="eastAsia" w:ascii="宋体" w:hAnsi="宋体" w:eastAsia="宋体"/>
                <w:szCs w:val="21"/>
                <w:lang w:val="en-US" w:eastAsia="zh-CN"/>
              </w:rPr>
              <w:t>纠错编码</w:t>
            </w:r>
            <w:r>
              <w:rPr>
                <w:rFonts w:hint="default" w:ascii="宋体" w:hAnsi="宋体" w:eastAsia="宋体"/>
                <w:szCs w:val="21"/>
                <w:lang w:val="en-US" w:eastAsia="zh-CN"/>
              </w:rPr>
              <w:t>、</w:t>
            </w:r>
            <w:r>
              <w:rPr>
                <w:rFonts w:hint="eastAsia" w:ascii="宋体" w:hAnsi="宋体" w:eastAsia="宋体"/>
                <w:szCs w:val="21"/>
                <w:lang w:val="en-US" w:eastAsia="zh-CN"/>
              </w:rPr>
              <w:t>变形加密等流程，通道的透明性差</w:t>
            </w:r>
            <w:r>
              <w:rPr>
                <w:rFonts w:hint="default" w:ascii="宋体" w:hAnsi="宋体" w:eastAsia="宋体"/>
                <w:szCs w:val="21"/>
                <w:lang w:val="en-US" w:eastAsia="zh-CN"/>
              </w:rPr>
              <w:t>、</w:t>
            </w:r>
            <w:r>
              <w:rPr>
                <w:rFonts w:hint="eastAsia" w:ascii="宋体" w:hAnsi="宋体" w:eastAsia="宋体"/>
                <w:szCs w:val="21"/>
                <w:lang w:val="en-US" w:eastAsia="zh-CN"/>
              </w:rPr>
              <w:t>不能抵抗基于统计方法及机器学习方法的隐写分析。</w:t>
            </w:r>
          </w:p>
          <w:p>
            <w:pPr>
              <w:spacing w:line="400" w:lineRule="exact"/>
              <w:ind w:firstLine="420" w:firstLineChars="200"/>
              <w:rPr>
                <w:rFonts w:hint="default" w:ascii="Times New Roman" w:hAnsi="Times New Roman" w:eastAsia="宋体"/>
                <w:sz w:val="24"/>
                <w:szCs w:val="24"/>
                <w:lang w:val="en-US" w:eastAsia="zh-CN"/>
              </w:rPr>
            </w:pPr>
            <w:r>
              <w:rPr>
                <w:rFonts w:hint="eastAsia" w:ascii="宋体" w:hAnsi="宋体" w:eastAsia="宋体"/>
                <w:szCs w:val="21"/>
                <w:lang w:val="en-US" w:eastAsia="zh-CN"/>
              </w:rPr>
              <w:t xml:space="preserve">针对端口隐藏技术的研究，文献[4]针对用户级的端口复用提出了内核级别的端口复用。该技术采用复用已开放端口，可以顺利穿过防火墙，巧妙地利用了 </w:t>
            </w:r>
            <w:r>
              <w:rPr>
                <w:rFonts w:hint="default" w:ascii="宋体" w:hAnsi="宋体" w:eastAsia="宋体"/>
                <w:szCs w:val="21"/>
                <w:lang w:val="en-US" w:eastAsia="zh-CN"/>
              </w:rPr>
              <w:t xml:space="preserve">T D I </w:t>
            </w:r>
            <w:r>
              <w:rPr>
                <w:rFonts w:hint="eastAsia" w:ascii="宋体" w:hAnsi="宋体" w:eastAsia="宋体"/>
                <w:szCs w:val="21"/>
                <w:lang w:val="en-US" w:eastAsia="zh-CN"/>
              </w:rPr>
              <w:t>层截获网络数据包</w:t>
            </w:r>
            <w:r>
              <w:rPr>
                <w:rFonts w:hint="default" w:ascii="宋体" w:hAnsi="宋体" w:eastAsia="宋体"/>
                <w:szCs w:val="21"/>
                <w:lang w:val="en-US" w:eastAsia="zh-CN"/>
              </w:rPr>
              <w:t>、</w:t>
            </w:r>
            <w:r>
              <w:rPr>
                <w:rFonts w:hint="eastAsia" w:ascii="宋体" w:hAnsi="宋体" w:eastAsia="宋体"/>
                <w:szCs w:val="21"/>
                <w:lang w:val="en-US" w:eastAsia="zh-CN"/>
              </w:rPr>
              <w:t>采用共享内存和事件通知实现应用程序和驱动通信等方法，避免了在受控端开启监听端口和反弹连接所带来的一系列问题，并</w:t>
            </w:r>
            <w:r>
              <w:rPr>
                <w:rFonts w:hint="eastAsia" w:ascii="Times New Roman" w:hAnsi="Times New Roman" w:eastAsia="宋体"/>
                <w:sz w:val="24"/>
                <w:szCs w:val="24"/>
                <w:lang w:val="en-US" w:eastAsia="zh-CN"/>
              </w:rPr>
              <w:t>且较好地解决了通信的可靠性。</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针对通过加密或者隐写技术不以明文传送数据的研究，文献[10]</w:t>
            </w:r>
            <w:r>
              <w:rPr>
                <w:rFonts w:hint="default" w:ascii="宋体" w:hAnsi="宋体" w:eastAsia="宋体"/>
                <w:szCs w:val="21"/>
                <w:lang w:val="en-US" w:eastAsia="zh-CN"/>
              </w:rPr>
              <w:t xml:space="preserve">系统地描述了基于网络协议隐写传输信息的方法，并给出了相应的对抗策略，然而通过隐写的隐藏手段并不能躲避本地抓包工具的分析．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 xml:space="preserve">现在越来越多的木马程序开始利用内核层Rootkit技术来实现隐蔽通信。但是随着 RootKit 技术和反 </w:t>
            </w:r>
            <w:r>
              <w:rPr>
                <w:rFonts w:hint="default" w:ascii="宋体" w:hAnsi="宋体" w:eastAsia="宋体"/>
                <w:szCs w:val="21"/>
                <w:lang w:val="en-US" w:eastAsia="zh-CN"/>
              </w:rPr>
              <w:t xml:space="preserve">RootKit </w:t>
            </w:r>
            <w:r>
              <w:rPr>
                <w:rFonts w:hint="eastAsia" w:ascii="宋体" w:hAnsi="宋体" w:eastAsia="宋体"/>
                <w:szCs w:val="21"/>
                <w:lang w:val="en-US" w:eastAsia="zh-CN"/>
              </w:rPr>
              <w:t xml:space="preserve">技术的不断发展和交替进步，木马的隐蔽通信技术逐渐扩展到操作系统的核心态和底层，出现了另外一种Rootkit 隐蔽通信技术，开发自定义的网络驱动接口规范(NDIS) 协议驱动而不使用传输控制协议 / 因特网互联协议 (TCP/IP) 协议栈来传输据，从而躲避检测系统对通信数据的捕获。文献[11]提出了一种基于NDIS驱动的木马隐蔽通信技术，木马的通信模块位于 Windows 网络结构底层，在防火墙截获主机网络通信数据之前对其进行 分流处理，将木马通信数据直接与木马的功能模块交互。从而，防火墙没有机会接触到木马通信数据，达到了绕过防火墙进行隐蔽通信的目的。NDIS 驱动程序位于 </w:t>
            </w:r>
            <w:r>
              <w:rPr>
                <w:rFonts w:hint="default" w:ascii="宋体" w:hAnsi="宋体" w:eastAsia="宋体"/>
                <w:szCs w:val="21"/>
                <w:lang w:val="en-US" w:eastAsia="zh-CN"/>
              </w:rPr>
              <w:t xml:space="preserve">Windows </w:t>
            </w:r>
            <w:r>
              <w:rPr>
                <w:rFonts w:hint="eastAsia" w:ascii="宋体" w:hAnsi="宋体" w:eastAsia="宋体"/>
                <w:szCs w:val="21"/>
                <w:lang w:val="en-US" w:eastAsia="zh-CN"/>
              </w:rPr>
              <w:t>网络通信结构</w:t>
            </w:r>
            <w:r>
              <w:rPr>
                <w:rFonts w:hint="default" w:ascii="宋体" w:hAnsi="宋体" w:eastAsia="宋体"/>
                <w:szCs w:val="21"/>
                <w:lang w:val="en-US" w:eastAsia="zh-CN"/>
              </w:rPr>
              <w:t>(</w:t>
            </w:r>
            <w:r>
              <w:rPr>
                <w:rFonts w:hint="eastAsia" w:ascii="宋体" w:hAnsi="宋体" w:eastAsia="宋体"/>
                <w:szCs w:val="21"/>
                <w:lang w:val="en-US" w:eastAsia="zh-CN"/>
              </w:rPr>
              <w:t>不包含物理层</w:t>
            </w:r>
            <w:r>
              <w:rPr>
                <w:rFonts w:hint="default" w:ascii="宋体" w:hAnsi="宋体" w:eastAsia="宋体"/>
                <w:szCs w:val="21"/>
                <w:lang w:val="en-US" w:eastAsia="zh-CN"/>
              </w:rPr>
              <w:t>)</w:t>
            </w:r>
            <w:r>
              <w:rPr>
                <w:rFonts w:hint="eastAsia" w:ascii="宋体" w:hAnsi="宋体" w:eastAsia="宋体"/>
                <w:szCs w:val="21"/>
                <w:lang w:val="en-US" w:eastAsia="zh-CN"/>
              </w:rPr>
              <w:t xml:space="preserve">的最底层。在上文给出的木马验证模型中，木马通信数据受 </w:t>
            </w:r>
            <w:r>
              <w:rPr>
                <w:rFonts w:hint="default" w:ascii="宋体" w:hAnsi="宋体" w:eastAsia="宋体"/>
                <w:szCs w:val="21"/>
                <w:lang w:val="en-US" w:eastAsia="zh-CN"/>
              </w:rPr>
              <w:t xml:space="preserve">NDIS </w:t>
            </w:r>
            <w:r>
              <w:rPr>
                <w:rFonts w:hint="eastAsia" w:ascii="宋体" w:hAnsi="宋体" w:eastAsia="宋体"/>
                <w:szCs w:val="21"/>
                <w:lang w:val="en-US" w:eastAsia="zh-CN"/>
              </w:rPr>
              <w:t>驱动程序控制直接经由网卡发送和接收，不会经过应用程序、</w:t>
            </w:r>
            <w:r>
              <w:rPr>
                <w:rFonts w:hint="default" w:ascii="宋体" w:hAnsi="宋体" w:eastAsia="宋体"/>
                <w:szCs w:val="21"/>
                <w:lang w:val="en-US" w:eastAsia="zh-CN"/>
              </w:rPr>
              <w:t>Windows API</w:t>
            </w:r>
            <w:r>
              <w:rPr>
                <w:rFonts w:hint="eastAsia" w:ascii="宋体" w:hAnsi="宋体" w:eastAsia="宋体"/>
                <w:szCs w:val="21"/>
                <w:lang w:val="en-US" w:eastAsia="zh-CN"/>
              </w:rPr>
              <w:t>、</w:t>
            </w:r>
            <w:r>
              <w:rPr>
                <w:rFonts w:hint="default" w:ascii="宋体" w:hAnsi="宋体" w:eastAsia="宋体"/>
                <w:szCs w:val="21"/>
                <w:lang w:val="en-US" w:eastAsia="zh-CN"/>
              </w:rPr>
              <w:t>SPI</w:t>
            </w:r>
            <w:r>
              <w:rPr>
                <w:rFonts w:hint="eastAsia" w:ascii="宋体" w:hAnsi="宋体" w:eastAsia="宋体"/>
                <w:szCs w:val="21"/>
                <w:lang w:val="en-US" w:eastAsia="zh-CN"/>
              </w:rPr>
              <w:t>、</w:t>
            </w:r>
            <w:r>
              <w:rPr>
                <w:rFonts w:hint="default" w:ascii="宋体" w:hAnsi="宋体" w:eastAsia="宋体"/>
                <w:szCs w:val="21"/>
                <w:lang w:val="en-US" w:eastAsia="zh-CN"/>
              </w:rPr>
              <w:t xml:space="preserve">TDI </w:t>
            </w:r>
            <w:r>
              <w:rPr>
                <w:rFonts w:hint="eastAsia" w:ascii="宋体" w:hAnsi="宋体" w:eastAsia="宋体"/>
                <w:szCs w:val="21"/>
                <w:lang w:val="en-US" w:eastAsia="zh-CN"/>
              </w:rPr>
              <w:t>等层次。因此，可以推断防火墙的用户态网络数据包拦截方法、</w:t>
            </w:r>
            <w:r>
              <w:rPr>
                <w:rFonts w:hint="default" w:ascii="宋体" w:hAnsi="宋体" w:eastAsia="宋体"/>
                <w:szCs w:val="21"/>
                <w:lang w:val="en-US" w:eastAsia="zh-CN"/>
              </w:rPr>
              <w:t xml:space="preserve">TDI </w:t>
            </w:r>
            <w:r>
              <w:rPr>
                <w:rFonts w:hint="eastAsia" w:ascii="宋体" w:hAnsi="宋体" w:eastAsia="宋体"/>
                <w:szCs w:val="21"/>
                <w:lang w:val="en-US" w:eastAsia="zh-CN"/>
              </w:rPr>
              <w:t>过滤驱动程序拦截方法、</w:t>
            </w:r>
            <w:r>
              <w:rPr>
                <w:rFonts w:hint="default" w:ascii="宋体" w:hAnsi="宋体" w:eastAsia="宋体"/>
                <w:szCs w:val="21"/>
                <w:lang w:val="en-US" w:eastAsia="zh-CN"/>
              </w:rPr>
              <w:t xml:space="preserve">Win2k Filter-Hook Driver </w:t>
            </w:r>
            <w:r>
              <w:rPr>
                <w:rFonts w:hint="eastAsia" w:ascii="宋体" w:hAnsi="宋体" w:eastAsia="宋体"/>
                <w:szCs w:val="21"/>
                <w:lang w:val="en-US" w:eastAsia="zh-CN"/>
              </w:rPr>
              <w:t xml:space="preserve">拦截方法无法截获木马通信数据。 </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由此可见，即使检测技术在不断更新改进，但是木马隐蔽通信技术同样也在不断发展，不断深入底层，使得现有的检测技术难以满足网络安全的需求，研究木马隐蔽通信技术是为以后的检测以及隐蔽通信技术的良好应用打下更好的基础。</w:t>
            </w:r>
          </w:p>
          <w:p>
            <w:pPr>
              <w:spacing w:line="400" w:lineRule="exact"/>
              <w:ind w:firstLine="420" w:firstLineChars="200"/>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40" w:hRule="atLeast"/>
          <w:jc w:val="center"/>
        </w:trPr>
        <w:tc>
          <w:tcPr>
            <w:tcW w:w="907" w:type="dxa"/>
            <w:vAlign w:val="center"/>
          </w:tcPr>
          <w:p>
            <w:pPr>
              <w:spacing w:line="400" w:lineRule="exact"/>
              <w:jc w:val="center"/>
              <w:rPr>
                <w:rFonts w:ascii="仿宋_GB2312" w:hAnsi="宋体" w:eastAsia="仿宋_GB2312"/>
                <w:b/>
                <w:sz w:val="24"/>
              </w:rPr>
            </w:pPr>
            <w:r>
              <w:rPr>
                <w:rFonts w:hint="eastAsia" w:ascii="仿宋_GB2312" w:hAnsi="宋体" w:eastAsia="仿宋_GB2312"/>
                <w:b/>
                <w:sz w:val="24"/>
              </w:rPr>
              <w:t>主</w:t>
            </w:r>
          </w:p>
          <w:p>
            <w:pPr>
              <w:spacing w:line="400" w:lineRule="exact"/>
              <w:jc w:val="center"/>
              <w:rPr>
                <w:rFonts w:ascii="仿宋_GB2312" w:hAnsi="宋体" w:eastAsia="仿宋_GB2312"/>
                <w:b/>
                <w:sz w:val="24"/>
              </w:rPr>
            </w:pPr>
            <w:r>
              <w:rPr>
                <w:rFonts w:hint="eastAsia" w:ascii="仿宋_GB2312" w:hAnsi="宋体" w:eastAsia="仿宋_GB2312"/>
                <w:b/>
                <w:sz w:val="24"/>
              </w:rPr>
              <w:t>要</w:t>
            </w:r>
          </w:p>
          <w:p>
            <w:pPr>
              <w:spacing w:line="400" w:lineRule="exact"/>
              <w:jc w:val="center"/>
              <w:rPr>
                <w:rFonts w:ascii="仿宋_GB2312" w:hAnsi="宋体" w:eastAsia="仿宋_GB2312"/>
                <w:b/>
                <w:sz w:val="24"/>
              </w:rPr>
            </w:pPr>
            <w:r>
              <w:rPr>
                <w:rFonts w:hint="eastAsia" w:ascii="仿宋_GB2312" w:hAnsi="宋体" w:eastAsia="仿宋_GB2312"/>
                <w:b/>
                <w:sz w:val="24"/>
              </w:rPr>
              <w:t>研</w:t>
            </w:r>
          </w:p>
          <w:p>
            <w:pPr>
              <w:spacing w:line="400" w:lineRule="exact"/>
              <w:jc w:val="center"/>
              <w:rPr>
                <w:rFonts w:ascii="仿宋_GB2312" w:hAnsi="宋体" w:eastAsia="仿宋_GB2312"/>
                <w:b/>
                <w:sz w:val="24"/>
              </w:rPr>
            </w:pPr>
            <w:r>
              <w:rPr>
                <w:rFonts w:hint="eastAsia" w:ascii="仿宋_GB2312" w:hAnsi="宋体" w:eastAsia="仿宋_GB2312"/>
                <w:b/>
                <w:sz w:val="24"/>
              </w:rPr>
              <w:t>究</w:t>
            </w:r>
          </w:p>
          <w:p>
            <w:pPr>
              <w:spacing w:line="400" w:lineRule="exact"/>
              <w:jc w:val="center"/>
              <w:rPr>
                <w:rFonts w:ascii="仿宋_GB2312" w:hAnsi="宋体" w:eastAsia="仿宋_GB2312"/>
                <w:b/>
                <w:sz w:val="24"/>
              </w:rPr>
            </w:pPr>
            <w:r>
              <w:rPr>
                <w:rFonts w:hint="eastAsia" w:ascii="仿宋_GB2312" w:hAnsi="宋体" w:eastAsia="仿宋_GB2312"/>
                <w:b/>
                <w:sz w:val="24"/>
              </w:rPr>
              <w:t>内</w:t>
            </w:r>
          </w:p>
          <w:p>
            <w:pPr>
              <w:spacing w:line="400" w:lineRule="exact"/>
              <w:jc w:val="center"/>
              <w:rPr>
                <w:rFonts w:ascii="仿宋_GB2312" w:hAnsi="宋体" w:eastAsia="仿宋_GB2312"/>
                <w:b/>
                <w:sz w:val="24"/>
              </w:rPr>
            </w:pPr>
            <w:r>
              <w:rPr>
                <w:rFonts w:hint="eastAsia" w:ascii="仿宋_GB2312" w:hAnsi="宋体" w:eastAsia="仿宋_GB2312"/>
                <w:b/>
                <w:sz w:val="24"/>
              </w:rPr>
              <w:t>容</w:t>
            </w:r>
          </w:p>
        </w:tc>
        <w:tc>
          <w:tcPr>
            <w:tcW w:w="8390" w:type="dxa"/>
            <w:vAlign w:val="center"/>
          </w:tcPr>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本文主要研究内容主要有：</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1）对主要的木马隐蔽通信技术进行研究</w:t>
            </w:r>
          </w:p>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现在的隐蔽通信技术虽然已经取得了一定研究成果，但是仍然存在易被检测以及性能较低等问题。而一个完整的木马程序基本要求就是要实现隐藏、反检测以及反跟踪能力，就木马发展至今而言，高隐藏性已经成为木马的一大特征，其隐藏性主要针对木马本体文件、模块文件、通讯端口三个方面，所以我们研究现今主要的木马隐蔽通信技术，为隐蔽通信技术的良好实现以及针对木马的检测打下良好的基础。文献[15]提出木马隐蔽通信技术具体来说可以分为真隐藏和假隐藏，真隐藏是通过技术手段，使用户无法通过工具，如netstat命令查看通信端口，假隐藏是指端口还在，只是使用户误认为是正常端口，如端口复用技术。本文总结并比较了几种木马隐蔽通信技术，其中既包含了真隐藏，也包含了假隐藏。</w:t>
            </w:r>
          </w:p>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2）研究并设计实现一种新的端口隐藏技术</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木马隐藏技术中，对通讯端口的隐藏是一大方面。为了研究发掘现存的端口隐藏技术的缺陷，本文的第二个工作就是研究并设计实现一种新的端口隐藏技术。大多数木马都是用TCP通讯，这样就会有一个控制端与被控端之间维持的TCP连接，为了起到木马本体的隐藏效果，这个端口是必须要隐藏的。当然我们可以直接不使用端口，比如使用其他协议如ICMP协议，但是木马就需要自己确保数据包完整到达并且实现一系列的协议等。现存的端口隐藏技术主要有以下几个方法：</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直接修改跳转地址的挂钩技术，如SSDT Hook，IAT Hook，IRP Hook技术；</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修改代码段执行顺序的挂钩技术，如Inline Hook；</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利用TCP/IP协议中的冗余字段来构造数据包；</w:t>
            </w:r>
          </w:p>
          <w:p>
            <w:pPr>
              <w:spacing w:line="400" w:lineRule="exact"/>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端口复用，在windows实现winsock时，在端口上进行通信，只是根据输入的信息进行最明确的匹配；</w:t>
            </w:r>
          </w:p>
          <w:p>
            <w:pPr>
              <w:spacing w:line="400" w:lineRule="exact"/>
              <w:ind w:firstLine="420" w:firstLineChars="200"/>
              <w:rPr>
                <w:rFonts w:ascii="宋体" w:hAnsi="宋体" w:eastAsia="宋体"/>
                <w:szCs w:val="21"/>
              </w:rPr>
            </w:pPr>
            <w:r>
              <w:rPr>
                <w:rFonts w:hint="eastAsia" w:ascii="宋体" w:hAnsi="宋体" w:eastAsia="宋体"/>
                <w:szCs w:val="21"/>
                <w:lang w:val="en-US" w:eastAsia="zh-CN"/>
              </w:rPr>
              <w:t>过滤驱动技术，通过添加新的过滤程序，可以捕获到当前I/O栈所在的设备对象发送的所有IRP请求，通过修改请求内容或者修改请求结果实现隐藏功能。比如基于NDIS中间层驱动技术的隐蔽通信技术可以直接截获来自网络适配器来的数据包，取得对各层次协议的完全控制。</w:t>
            </w:r>
          </w:p>
        </w:tc>
      </w:tr>
    </w:tbl>
    <w:p>
      <w:pPr>
        <w:rPr>
          <w:b/>
          <w:vanish/>
        </w:rPr>
      </w:pPr>
    </w:p>
    <w:tbl>
      <w:tblPr>
        <w:tblStyle w:val="5"/>
        <w:tblpPr w:leftFromText="180" w:rightFromText="180" w:vertAnchor="text" w:horzAnchor="page" w:tblpX="1358" w:tblpY="46"/>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3" w:hRule="atLeast"/>
        </w:trPr>
        <w:tc>
          <w:tcPr>
            <w:tcW w:w="936" w:type="dxa"/>
            <w:vAlign w:val="center"/>
          </w:tcPr>
          <w:p>
            <w:pPr>
              <w:pStyle w:val="2"/>
              <w:ind w:firstLine="0" w:firstLineChars="0"/>
              <w:jc w:val="left"/>
              <w:rPr>
                <w:rFonts w:ascii="楷体_GB2312" w:hAnsi="宋体" w:eastAsia="楷体_GB2312"/>
                <w:b/>
                <w:sz w:val="24"/>
              </w:rPr>
            </w:pPr>
            <w:r>
              <w:rPr>
                <w:rFonts w:hint="eastAsia" w:ascii="楷体_GB2312" w:hAnsi="宋体" w:eastAsia="楷体_GB2312"/>
                <w:b/>
                <w:sz w:val="24"/>
              </w:rPr>
              <w:t>拟采用</w:t>
            </w:r>
          </w:p>
          <w:p>
            <w:pPr>
              <w:pStyle w:val="2"/>
              <w:ind w:firstLine="0" w:firstLineChars="0"/>
              <w:jc w:val="left"/>
              <w:rPr>
                <w:rFonts w:ascii="楷体_GB2312" w:hAnsi="宋体" w:eastAsia="楷体_GB2312"/>
                <w:b/>
                <w:sz w:val="24"/>
              </w:rPr>
            </w:pPr>
            <w:r>
              <w:rPr>
                <w:rFonts w:hint="eastAsia" w:ascii="楷体_GB2312" w:hAnsi="宋体" w:eastAsia="楷体_GB2312"/>
                <w:b/>
                <w:sz w:val="24"/>
              </w:rPr>
              <w:t>的研究</w:t>
            </w:r>
          </w:p>
          <w:p>
            <w:pPr>
              <w:pStyle w:val="2"/>
              <w:ind w:firstLine="0" w:firstLineChars="0"/>
              <w:jc w:val="left"/>
              <w:rPr>
                <w:rFonts w:ascii="楷体_GB2312" w:hAnsi="宋体" w:eastAsia="楷体_GB2312"/>
                <w:b/>
                <w:sz w:val="24"/>
              </w:rPr>
            </w:pPr>
            <w:r>
              <w:rPr>
                <w:rFonts w:hint="eastAsia" w:ascii="楷体_GB2312" w:hAnsi="宋体" w:eastAsia="楷体_GB2312"/>
                <w:b/>
                <w:sz w:val="24"/>
              </w:rPr>
              <w:t>思  路</w:t>
            </w:r>
          </w:p>
          <w:p>
            <w:pPr>
              <w:pStyle w:val="2"/>
              <w:ind w:firstLine="0" w:firstLineChars="0"/>
              <w:jc w:val="left"/>
              <w:rPr>
                <w:rFonts w:ascii="楷体_GB2312" w:hAnsi="宋体" w:eastAsia="楷体_GB2312"/>
                <w:b/>
                <w:sz w:val="24"/>
              </w:rPr>
            </w:pPr>
            <w:r>
              <w:rPr>
                <w:rFonts w:hint="eastAsia" w:ascii="楷体_GB2312" w:hAnsi="宋体" w:eastAsia="楷体_GB2312"/>
                <w:b/>
                <w:sz w:val="24"/>
              </w:rPr>
              <w:t>（方法、</w:t>
            </w:r>
          </w:p>
          <w:p>
            <w:pPr>
              <w:pStyle w:val="2"/>
              <w:ind w:firstLine="0" w:firstLineChars="0"/>
              <w:jc w:val="left"/>
              <w:rPr>
                <w:rFonts w:ascii="楷体_GB2312" w:hAnsi="宋体" w:eastAsia="楷体_GB2312"/>
                <w:b/>
                <w:sz w:val="24"/>
              </w:rPr>
            </w:pPr>
            <w:r>
              <w:rPr>
                <w:rFonts w:hint="eastAsia" w:ascii="楷体_GB2312" w:hAnsi="宋体" w:eastAsia="楷体_GB2312"/>
                <w:b/>
                <w:sz w:val="24"/>
              </w:rPr>
              <w:t>技术路</w:t>
            </w:r>
          </w:p>
          <w:p>
            <w:pPr>
              <w:pStyle w:val="2"/>
              <w:ind w:firstLine="0" w:firstLineChars="0"/>
              <w:jc w:val="left"/>
              <w:rPr>
                <w:rFonts w:ascii="楷体_GB2312" w:hAnsi="宋体" w:eastAsia="楷体_GB2312"/>
                <w:b/>
                <w:sz w:val="24"/>
              </w:rPr>
            </w:pPr>
            <w:r>
              <w:rPr>
                <w:rFonts w:hint="eastAsia" w:ascii="楷体_GB2312" w:hAnsi="宋体" w:eastAsia="楷体_GB2312"/>
                <w:b/>
                <w:sz w:val="24"/>
              </w:rPr>
              <w:t>线、可</w:t>
            </w:r>
          </w:p>
          <w:p>
            <w:pPr>
              <w:pStyle w:val="2"/>
              <w:ind w:firstLine="0" w:firstLineChars="0"/>
              <w:jc w:val="left"/>
              <w:rPr>
                <w:rFonts w:ascii="楷体_GB2312" w:hAnsi="宋体" w:eastAsia="楷体_GB2312"/>
                <w:b/>
                <w:sz w:val="24"/>
              </w:rPr>
            </w:pPr>
            <w:r>
              <w:rPr>
                <w:rFonts w:hint="eastAsia" w:ascii="楷体_GB2312" w:hAnsi="宋体" w:eastAsia="楷体_GB2312"/>
                <w:b/>
                <w:sz w:val="24"/>
              </w:rPr>
              <w:t>行性论</w:t>
            </w:r>
          </w:p>
          <w:p>
            <w:pPr>
              <w:pStyle w:val="2"/>
              <w:ind w:firstLine="0" w:firstLineChars="0"/>
              <w:jc w:val="left"/>
              <w:rPr>
                <w:rFonts w:ascii="仿宋_GB2312" w:hAnsi="宋体" w:eastAsia="仿宋_GB2312"/>
                <w:b/>
                <w:sz w:val="24"/>
              </w:rPr>
            </w:pPr>
            <w:r>
              <w:rPr>
                <w:rFonts w:hint="eastAsia" w:ascii="楷体_GB2312" w:hAnsi="宋体" w:eastAsia="楷体_GB2312"/>
                <w:b/>
                <w:sz w:val="24"/>
              </w:rPr>
              <w:t>证等）</w:t>
            </w:r>
          </w:p>
        </w:tc>
        <w:tc>
          <w:tcPr>
            <w:tcW w:w="8412" w:type="dxa"/>
            <w:vAlign w:val="center"/>
          </w:tcPr>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1)针对几种木马隐蔽通信方式的实现层、实现方法、相应的检测技术来对其进行比较，发现总结其优点及缺陷。</w:t>
            </w:r>
          </w:p>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2)在现存的端口隐藏技术的基础上进行研究改进，设计实现一种新的端口隐藏的方式</w:t>
            </w:r>
          </w:p>
          <w:p>
            <w:pPr>
              <w:spacing w:line="400" w:lineRule="exact"/>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3) 通过在各大防火墙环境下测试该方案的可行性、隐蔽性等</w:t>
            </w:r>
          </w:p>
          <w:p>
            <w:pPr>
              <w:pStyle w:val="2"/>
              <w:ind w:firstLine="420" w:firstLineChars="20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72" w:hRule="atLeast"/>
        </w:trPr>
        <w:tc>
          <w:tcPr>
            <w:tcW w:w="936" w:type="dxa"/>
            <w:vAlign w:val="center"/>
          </w:tcPr>
          <w:p>
            <w:pPr>
              <w:pStyle w:val="2"/>
              <w:ind w:firstLine="0" w:firstLineChars="0"/>
              <w:jc w:val="center"/>
              <w:rPr>
                <w:rFonts w:ascii="仿宋_GB2312" w:hAnsi="宋体" w:eastAsia="仿宋_GB2312"/>
                <w:b/>
                <w:sz w:val="24"/>
              </w:rPr>
            </w:pPr>
            <w:r>
              <w:rPr>
                <w:rFonts w:hint="eastAsia" w:ascii="仿宋_GB2312" w:hAnsi="宋体" w:eastAsia="仿宋_GB2312"/>
                <w:b/>
                <w:sz w:val="24"/>
              </w:rPr>
              <w:t>研</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究</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工</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作</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安</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排</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及</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进</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度</w:t>
            </w:r>
          </w:p>
        </w:tc>
        <w:tc>
          <w:tcPr>
            <w:tcW w:w="8412" w:type="dxa"/>
            <w:vAlign w:val="center"/>
          </w:tcPr>
          <w:p>
            <w:pPr>
              <w:pStyle w:val="2"/>
              <w:ind w:firstLine="0" w:firstLineChars="0"/>
              <w:rPr>
                <w:rFonts w:hint="eastAsia" w:ascii="宋体" w:hAnsi="宋体"/>
                <w:sz w:val="21"/>
                <w:szCs w:val="21"/>
                <w:lang w:val="en-US" w:eastAsia="zh-CN"/>
              </w:rPr>
            </w:pPr>
            <w:r>
              <w:rPr>
                <w:rFonts w:hint="eastAsia" w:ascii="宋体" w:hAnsi="宋体"/>
                <w:sz w:val="21"/>
                <w:szCs w:val="21"/>
                <w:lang w:val="en-US" w:eastAsia="zh-CN"/>
              </w:rPr>
              <w:t>2019年9月29日-2019年11月7日：接受毕业论文任务</w:t>
            </w:r>
          </w:p>
          <w:p>
            <w:pPr>
              <w:pStyle w:val="2"/>
              <w:ind w:firstLine="0" w:firstLineChars="0"/>
              <w:rPr>
                <w:rFonts w:hint="default" w:ascii="宋体" w:hAnsi="宋体"/>
                <w:sz w:val="21"/>
                <w:szCs w:val="21"/>
                <w:lang w:val="en-US" w:eastAsia="zh-CN"/>
              </w:rPr>
            </w:pPr>
            <w:r>
              <w:rPr>
                <w:rFonts w:hint="eastAsia" w:ascii="宋体" w:hAnsi="宋体"/>
                <w:sz w:val="21"/>
                <w:szCs w:val="21"/>
                <w:lang w:val="en-US" w:eastAsia="zh-CN"/>
              </w:rPr>
              <w:t>2019年11月8日-2019年11月23日：阅读参考文献，论文开题，完成开题报告</w:t>
            </w:r>
          </w:p>
          <w:p>
            <w:pPr>
              <w:pStyle w:val="2"/>
              <w:ind w:firstLine="0" w:firstLineChars="0"/>
              <w:rPr>
                <w:rFonts w:hint="eastAsia" w:ascii="宋体" w:hAnsi="宋体"/>
                <w:sz w:val="21"/>
                <w:szCs w:val="21"/>
                <w:lang w:val="en-US" w:eastAsia="zh-CN"/>
              </w:rPr>
            </w:pPr>
            <w:r>
              <w:rPr>
                <w:rFonts w:hint="eastAsia" w:ascii="宋体" w:hAnsi="宋体"/>
                <w:sz w:val="21"/>
                <w:szCs w:val="21"/>
                <w:lang w:val="en-US" w:eastAsia="zh-CN"/>
              </w:rPr>
              <w:t>2019年11月24日-2020年12月15日：阅读文献，调研，英文文献翻译</w:t>
            </w:r>
          </w:p>
          <w:p>
            <w:pPr>
              <w:pStyle w:val="2"/>
              <w:ind w:firstLine="0" w:firstLineChars="0"/>
              <w:rPr>
                <w:rFonts w:hint="eastAsia" w:ascii="宋体" w:hAnsi="宋体"/>
                <w:sz w:val="21"/>
                <w:szCs w:val="21"/>
                <w:lang w:val="en-US" w:eastAsia="zh-CN"/>
              </w:rPr>
            </w:pPr>
            <w:r>
              <w:rPr>
                <w:rFonts w:hint="eastAsia" w:ascii="宋体" w:hAnsi="宋体"/>
                <w:sz w:val="21"/>
                <w:szCs w:val="21"/>
                <w:lang w:val="en-US" w:eastAsia="zh-CN"/>
              </w:rPr>
              <w:t>2020年12月16日-2020年2月31日：进行系统架构设计与核心技术的研究与编程实现</w:t>
            </w:r>
          </w:p>
          <w:p>
            <w:pPr>
              <w:pStyle w:val="2"/>
              <w:ind w:firstLine="0" w:firstLineChars="0"/>
              <w:rPr>
                <w:rFonts w:hint="eastAsia" w:ascii="宋体" w:hAnsi="宋体"/>
                <w:sz w:val="21"/>
                <w:szCs w:val="21"/>
                <w:lang w:val="en-US" w:eastAsia="zh-CN"/>
              </w:rPr>
            </w:pPr>
            <w:r>
              <w:rPr>
                <w:rFonts w:hint="eastAsia" w:ascii="宋体" w:hAnsi="宋体"/>
                <w:sz w:val="21"/>
                <w:szCs w:val="21"/>
                <w:lang w:val="en-US" w:eastAsia="zh-CN"/>
              </w:rPr>
              <w:t>2020年3月1日-2020年3月31日：系统测试，确定论文框架结构</w:t>
            </w:r>
          </w:p>
          <w:p>
            <w:pPr>
              <w:pStyle w:val="2"/>
              <w:ind w:firstLine="0" w:firstLineChars="0"/>
              <w:rPr>
                <w:rFonts w:ascii="宋体" w:hAnsi="宋体"/>
                <w:sz w:val="21"/>
                <w:szCs w:val="21"/>
              </w:rPr>
            </w:pPr>
            <w:r>
              <w:rPr>
                <w:rFonts w:hint="eastAsia" w:ascii="宋体" w:hAnsi="宋体"/>
                <w:sz w:val="21"/>
                <w:szCs w:val="21"/>
                <w:lang w:val="en-US" w:eastAsia="zh-CN"/>
              </w:rPr>
              <w:t>2020年4月1日-2020年4月26日：完成论文初稿，整理材料，修改论文，准备答辩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6" w:hRule="atLeast"/>
        </w:trPr>
        <w:tc>
          <w:tcPr>
            <w:tcW w:w="936" w:type="dxa"/>
            <w:vAlign w:val="center"/>
          </w:tcPr>
          <w:p>
            <w:pPr>
              <w:pStyle w:val="2"/>
              <w:ind w:firstLine="0" w:firstLineChars="0"/>
              <w:jc w:val="center"/>
              <w:rPr>
                <w:rFonts w:ascii="仿宋_GB2312" w:hAnsi="宋体" w:eastAsia="仿宋_GB2312"/>
                <w:b/>
                <w:sz w:val="24"/>
              </w:rPr>
            </w:pPr>
            <w:r>
              <w:rPr>
                <w:rFonts w:hint="eastAsia" w:ascii="仿宋_GB2312" w:hAnsi="宋体" w:eastAsia="仿宋_GB2312"/>
                <w:b/>
                <w:sz w:val="24"/>
              </w:rPr>
              <w:t>参</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考</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文</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献</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目</w:t>
            </w:r>
          </w:p>
          <w:p>
            <w:pPr>
              <w:pStyle w:val="2"/>
              <w:ind w:firstLine="0" w:firstLineChars="0"/>
              <w:jc w:val="center"/>
              <w:rPr>
                <w:rFonts w:ascii="仿宋_GB2312" w:hAnsi="宋体" w:eastAsia="仿宋_GB2312"/>
                <w:b/>
                <w:sz w:val="24"/>
              </w:rPr>
            </w:pPr>
            <w:r>
              <w:rPr>
                <w:rFonts w:hint="eastAsia" w:ascii="仿宋_GB2312" w:hAnsi="宋体" w:eastAsia="仿宋_GB2312"/>
                <w:b/>
                <w:sz w:val="24"/>
              </w:rPr>
              <w:t>录</w:t>
            </w:r>
          </w:p>
        </w:tc>
        <w:tc>
          <w:tcPr>
            <w:tcW w:w="8412" w:type="dxa"/>
            <w:vAlign w:val="center"/>
          </w:tcPr>
          <w:p>
            <w:pPr>
              <w:pStyle w:val="2"/>
              <w:ind w:firstLine="403"/>
              <w:rPr>
                <w:rFonts w:hint="default"/>
                <w:sz w:val="21"/>
                <w:szCs w:val="21"/>
                <w:lang w:val="en-US" w:eastAsia="zh-CN"/>
              </w:rPr>
            </w:pPr>
            <w:r>
              <w:rPr>
                <w:rFonts w:hint="eastAsia"/>
                <w:sz w:val="21"/>
                <w:szCs w:val="21"/>
                <w:lang w:val="en-US" w:eastAsia="zh-CN"/>
              </w:rPr>
              <w:t xml:space="preserve">[1] </w:t>
            </w:r>
            <w:r>
              <w:rPr>
                <w:rFonts w:hint="default"/>
                <w:sz w:val="21"/>
                <w:szCs w:val="21"/>
                <w:lang w:val="en-US" w:eastAsia="zh-CN"/>
              </w:rPr>
              <w:t>赵琦,蒋朝惠,周雪梅,宋紫华.一种基于HTTP协议的隐蔽隧道及其检测方法[J].计算机与现代化,2019(06):16-23+29.</w:t>
            </w:r>
          </w:p>
          <w:p>
            <w:pPr>
              <w:pStyle w:val="2"/>
              <w:ind w:firstLine="403"/>
              <w:rPr>
                <w:rFonts w:hint="default"/>
                <w:sz w:val="21"/>
                <w:szCs w:val="21"/>
                <w:lang w:val="en-US" w:eastAsia="zh-CN"/>
              </w:rPr>
            </w:pPr>
            <w:r>
              <w:rPr>
                <w:rFonts w:hint="eastAsia"/>
                <w:sz w:val="21"/>
                <w:szCs w:val="21"/>
                <w:lang w:val="en-US" w:eastAsia="zh-CN"/>
              </w:rPr>
              <w:t>[2]</w:t>
            </w:r>
            <w:r>
              <w:rPr>
                <w:rFonts w:hint="default"/>
                <w:sz w:val="21"/>
                <w:szCs w:val="21"/>
                <w:lang w:val="en-US" w:eastAsia="zh-CN"/>
              </w:rPr>
              <w:t xml:space="preserve">马文岩． HTTP 协议上几种新的应用层隐蔽通道［J］．计算机光盘软件与应用，2014，17( 15) : 179-180． </w:t>
            </w:r>
          </w:p>
          <w:p>
            <w:pPr>
              <w:pStyle w:val="2"/>
              <w:ind w:firstLine="403"/>
              <w:rPr>
                <w:rFonts w:hint="default"/>
                <w:sz w:val="21"/>
                <w:szCs w:val="21"/>
                <w:lang w:val="en-US" w:eastAsia="zh-CN"/>
              </w:rPr>
            </w:pPr>
            <w:r>
              <w:rPr>
                <w:rFonts w:hint="default"/>
                <w:sz w:val="21"/>
                <w:szCs w:val="21"/>
                <w:lang w:val="en-US" w:eastAsia="zh-CN"/>
              </w:rPr>
              <w:t>[</w:t>
            </w:r>
            <w:r>
              <w:rPr>
                <w:rFonts w:hint="eastAsia"/>
                <w:sz w:val="21"/>
                <w:szCs w:val="21"/>
                <w:lang w:val="en-US" w:eastAsia="zh-CN"/>
              </w:rPr>
              <w:t>3</w:t>
            </w:r>
            <w:r>
              <w:rPr>
                <w:rFonts w:hint="default"/>
                <w:sz w:val="21"/>
                <w:szCs w:val="21"/>
                <w:lang w:val="en-US" w:eastAsia="zh-CN"/>
              </w:rPr>
              <w:t>]罗改龙,程胜利.基于端口复用技术的木马研究[J].计算机工程,2007(15):165-166+169.</w:t>
            </w:r>
          </w:p>
          <w:p>
            <w:pPr>
              <w:pStyle w:val="2"/>
              <w:ind w:firstLine="403"/>
              <w:rPr>
                <w:rFonts w:hint="default"/>
                <w:sz w:val="21"/>
                <w:szCs w:val="21"/>
                <w:lang w:val="en-US" w:eastAsia="zh-CN"/>
              </w:rPr>
            </w:pPr>
            <w:r>
              <w:rPr>
                <w:rFonts w:hint="default"/>
                <w:sz w:val="21"/>
                <w:szCs w:val="21"/>
                <w:lang w:val="en-US" w:eastAsia="zh-CN"/>
              </w:rPr>
              <w:t>[</w:t>
            </w:r>
            <w:r>
              <w:rPr>
                <w:rFonts w:hint="eastAsia"/>
                <w:sz w:val="21"/>
                <w:szCs w:val="21"/>
                <w:lang w:val="en-US" w:eastAsia="zh-CN"/>
              </w:rPr>
              <w:t>4</w:t>
            </w:r>
            <w:r>
              <w:rPr>
                <w:rFonts w:hint="default"/>
                <w:sz w:val="21"/>
                <w:szCs w:val="21"/>
                <w:lang w:val="en-US" w:eastAsia="zh-CN"/>
              </w:rPr>
              <w:t>]何乐. 内核级端口复用技术的研究和实现[A]. 中国通信学会青年工作委员会.2006通信理论与技术新进展——第十一届全国青年通信学术会议论文集[C].中国通信学会青年工作委员会:中国通信学会青年工作委员会,2006:5.</w:t>
            </w:r>
          </w:p>
          <w:p>
            <w:pPr>
              <w:pStyle w:val="2"/>
              <w:ind w:firstLine="403"/>
              <w:rPr>
                <w:rFonts w:hint="default"/>
                <w:sz w:val="21"/>
                <w:szCs w:val="21"/>
                <w:lang w:val="en-US" w:eastAsia="zh-CN"/>
              </w:rPr>
            </w:pPr>
            <w:r>
              <w:rPr>
                <w:rFonts w:hint="eastAsia"/>
                <w:sz w:val="21"/>
                <w:szCs w:val="21"/>
                <w:lang w:val="en-US" w:eastAsia="zh-CN"/>
              </w:rPr>
              <w:t>[5]</w:t>
            </w:r>
            <w:r>
              <w:rPr>
                <w:rFonts w:hint="default"/>
                <w:sz w:val="21"/>
                <w:szCs w:val="21"/>
                <w:lang w:val="en-US" w:eastAsia="zh-CN"/>
              </w:rPr>
              <w:t>Sohn T, Moon J, Lee S, et al. Covert channel detection in the ICMP payload using support vector machine[C]//International Symposium on Computer and Information Sciences. Springer, Berlin, Heidelberg, 2003: 828-835.</w:t>
            </w:r>
          </w:p>
          <w:p>
            <w:pPr>
              <w:pStyle w:val="2"/>
              <w:ind w:firstLine="403"/>
              <w:rPr>
                <w:rFonts w:hint="default"/>
                <w:sz w:val="21"/>
                <w:szCs w:val="21"/>
                <w:lang w:val="en-US" w:eastAsia="zh-CN"/>
              </w:rPr>
            </w:pPr>
            <w:r>
              <w:rPr>
                <w:rFonts w:hint="eastAsia"/>
                <w:sz w:val="21"/>
                <w:szCs w:val="21"/>
                <w:lang w:val="en-US" w:eastAsia="zh-CN"/>
              </w:rPr>
              <w:t>[6]</w:t>
            </w:r>
            <w:r>
              <w:rPr>
                <w:rFonts w:hint="default"/>
                <w:sz w:val="21"/>
                <w:szCs w:val="21"/>
                <w:lang w:val="en-US" w:eastAsia="zh-CN"/>
              </w:rPr>
              <w:t>Johnson D, Yuan B, Lutz P, et al. Covert channels in the HTTP network protocol: Channel characterization and detecting man-in-the-middle attacks[J]. 2010.</w:t>
            </w:r>
          </w:p>
          <w:p>
            <w:pPr>
              <w:pStyle w:val="2"/>
              <w:ind w:firstLine="403"/>
              <w:rPr>
                <w:rFonts w:hint="default"/>
                <w:sz w:val="21"/>
                <w:szCs w:val="21"/>
                <w:lang w:val="en-US" w:eastAsia="zh-CN"/>
              </w:rPr>
            </w:pPr>
            <w:r>
              <w:rPr>
                <w:rFonts w:hint="eastAsia"/>
                <w:sz w:val="21"/>
                <w:szCs w:val="21"/>
                <w:lang w:val="en-US" w:eastAsia="zh-CN"/>
              </w:rPr>
              <w:t>[7]</w:t>
            </w:r>
            <w:r>
              <w:rPr>
                <w:rFonts w:hint="default"/>
                <w:sz w:val="21"/>
                <w:szCs w:val="21"/>
                <w:lang w:val="en-US" w:eastAsia="zh-CN"/>
              </w:rPr>
              <w:t>王传安．基于信息熵 SVM 的 ICMP 隐蔽通道检测研究［D］． 镇江: 江苏大学，2009．</w:t>
            </w:r>
          </w:p>
          <w:p>
            <w:pPr>
              <w:pStyle w:val="2"/>
              <w:ind w:firstLine="403"/>
              <w:rPr>
                <w:rFonts w:hint="eastAsia"/>
                <w:sz w:val="21"/>
                <w:szCs w:val="21"/>
                <w:lang w:val="en-US" w:eastAsia="zh-CN"/>
              </w:rPr>
            </w:pPr>
            <w:r>
              <w:rPr>
                <w:rFonts w:hint="eastAsia"/>
                <w:sz w:val="21"/>
                <w:szCs w:val="21"/>
                <w:lang w:val="en-US" w:eastAsia="zh-CN"/>
              </w:rPr>
              <w:t>[8]</w:t>
            </w:r>
            <w:r>
              <w:rPr>
                <w:rFonts w:hint="default"/>
                <w:sz w:val="21"/>
                <w:szCs w:val="21"/>
                <w:lang w:val="en-US" w:eastAsia="zh-CN"/>
              </w:rPr>
              <w:t>强亮，李斌，胡铭曾． 基于 HTTP 协议的网络隐蔽通道研究［J］． 计算机工程，2005( 15) : 224-225．</w:t>
            </w:r>
          </w:p>
          <w:p>
            <w:pPr>
              <w:pStyle w:val="2"/>
              <w:ind w:firstLine="403"/>
              <w:rPr>
                <w:rFonts w:hint="eastAsia"/>
                <w:sz w:val="21"/>
                <w:szCs w:val="21"/>
                <w:lang w:val="en-US" w:eastAsia="zh-CN"/>
              </w:rPr>
            </w:pPr>
            <w:r>
              <w:rPr>
                <w:rFonts w:hint="eastAsia"/>
                <w:sz w:val="21"/>
                <w:szCs w:val="21"/>
                <w:lang w:val="en-US" w:eastAsia="zh-CN"/>
              </w:rPr>
              <w:t>[9]张臣,王轶骏,薛质.基于客户端蜜罐的木马隐蔽通信检测[J].信息安全与通信保密,2011(02):49-51.</w:t>
            </w:r>
          </w:p>
          <w:p>
            <w:pPr>
              <w:pStyle w:val="2"/>
              <w:ind w:firstLine="403"/>
              <w:rPr>
                <w:rFonts w:hint="default"/>
                <w:sz w:val="21"/>
                <w:szCs w:val="21"/>
                <w:lang w:val="en-US" w:eastAsia="zh-CN"/>
              </w:rPr>
            </w:pPr>
            <w:r>
              <w:rPr>
                <w:rFonts w:hint="eastAsia"/>
                <w:sz w:val="21"/>
                <w:szCs w:val="21"/>
                <w:lang w:val="en-US" w:eastAsia="zh-CN"/>
              </w:rPr>
              <w:t>[10]</w:t>
            </w:r>
            <w:r>
              <w:rPr>
                <w:rFonts w:hint="default"/>
                <w:sz w:val="21"/>
                <w:szCs w:val="21"/>
                <w:lang w:val="en-US" w:eastAsia="zh-CN"/>
              </w:rPr>
              <w:t>Zander S, Armitage G, Branch P. A survey of covert channels and countermeasures in computer network protocols[J]. IEEE Communications Surveys &amp; Tutorials, 2007, 9(3): 44-57.</w:t>
            </w:r>
          </w:p>
          <w:p>
            <w:pPr>
              <w:pStyle w:val="2"/>
              <w:ind w:firstLine="403"/>
              <w:rPr>
                <w:rFonts w:hint="default"/>
                <w:sz w:val="21"/>
                <w:szCs w:val="21"/>
                <w:lang w:val="en-US" w:eastAsia="zh-CN"/>
              </w:rPr>
            </w:pPr>
            <w:r>
              <w:rPr>
                <w:rFonts w:hint="eastAsia"/>
                <w:sz w:val="21"/>
                <w:szCs w:val="21"/>
                <w:lang w:val="en-US" w:eastAsia="zh-CN"/>
              </w:rPr>
              <w:t>[11]杨志程,舒辉,董卫宇.基于NDIS隐蔽通信技术的木马病毒分析[J].计算机工程，2008(10):147-149.</w:t>
            </w:r>
          </w:p>
          <w:p>
            <w:pPr>
              <w:pStyle w:val="2"/>
              <w:ind w:firstLine="403"/>
              <w:rPr>
                <w:rFonts w:hint="default"/>
                <w:sz w:val="21"/>
                <w:szCs w:val="21"/>
                <w:lang w:val="en-US" w:eastAsia="zh-CN"/>
              </w:rPr>
            </w:pPr>
            <w:r>
              <w:rPr>
                <w:rFonts w:hint="eastAsia"/>
                <w:sz w:val="21"/>
                <w:szCs w:val="21"/>
                <w:lang w:val="en-US" w:eastAsia="zh-CN"/>
              </w:rPr>
              <w:t>[12]</w:t>
            </w:r>
            <w:r>
              <w:rPr>
                <w:rFonts w:hint="default"/>
                <w:sz w:val="21"/>
                <w:szCs w:val="21"/>
                <w:lang w:val="en-US" w:eastAsia="zh-CN"/>
              </w:rPr>
              <w:t>王全民. 基于NDIS的端口隐藏检测技术[A]. 中国通信学会.第十八届全国青年通信学术年会论文集（上册）[C].中国通信学会:中国通信学会,2013:5.</w:t>
            </w:r>
          </w:p>
          <w:p>
            <w:pPr>
              <w:pStyle w:val="2"/>
              <w:ind w:firstLine="403"/>
              <w:rPr>
                <w:rFonts w:hint="default"/>
                <w:sz w:val="21"/>
                <w:szCs w:val="21"/>
                <w:lang w:val="en-US" w:eastAsia="zh-CN"/>
              </w:rPr>
            </w:pPr>
            <w:r>
              <w:rPr>
                <w:rFonts w:hint="eastAsia"/>
                <w:sz w:val="21"/>
                <w:szCs w:val="21"/>
                <w:lang w:val="en-US" w:eastAsia="zh-CN"/>
              </w:rPr>
              <w:t>[13]</w:t>
            </w:r>
            <w:r>
              <w:rPr>
                <w:rFonts w:hint="default"/>
                <w:sz w:val="21"/>
                <w:szCs w:val="21"/>
                <w:lang w:val="en-US" w:eastAsia="zh-CN"/>
              </w:rPr>
              <w:t>王永杰，刘京菊</w:t>
            </w:r>
            <w:r>
              <w:rPr>
                <w:rFonts w:hint="eastAsia"/>
                <w:sz w:val="21"/>
                <w:szCs w:val="21"/>
                <w:lang w:val="en-US" w:eastAsia="zh-CN"/>
              </w:rPr>
              <w:t>.</w:t>
            </w:r>
            <w:r>
              <w:rPr>
                <w:rFonts w:hint="default"/>
                <w:sz w:val="21"/>
                <w:szCs w:val="21"/>
                <w:lang w:val="en-US" w:eastAsia="zh-CN"/>
              </w:rPr>
              <w:t>基于D</w:t>
            </w:r>
            <w:bookmarkStart w:id="0" w:name="_GoBack"/>
            <w:bookmarkEnd w:id="0"/>
            <w:r>
              <w:rPr>
                <w:rFonts w:hint="default"/>
                <w:sz w:val="21"/>
                <w:szCs w:val="21"/>
                <w:lang w:val="en-US" w:eastAsia="zh-CN"/>
              </w:rPr>
              <w:t xml:space="preserve">NS 协议的隐蔽通道原理及性能分析［J］．计算机工程，2014，40( 7) : 102-105． </w:t>
            </w:r>
          </w:p>
          <w:p>
            <w:pPr>
              <w:pStyle w:val="2"/>
              <w:ind w:firstLine="403"/>
              <w:rPr>
                <w:rFonts w:hint="default"/>
                <w:sz w:val="21"/>
                <w:szCs w:val="21"/>
                <w:lang w:val="en-US" w:eastAsia="zh-CN"/>
              </w:rPr>
            </w:pPr>
            <w:r>
              <w:rPr>
                <w:rFonts w:hint="eastAsia"/>
                <w:sz w:val="21"/>
                <w:szCs w:val="21"/>
                <w:lang w:val="en-US" w:eastAsia="zh-CN"/>
              </w:rPr>
              <w:t>[14]</w:t>
            </w:r>
            <w:r>
              <w:rPr>
                <w:rFonts w:hint="default"/>
                <w:sz w:val="21"/>
                <w:szCs w:val="21"/>
                <w:lang w:val="en-US" w:eastAsia="zh-CN"/>
              </w:rPr>
              <w:t>Hoglund G, Butler J. Rootkits: subverting the Windows kernel[M]. Addison-Wesley Professional, 2006.</w:t>
            </w:r>
          </w:p>
          <w:p>
            <w:pPr>
              <w:pStyle w:val="2"/>
              <w:ind w:firstLine="403"/>
              <w:rPr>
                <w:rFonts w:hint="eastAsia"/>
                <w:sz w:val="21"/>
                <w:szCs w:val="21"/>
                <w:lang w:val="en-US" w:eastAsia="zh-CN"/>
              </w:rPr>
            </w:pPr>
            <w:r>
              <w:rPr>
                <w:rFonts w:hint="eastAsia"/>
                <w:sz w:val="21"/>
                <w:szCs w:val="21"/>
                <w:lang w:val="en-US" w:eastAsia="zh-CN"/>
              </w:rPr>
              <w:t>[15]贺毅. 基于P2P的木马隐藏技术研究与实现[D].西安理工大学,2016.</w:t>
            </w:r>
          </w:p>
          <w:p>
            <w:pPr>
              <w:pStyle w:val="2"/>
              <w:ind w:firstLine="420" w:firstLineChars="200"/>
              <w:rPr>
                <w:sz w:val="21"/>
                <w:szCs w:val="21"/>
              </w:rPr>
            </w:pPr>
          </w:p>
        </w:tc>
      </w:tr>
    </w:tbl>
    <w:p>
      <w:pPr>
        <w:rPr>
          <w:b/>
          <w:vanish/>
        </w:rPr>
      </w:pPr>
    </w:p>
    <w:tbl>
      <w:tblPr>
        <w:tblStyle w:val="5"/>
        <w:tblW w:w="92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1890"/>
        <w:gridCol w:w="1930"/>
        <w:gridCol w:w="1731"/>
        <w:gridCol w:w="969"/>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9292" w:type="dxa"/>
            <w:gridSpan w:val="6"/>
            <w:vAlign w:val="center"/>
          </w:tcPr>
          <w:p>
            <w:pPr>
              <w:jc w:val="center"/>
              <w:rPr>
                <w:rFonts w:ascii="仿宋_GB2312" w:hAnsi="宋体" w:eastAsia="仿宋_GB2312"/>
                <w:b/>
                <w:bCs/>
                <w:sz w:val="24"/>
              </w:rPr>
            </w:pPr>
            <w:r>
              <w:rPr>
                <w:rFonts w:hint="eastAsia" w:ascii="仿宋_GB2312" w:hAnsi="宋体" w:eastAsia="仿宋_GB2312"/>
                <w:b/>
                <w:bCs/>
                <w:sz w:val="24"/>
              </w:rPr>
              <w:t>开 题 报 告 会 议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jc w:val="center"/>
        </w:trPr>
        <w:tc>
          <w:tcPr>
            <w:tcW w:w="958" w:type="dxa"/>
            <w:vAlign w:val="center"/>
          </w:tcPr>
          <w:p>
            <w:pPr>
              <w:jc w:val="center"/>
              <w:rPr>
                <w:rFonts w:ascii="仿宋_GB2312" w:hAnsi="宋体" w:eastAsia="仿宋_GB2312"/>
                <w:b/>
                <w:sz w:val="24"/>
              </w:rPr>
            </w:pPr>
            <w:r>
              <w:rPr>
                <w:rFonts w:hint="eastAsia" w:ascii="仿宋_GB2312" w:hAnsi="宋体" w:eastAsia="仿宋_GB2312"/>
                <w:b/>
                <w:sz w:val="24"/>
              </w:rPr>
              <w:t>时 间</w:t>
            </w:r>
          </w:p>
        </w:tc>
        <w:tc>
          <w:tcPr>
            <w:tcW w:w="1890" w:type="dxa"/>
            <w:vAlign w:val="center"/>
          </w:tcPr>
          <w:p>
            <w:pPr>
              <w:jc w:val="center"/>
              <w:rPr>
                <w:rFonts w:hint="default" w:ascii="宋体" w:hAnsi="宋体" w:eastAsia="宋体"/>
                <w:szCs w:val="21"/>
                <w:lang w:val="en-US" w:eastAsia="zh-CN"/>
              </w:rPr>
            </w:pPr>
            <w:r>
              <w:rPr>
                <w:rFonts w:hint="eastAsia" w:ascii="宋体" w:hAnsi="宋体" w:eastAsia="宋体"/>
                <w:szCs w:val="21"/>
              </w:rPr>
              <w:t>201</w:t>
            </w:r>
            <w:r>
              <w:rPr>
                <w:rFonts w:hint="eastAsia" w:ascii="宋体" w:hAnsi="宋体" w:eastAsia="宋体"/>
                <w:szCs w:val="21"/>
                <w:lang w:val="en-US" w:eastAsia="zh-CN"/>
              </w:rPr>
              <w:t>9.11.21</w:t>
            </w:r>
          </w:p>
        </w:tc>
        <w:tc>
          <w:tcPr>
            <w:tcW w:w="1930" w:type="dxa"/>
            <w:vAlign w:val="center"/>
          </w:tcPr>
          <w:p>
            <w:pPr>
              <w:jc w:val="center"/>
              <w:rPr>
                <w:rFonts w:ascii="仿宋_GB2312" w:hAnsi="宋体" w:eastAsia="仿宋_GB2312"/>
                <w:b/>
                <w:sz w:val="24"/>
              </w:rPr>
            </w:pPr>
            <w:r>
              <w:rPr>
                <w:rFonts w:hint="eastAsia" w:ascii="仿宋_GB2312" w:hAnsi="宋体" w:eastAsia="仿宋_GB2312"/>
                <w:b/>
                <w:sz w:val="24"/>
              </w:rPr>
              <w:t>地点</w:t>
            </w:r>
          </w:p>
        </w:tc>
        <w:tc>
          <w:tcPr>
            <w:tcW w:w="1731" w:type="dxa"/>
            <w:vAlign w:val="center"/>
          </w:tcPr>
          <w:p>
            <w:pPr>
              <w:jc w:val="center"/>
              <w:rPr>
                <w:rFonts w:ascii="宋体" w:hAnsi="宋体" w:eastAsia="宋体"/>
                <w:szCs w:val="21"/>
              </w:rPr>
            </w:pPr>
            <w:r>
              <w:rPr>
                <w:rFonts w:hint="eastAsia" w:ascii="宋体" w:hAnsi="宋体" w:eastAsia="宋体"/>
                <w:szCs w:val="21"/>
              </w:rPr>
              <w:t>网络空间安全</w:t>
            </w:r>
          </w:p>
          <w:p>
            <w:pPr>
              <w:jc w:val="center"/>
              <w:rPr>
                <w:rFonts w:ascii="宋体" w:hAnsi="宋体" w:eastAsia="宋体"/>
                <w:szCs w:val="21"/>
              </w:rPr>
            </w:pPr>
            <w:r>
              <w:rPr>
                <w:rFonts w:hint="eastAsia" w:ascii="宋体" w:hAnsi="宋体" w:eastAsia="宋体"/>
                <w:szCs w:val="21"/>
              </w:rPr>
              <w:t>研究所会议室</w:t>
            </w:r>
          </w:p>
        </w:tc>
        <w:tc>
          <w:tcPr>
            <w:tcW w:w="969" w:type="dxa"/>
            <w:vAlign w:val="center"/>
          </w:tcPr>
          <w:p>
            <w:pPr>
              <w:jc w:val="center"/>
              <w:rPr>
                <w:rFonts w:ascii="仿宋_GB2312" w:hAnsi="宋体" w:eastAsia="仿宋_GB2312"/>
                <w:b/>
                <w:sz w:val="24"/>
              </w:rPr>
            </w:pPr>
            <w:r>
              <w:rPr>
                <w:rFonts w:hint="eastAsia" w:ascii="仿宋_GB2312" w:hAnsi="宋体" w:eastAsia="仿宋_GB2312"/>
                <w:b/>
                <w:sz w:val="24"/>
              </w:rPr>
              <w:t>主持人</w:t>
            </w:r>
          </w:p>
        </w:tc>
        <w:tc>
          <w:tcPr>
            <w:tcW w:w="1814" w:type="dxa"/>
            <w:vAlign w:val="center"/>
          </w:tcPr>
          <w:p>
            <w:pPr>
              <w:jc w:val="center"/>
              <w:rPr>
                <w:rFonts w:ascii="宋体" w:hAnsi="宋体" w:eastAsia="宋体"/>
                <w:szCs w:val="21"/>
              </w:rPr>
            </w:pPr>
            <w:r>
              <w:rPr>
                <w:rFonts w:hint="eastAsia" w:ascii="宋体" w:hAnsi="宋体" w:eastAsia="宋体"/>
                <w:szCs w:val="21"/>
              </w:rPr>
              <w:t>方勇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jc w:val="center"/>
        </w:trPr>
        <w:tc>
          <w:tcPr>
            <w:tcW w:w="958" w:type="dxa"/>
            <w:vMerge w:val="restart"/>
            <w:vAlign w:val="center"/>
          </w:tcPr>
          <w:p>
            <w:pPr>
              <w:jc w:val="center"/>
              <w:rPr>
                <w:rFonts w:ascii="仿宋_GB2312" w:hAnsi="宋体" w:eastAsia="仿宋_GB2312"/>
                <w:b/>
                <w:sz w:val="24"/>
              </w:rPr>
            </w:pPr>
            <w:r>
              <w:rPr>
                <w:rFonts w:hint="eastAsia" w:ascii="仿宋_GB2312" w:hAnsi="宋体" w:eastAsia="仿宋_GB2312"/>
                <w:b/>
                <w:sz w:val="24"/>
              </w:rPr>
              <w:t>参</w:t>
            </w:r>
          </w:p>
          <w:p>
            <w:pPr>
              <w:jc w:val="center"/>
              <w:rPr>
                <w:rFonts w:ascii="仿宋_GB2312" w:hAnsi="宋体" w:eastAsia="仿宋_GB2312"/>
                <w:b/>
                <w:sz w:val="24"/>
              </w:rPr>
            </w:pPr>
            <w:r>
              <w:rPr>
                <w:rFonts w:hint="eastAsia" w:ascii="仿宋_GB2312" w:hAnsi="宋体" w:eastAsia="仿宋_GB2312"/>
                <w:b/>
                <w:sz w:val="24"/>
              </w:rPr>
              <w:t>会</w:t>
            </w:r>
          </w:p>
          <w:p>
            <w:pPr>
              <w:jc w:val="center"/>
              <w:rPr>
                <w:rFonts w:ascii="仿宋_GB2312" w:hAnsi="宋体" w:eastAsia="仿宋_GB2312"/>
                <w:b/>
                <w:sz w:val="24"/>
              </w:rPr>
            </w:pPr>
            <w:r>
              <w:rPr>
                <w:rFonts w:hint="eastAsia" w:ascii="仿宋_GB2312" w:hAnsi="宋体" w:eastAsia="仿宋_GB2312"/>
                <w:b/>
                <w:sz w:val="24"/>
              </w:rPr>
              <w:t>教</w:t>
            </w:r>
          </w:p>
          <w:p>
            <w:pPr>
              <w:jc w:val="center"/>
              <w:rPr>
                <w:rFonts w:ascii="仿宋_GB2312" w:hAnsi="宋体" w:eastAsia="仿宋_GB2312"/>
                <w:b/>
                <w:sz w:val="24"/>
              </w:rPr>
            </w:pPr>
            <w:r>
              <w:rPr>
                <w:rFonts w:hint="eastAsia" w:ascii="仿宋_GB2312" w:hAnsi="宋体" w:eastAsia="仿宋_GB2312"/>
                <w:b/>
                <w:sz w:val="24"/>
              </w:rPr>
              <w:t>师</w:t>
            </w:r>
          </w:p>
        </w:tc>
        <w:tc>
          <w:tcPr>
            <w:tcW w:w="1890" w:type="dxa"/>
            <w:vAlign w:val="center"/>
          </w:tcPr>
          <w:p>
            <w:pPr>
              <w:jc w:val="center"/>
              <w:rPr>
                <w:rFonts w:ascii="仿宋_GB2312" w:hAnsi="宋体" w:eastAsia="仿宋_GB2312"/>
                <w:b/>
                <w:sz w:val="24"/>
              </w:rPr>
            </w:pPr>
            <w:r>
              <w:rPr>
                <w:rFonts w:hint="eastAsia" w:ascii="仿宋_GB2312" w:hAnsi="宋体" w:eastAsia="仿宋_GB2312"/>
                <w:b/>
                <w:sz w:val="24"/>
              </w:rPr>
              <w:t>姓 名</w:t>
            </w:r>
          </w:p>
        </w:tc>
        <w:tc>
          <w:tcPr>
            <w:tcW w:w="1930" w:type="dxa"/>
            <w:vAlign w:val="center"/>
          </w:tcPr>
          <w:p>
            <w:pPr>
              <w:jc w:val="center"/>
              <w:rPr>
                <w:rFonts w:ascii="仿宋_GB2312" w:hAnsi="宋体" w:eastAsia="仿宋_GB2312"/>
                <w:b/>
                <w:sz w:val="24"/>
              </w:rPr>
            </w:pPr>
            <w:r>
              <w:rPr>
                <w:rFonts w:hint="eastAsia" w:ascii="仿宋_GB2312" w:hAnsi="宋体" w:eastAsia="仿宋_GB2312"/>
                <w:b/>
                <w:sz w:val="24"/>
              </w:rPr>
              <w:t>职务（职称）</w:t>
            </w:r>
          </w:p>
        </w:tc>
        <w:tc>
          <w:tcPr>
            <w:tcW w:w="1731" w:type="dxa"/>
            <w:vAlign w:val="center"/>
          </w:tcPr>
          <w:p>
            <w:pPr>
              <w:jc w:val="center"/>
              <w:rPr>
                <w:rFonts w:ascii="仿宋_GB2312" w:hAnsi="宋体" w:eastAsia="仿宋_GB2312"/>
                <w:b/>
                <w:sz w:val="24"/>
              </w:rPr>
            </w:pPr>
            <w:r>
              <w:rPr>
                <w:rFonts w:hint="eastAsia" w:ascii="仿宋_GB2312" w:hAnsi="宋体" w:eastAsia="仿宋_GB2312"/>
                <w:b/>
                <w:sz w:val="24"/>
              </w:rPr>
              <w:t>姓 名</w:t>
            </w:r>
          </w:p>
        </w:tc>
        <w:tc>
          <w:tcPr>
            <w:tcW w:w="2783" w:type="dxa"/>
            <w:gridSpan w:val="2"/>
            <w:vAlign w:val="center"/>
          </w:tcPr>
          <w:p>
            <w:pPr>
              <w:jc w:val="center"/>
              <w:rPr>
                <w:rFonts w:ascii="仿宋_GB2312" w:hAnsi="宋体" w:eastAsia="仿宋_GB2312"/>
                <w:b/>
                <w:sz w:val="24"/>
              </w:rPr>
            </w:pPr>
            <w:r>
              <w:rPr>
                <w:rFonts w:hint="eastAsia" w:ascii="仿宋_GB2312" w:hAnsi="宋体" w:eastAsia="仿宋_GB2312"/>
                <w:b/>
                <w:sz w:val="24"/>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958" w:type="dxa"/>
            <w:vMerge w:val="continue"/>
          </w:tcPr>
          <w:p>
            <w:pPr>
              <w:rPr>
                <w:rFonts w:ascii="仿宋_GB2312" w:hAnsi="宋体" w:eastAsia="仿宋_GB2312"/>
                <w:b/>
                <w:sz w:val="24"/>
              </w:rPr>
            </w:pPr>
          </w:p>
        </w:tc>
        <w:tc>
          <w:tcPr>
            <w:tcW w:w="1890" w:type="dxa"/>
            <w:vAlign w:val="center"/>
          </w:tcPr>
          <w:p>
            <w:pPr>
              <w:jc w:val="center"/>
              <w:rPr>
                <w:rFonts w:ascii="宋体" w:hAnsi="宋体" w:eastAsia="宋体"/>
                <w:szCs w:val="21"/>
              </w:rPr>
            </w:pPr>
            <w:r>
              <w:rPr>
                <w:rFonts w:hint="eastAsia" w:ascii="宋体" w:hAnsi="宋体" w:eastAsia="宋体"/>
                <w:szCs w:val="21"/>
              </w:rPr>
              <w:t>方勇</w:t>
            </w:r>
          </w:p>
        </w:tc>
        <w:tc>
          <w:tcPr>
            <w:tcW w:w="1930" w:type="dxa"/>
            <w:vAlign w:val="center"/>
          </w:tcPr>
          <w:p>
            <w:pPr>
              <w:jc w:val="center"/>
              <w:rPr>
                <w:rFonts w:ascii="宋体" w:hAnsi="宋体" w:eastAsia="宋体"/>
                <w:szCs w:val="21"/>
              </w:rPr>
            </w:pPr>
            <w:r>
              <w:rPr>
                <w:rFonts w:hint="eastAsia" w:ascii="宋体" w:hAnsi="宋体" w:eastAsia="宋体"/>
                <w:szCs w:val="21"/>
              </w:rPr>
              <w:t>教授</w:t>
            </w:r>
          </w:p>
        </w:tc>
        <w:tc>
          <w:tcPr>
            <w:tcW w:w="1731" w:type="dxa"/>
            <w:vAlign w:val="center"/>
          </w:tcPr>
          <w:p>
            <w:pPr>
              <w:jc w:val="center"/>
              <w:rPr>
                <w:rFonts w:hint="eastAsia" w:ascii="宋体" w:hAnsi="宋体" w:eastAsia="宋体"/>
                <w:szCs w:val="21"/>
                <w:lang w:val="en-US" w:eastAsia="zh-CN"/>
              </w:rPr>
            </w:pPr>
            <w:r>
              <w:rPr>
                <w:rFonts w:hint="eastAsia" w:ascii="宋体" w:hAnsi="宋体" w:eastAsia="宋体"/>
                <w:szCs w:val="21"/>
                <w:lang w:val="en-US" w:eastAsia="zh-CN"/>
              </w:rPr>
              <w:t>刘亮</w:t>
            </w:r>
          </w:p>
        </w:tc>
        <w:tc>
          <w:tcPr>
            <w:tcW w:w="2783" w:type="dxa"/>
            <w:gridSpan w:val="2"/>
            <w:vAlign w:val="center"/>
          </w:tcPr>
          <w:p>
            <w:pPr>
              <w:jc w:val="center"/>
              <w:rPr>
                <w:rFonts w:hint="default" w:ascii="宋体" w:hAnsi="宋体" w:eastAsia="宋体"/>
                <w:szCs w:val="21"/>
                <w:lang w:val="en-US" w:eastAsia="zh-CN"/>
              </w:rPr>
            </w:pPr>
            <w:r>
              <w:rPr>
                <w:rFonts w:hint="eastAsia" w:ascii="宋体" w:hAnsi="宋体" w:eastAsia="宋体"/>
                <w:szCs w:val="21"/>
                <w:lang w:val="en-US" w:eastAsia="zh-CN"/>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jc w:val="center"/>
        </w:trPr>
        <w:tc>
          <w:tcPr>
            <w:tcW w:w="958" w:type="dxa"/>
            <w:vMerge w:val="continue"/>
          </w:tcPr>
          <w:p>
            <w:pPr>
              <w:rPr>
                <w:rFonts w:ascii="仿宋_GB2312" w:hAnsi="宋体" w:eastAsia="仿宋_GB2312"/>
                <w:b/>
                <w:sz w:val="24"/>
              </w:rPr>
            </w:pPr>
          </w:p>
        </w:tc>
        <w:tc>
          <w:tcPr>
            <w:tcW w:w="1890" w:type="dxa"/>
            <w:vAlign w:val="center"/>
          </w:tcPr>
          <w:p>
            <w:pPr>
              <w:jc w:val="center"/>
              <w:rPr>
                <w:rFonts w:hint="eastAsia" w:ascii="宋体" w:hAnsi="宋体" w:eastAsia="宋体"/>
                <w:szCs w:val="21"/>
                <w:lang w:val="en-US" w:eastAsia="zh-CN"/>
              </w:rPr>
            </w:pPr>
            <w:r>
              <w:rPr>
                <w:rFonts w:hint="eastAsia" w:ascii="宋体" w:hAnsi="宋体" w:eastAsia="宋体"/>
                <w:szCs w:val="21"/>
                <w:lang w:val="en-US" w:eastAsia="zh-CN"/>
              </w:rPr>
              <w:t>黄诚</w:t>
            </w:r>
          </w:p>
        </w:tc>
        <w:tc>
          <w:tcPr>
            <w:tcW w:w="1930" w:type="dxa"/>
            <w:vAlign w:val="center"/>
          </w:tcPr>
          <w:p>
            <w:pPr>
              <w:jc w:val="center"/>
              <w:rPr>
                <w:rFonts w:hint="default" w:ascii="宋体" w:hAnsi="宋体" w:eastAsia="宋体"/>
                <w:szCs w:val="21"/>
                <w:lang w:val="en-US" w:eastAsia="zh-CN"/>
              </w:rPr>
            </w:pPr>
            <w:r>
              <w:rPr>
                <w:rFonts w:hint="eastAsia" w:ascii="宋体" w:hAnsi="宋体" w:eastAsia="宋体"/>
                <w:szCs w:val="21"/>
                <w:lang w:val="en-US" w:eastAsia="zh-CN"/>
              </w:rPr>
              <w:t>助理研究员</w:t>
            </w:r>
          </w:p>
        </w:tc>
        <w:tc>
          <w:tcPr>
            <w:tcW w:w="1731" w:type="dxa"/>
            <w:vAlign w:val="center"/>
          </w:tcPr>
          <w:p>
            <w:pPr>
              <w:jc w:val="center"/>
              <w:rPr>
                <w:rFonts w:ascii="宋体" w:hAnsi="宋体" w:eastAsia="宋体"/>
                <w:szCs w:val="21"/>
              </w:rPr>
            </w:pPr>
          </w:p>
        </w:tc>
        <w:tc>
          <w:tcPr>
            <w:tcW w:w="2783" w:type="dxa"/>
            <w:gridSpan w:val="2"/>
            <w:vAlign w:val="center"/>
          </w:tcPr>
          <w:p>
            <w:pPr>
              <w:jc w:val="both"/>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8" w:hRule="atLeast"/>
          <w:jc w:val="center"/>
        </w:trPr>
        <w:tc>
          <w:tcPr>
            <w:tcW w:w="958" w:type="dxa"/>
            <w:vMerge w:val="continue"/>
          </w:tcPr>
          <w:p>
            <w:pPr>
              <w:rPr>
                <w:rFonts w:ascii="仿宋_GB2312" w:hAnsi="宋体" w:eastAsia="仿宋_GB2312"/>
                <w:b/>
                <w:sz w:val="24"/>
              </w:rPr>
            </w:pPr>
          </w:p>
        </w:tc>
        <w:tc>
          <w:tcPr>
            <w:tcW w:w="1890" w:type="dxa"/>
            <w:vAlign w:val="center"/>
          </w:tcPr>
          <w:p>
            <w:pPr>
              <w:jc w:val="center"/>
              <w:rPr>
                <w:rFonts w:ascii="宋体" w:hAnsi="宋体" w:eastAsia="宋体"/>
                <w:szCs w:val="21"/>
              </w:rPr>
            </w:pPr>
            <w:r>
              <w:rPr>
                <w:rFonts w:hint="eastAsia" w:ascii="宋体" w:hAnsi="宋体" w:eastAsia="宋体"/>
                <w:szCs w:val="21"/>
              </w:rPr>
              <w:t>张磊</w:t>
            </w:r>
          </w:p>
        </w:tc>
        <w:tc>
          <w:tcPr>
            <w:tcW w:w="1930" w:type="dxa"/>
            <w:vAlign w:val="center"/>
          </w:tcPr>
          <w:p>
            <w:pPr>
              <w:jc w:val="center"/>
              <w:rPr>
                <w:rFonts w:hint="eastAsia" w:ascii="宋体" w:hAnsi="宋体" w:eastAsia="宋体"/>
                <w:szCs w:val="21"/>
                <w:lang w:val="en-US" w:eastAsia="zh-CN"/>
              </w:rPr>
            </w:pPr>
            <w:r>
              <w:rPr>
                <w:rFonts w:hint="eastAsia" w:ascii="宋体" w:hAnsi="宋体" w:eastAsia="宋体"/>
                <w:szCs w:val="21"/>
                <w:lang w:val="en-US" w:eastAsia="zh-CN"/>
              </w:rPr>
              <w:t>助理研究员</w:t>
            </w:r>
          </w:p>
        </w:tc>
        <w:tc>
          <w:tcPr>
            <w:tcW w:w="1731" w:type="dxa"/>
            <w:vAlign w:val="center"/>
          </w:tcPr>
          <w:p>
            <w:pPr>
              <w:jc w:val="center"/>
              <w:rPr>
                <w:rFonts w:ascii="宋体" w:hAnsi="宋体" w:eastAsia="宋体"/>
                <w:szCs w:val="21"/>
              </w:rPr>
            </w:pPr>
          </w:p>
        </w:tc>
        <w:tc>
          <w:tcPr>
            <w:tcW w:w="2783" w:type="dxa"/>
            <w:gridSpan w:val="2"/>
            <w:vAlign w:val="center"/>
          </w:tcPr>
          <w:p>
            <w:pPr>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40" w:hRule="atLeast"/>
          <w:jc w:val="center"/>
        </w:trPr>
        <w:tc>
          <w:tcPr>
            <w:tcW w:w="958" w:type="dxa"/>
            <w:vAlign w:val="center"/>
          </w:tcPr>
          <w:p>
            <w:pPr>
              <w:jc w:val="center"/>
              <w:rPr>
                <w:rFonts w:ascii="仿宋_GB2312" w:hAnsi="宋体" w:eastAsia="仿宋_GB2312"/>
                <w:b/>
                <w:sz w:val="24"/>
              </w:rPr>
            </w:pPr>
            <w:r>
              <w:rPr>
                <w:rFonts w:hint="eastAsia" w:ascii="仿宋_GB2312" w:hAnsi="宋体" w:eastAsia="仿宋_GB2312"/>
                <w:b/>
                <w:sz w:val="24"/>
              </w:rPr>
              <w:t>会</w:t>
            </w:r>
          </w:p>
          <w:p>
            <w:pPr>
              <w:jc w:val="center"/>
              <w:rPr>
                <w:rFonts w:ascii="仿宋_GB2312" w:hAnsi="宋体" w:eastAsia="仿宋_GB2312"/>
                <w:b/>
                <w:sz w:val="24"/>
              </w:rPr>
            </w:pPr>
            <w:r>
              <w:rPr>
                <w:rFonts w:hint="eastAsia" w:ascii="仿宋_GB2312" w:hAnsi="宋体" w:eastAsia="仿宋_GB2312"/>
                <w:b/>
                <w:sz w:val="24"/>
              </w:rPr>
              <w:t>议</w:t>
            </w:r>
          </w:p>
          <w:p>
            <w:pPr>
              <w:jc w:val="center"/>
              <w:rPr>
                <w:rFonts w:ascii="仿宋_GB2312" w:hAnsi="宋体" w:eastAsia="仿宋_GB2312"/>
                <w:b/>
                <w:sz w:val="24"/>
              </w:rPr>
            </w:pPr>
            <w:r>
              <w:rPr>
                <w:rFonts w:hint="eastAsia" w:ascii="仿宋_GB2312" w:hAnsi="宋体" w:eastAsia="仿宋_GB2312"/>
                <w:b/>
                <w:sz w:val="24"/>
              </w:rPr>
              <w:t>记</w:t>
            </w:r>
          </w:p>
          <w:p>
            <w:pPr>
              <w:jc w:val="center"/>
              <w:rPr>
                <w:rFonts w:ascii="仿宋_GB2312" w:hAnsi="宋体" w:eastAsia="仿宋_GB2312"/>
                <w:b/>
                <w:sz w:val="24"/>
              </w:rPr>
            </w:pPr>
            <w:r>
              <w:rPr>
                <w:rFonts w:hint="eastAsia" w:ascii="仿宋_GB2312" w:hAnsi="宋体" w:eastAsia="仿宋_GB2312"/>
                <w:b/>
                <w:sz w:val="24"/>
              </w:rPr>
              <w:t>录</w:t>
            </w:r>
          </w:p>
          <w:p>
            <w:pPr>
              <w:jc w:val="center"/>
              <w:rPr>
                <w:rFonts w:ascii="仿宋_GB2312" w:hAnsi="宋体" w:eastAsia="仿宋_GB2312"/>
                <w:b/>
                <w:sz w:val="24"/>
              </w:rPr>
            </w:pPr>
            <w:r>
              <w:rPr>
                <w:rFonts w:hint="eastAsia" w:ascii="仿宋_GB2312" w:hAnsi="宋体" w:eastAsia="仿宋_GB2312"/>
                <w:b/>
                <w:sz w:val="24"/>
              </w:rPr>
              <w:t>摘</w:t>
            </w:r>
          </w:p>
          <w:p>
            <w:pPr>
              <w:jc w:val="center"/>
              <w:rPr>
                <w:rFonts w:ascii="仿宋_GB2312" w:hAnsi="宋体" w:eastAsia="仿宋_GB2312"/>
                <w:b/>
                <w:sz w:val="24"/>
              </w:rPr>
            </w:pPr>
            <w:r>
              <w:rPr>
                <w:rFonts w:hint="eastAsia" w:ascii="仿宋_GB2312" w:hAnsi="宋体" w:eastAsia="仿宋_GB2312"/>
                <w:b/>
                <w:sz w:val="24"/>
              </w:rPr>
              <w:t>要</w:t>
            </w:r>
          </w:p>
          <w:p>
            <w:pPr>
              <w:jc w:val="center"/>
              <w:rPr>
                <w:rFonts w:ascii="仿宋_GB2312" w:hAnsi="宋体" w:eastAsia="仿宋_GB2312"/>
                <w:b/>
                <w:sz w:val="24"/>
              </w:rPr>
            </w:pPr>
          </w:p>
          <w:p>
            <w:pPr>
              <w:jc w:val="center"/>
              <w:rPr>
                <w:rFonts w:ascii="仿宋_GB2312" w:hAnsi="宋体" w:eastAsia="仿宋_GB2312"/>
                <w:b/>
                <w:sz w:val="24"/>
              </w:rPr>
            </w:pPr>
          </w:p>
        </w:tc>
        <w:tc>
          <w:tcPr>
            <w:tcW w:w="8334" w:type="dxa"/>
            <w:gridSpan w:val="5"/>
          </w:tcPr>
          <w:p>
            <w:pPr>
              <w:ind w:firstLine="420" w:firstLineChars="200"/>
              <w:rPr>
                <w:rFonts w:ascii="宋体" w:hAnsi="宋体" w:eastAsia="宋体"/>
                <w:szCs w:val="21"/>
              </w:rPr>
            </w:pPr>
            <w:r>
              <w:rPr>
                <w:rFonts w:hint="eastAsia" w:ascii="宋体" w:hAnsi="宋体" w:eastAsia="宋体"/>
                <w:szCs w:val="21"/>
              </w:rPr>
              <w:t>开题报告在东三教五楼会议室举行。</w:t>
            </w:r>
          </w:p>
          <w:p>
            <w:pPr>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周慧雨</w:t>
            </w:r>
            <w:r>
              <w:rPr>
                <w:rFonts w:hint="eastAsia" w:ascii="宋体" w:hAnsi="宋体" w:eastAsia="宋体"/>
                <w:szCs w:val="21"/>
              </w:rPr>
              <w:t>同学论文题目：</w:t>
            </w:r>
            <w:r>
              <w:rPr>
                <w:rFonts w:hint="eastAsia" w:ascii="宋体" w:hAnsi="宋体" w:eastAsia="宋体"/>
                <w:szCs w:val="21"/>
                <w:lang w:val="en-US" w:eastAsia="zh-CN"/>
              </w:rPr>
              <w:t>特定场景下的隐蔽通信技术研究与实现</w:t>
            </w:r>
          </w:p>
          <w:p>
            <w:pPr>
              <w:ind w:firstLine="420" w:firstLineChars="200"/>
              <w:rPr>
                <w:rFonts w:ascii="宋体" w:hAnsi="宋体" w:eastAsia="宋体"/>
                <w:szCs w:val="21"/>
              </w:rPr>
            </w:pPr>
            <w:r>
              <w:rPr>
                <w:rFonts w:hint="eastAsia" w:ascii="宋体" w:hAnsi="宋体" w:eastAsia="宋体"/>
                <w:szCs w:val="21"/>
              </w:rPr>
              <w:t>开题报告主要讲述内容：</w:t>
            </w:r>
          </w:p>
          <w:p>
            <w:pPr>
              <w:ind w:firstLine="420" w:firstLineChars="200"/>
              <w:rPr>
                <w:rFonts w:hint="default" w:ascii="宋体" w:hAnsi="宋体" w:eastAsia="宋体"/>
                <w:szCs w:val="21"/>
                <w:lang w:val="en-US" w:eastAsia="zh-CN"/>
              </w:rPr>
            </w:pPr>
            <w:r>
              <w:rPr>
                <w:rFonts w:hint="eastAsia" w:ascii="宋体" w:hAnsi="宋体" w:eastAsia="宋体"/>
                <w:szCs w:val="21"/>
              </w:rPr>
              <w:t>阐述了论文研究背景和意义，</w:t>
            </w:r>
            <w:r>
              <w:rPr>
                <w:rFonts w:hint="eastAsia" w:ascii="宋体" w:hAnsi="宋体" w:eastAsia="宋体"/>
                <w:szCs w:val="21"/>
                <w:lang w:val="en-US" w:eastAsia="zh-CN"/>
              </w:rPr>
              <w:t>简述了</w:t>
            </w:r>
            <w:r>
              <w:rPr>
                <w:rFonts w:hint="eastAsia" w:ascii="宋体" w:hAnsi="宋体" w:eastAsia="宋体"/>
                <w:szCs w:val="21"/>
              </w:rPr>
              <w:t>国内外研究现状。</w:t>
            </w:r>
            <w:r>
              <w:rPr>
                <w:rFonts w:hint="eastAsia" w:ascii="宋体" w:hAnsi="宋体" w:eastAsia="宋体"/>
                <w:szCs w:val="21"/>
                <w:lang w:val="en-US" w:eastAsia="zh-CN"/>
              </w:rPr>
              <w:t>然后对研究思路和预期目标做了介绍。</w:t>
            </w:r>
          </w:p>
          <w:p>
            <w:pPr>
              <w:spacing w:line="360" w:lineRule="exact"/>
              <w:rPr>
                <w:rFonts w:ascii="宋体" w:hAnsi="宋体" w:eastAsia="宋体"/>
                <w:szCs w:val="21"/>
              </w:rPr>
            </w:pPr>
            <w:r>
              <w:rPr>
                <w:rFonts w:ascii="宋体" w:hAnsi="宋体" w:eastAsia="宋体"/>
                <w:szCs w:val="21"/>
              </w:rPr>
              <w:t>进度安排：</w:t>
            </w:r>
            <w:r>
              <w:rPr>
                <w:rFonts w:hint="eastAsia" w:ascii="宋体" w:hAnsi="宋体" w:eastAsia="宋体"/>
                <w:szCs w:val="21"/>
                <w:lang w:val="en-US" w:eastAsia="zh-CN"/>
              </w:rPr>
              <w:t>2019年9月29日-2019年11月7日：接受毕业论文任务；2019年11月8日-2019年11月23日：阅读参考文献，论文开题，完成开题报告；2019年11月24日-2020年12月15日：阅读文献，调研，英文文献翻译；2020年12月16日-2020年2月31日：进行系统架构设计与核心技术的研究与编程实现；2020年3月1日-2020年3月31日：系统测试，确定论文框架结构；2020年4月1日-2020年4月26日：完成论文初稿，整理材料，修改论文，准备答辩</w:t>
            </w:r>
            <w:r>
              <w:rPr>
                <w:rFonts w:ascii="宋体" w:hAnsi="宋体" w:eastAsia="宋体"/>
                <w:szCs w:val="21"/>
              </w:rPr>
              <w:t>2019年4月22日-2019年5月15日完成论文初稿，修改论文，准备答辩</w:t>
            </w:r>
          </w:p>
          <w:p>
            <w:pPr>
              <w:ind w:firstLine="420" w:firstLineChars="200"/>
              <w:rPr>
                <w:rFonts w:ascii="宋体" w:hAnsi="宋体" w:eastAsia="宋体"/>
                <w:szCs w:val="21"/>
              </w:rPr>
            </w:pPr>
            <w:r>
              <w:rPr>
                <w:rFonts w:hint="eastAsia" w:ascii="宋体" w:hAnsi="宋体" w:eastAsia="宋体"/>
                <w:szCs w:val="21"/>
              </w:rPr>
              <w:t>与会老师意见：对题目的研究意义和内容讲述较清楚，研究技术路线清晰</w:t>
            </w:r>
            <w:r>
              <w:rPr>
                <w:rFonts w:hint="eastAsia" w:ascii="宋体" w:hAnsi="宋体" w:eastAsia="宋体"/>
                <w:szCs w:val="21"/>
                <w:lang w:eastAsia="zh-CN"/>
              </w:rPr>
              <w:t>，</w:t>
            </w:r>
            <w:r>
              <w:rPr>
                <w:rFonts w:hint="eastAsia" w:ascii="宋体" w:hAnsi="宋体" w:eastAsia="宋体"/>
                <w:szCs w:val="21"/>
              </w:rPr>
              <w:t>毕业论文计划安排较合理。建议</w:t>
            </w:r>
            <w:r>
              <w:rPr>
                <w:rFonts w:hint="eastAsia" w:ascii="宋体" w:hAnsi="宋体" w:eastAsia="宋体"/>
                <w:szCs w:val="21"/>
                <w:lang w:val="en-US" w:eastAsia="zh-CN"/>
              </w:rPr>
              <w:t>在论文开始以前多查阅文献，对现有技术进行总结研究。</w:t>
            </w:r>
            <w:r>
              <w:rPr>
                <w:rFonts w:hint="eastAsia" w:ascii="宋体" w:hAnsi="宋体" w:eastAsia="宋体"/>
                <w:szCs w:val="21"/>
              </w:rPr>
              <w:t>该生认真听取了教师提出的修改意见。</w:t>
            </w:r>
          </w:p>
          <w:p>
            <w:pPr>
              <w:rPr>
                <w:rFonts w:ascii="宋体" w:hAnsi="宋体" w:eastAsia="宋体"/>
                <w:szCs w:val="21"/>
              </w:rPr>
            </w:pPr>
            <w:r>
              <w:rPr>
                <w:rFonts w:ascii="宋体" w:hAnsi="宋体" w:eastAsia="宋体"/>
                <w:szCs w:val="21"/>
              </w:rPr>
              <w:t xml:space="preserve">    同意开题报告通过。</w:t>
            </w:r>
          </w:p>
          <w:p>
            <w:pPr>
              <w:ind w:firstLine="964" w:firstLineChars="400"/>
              <w:rPr>
                <w:rFonts w:hint="eastAsia" w:ascii="仿宋_GB2312" w:hAnsi="宋体" w:eastAsia="仿宋_GB2312"/>
                <w:b/>
                <w:sz w:val="24"/>
                <w:lang w:val="en-US" w:eastAsia="zh-CN"/>
              </w:rPr>
            </w:pPr>
            <w:r>
              <w:rPr>
                <w:rFonts w:hint="eastAsia" w:ascii="仿宋_GB2312" w:hAnsi="宋体" w:eastAsia="仿宋_GB2312"/>
                <w:b/>
                <w:sz w:val="24"/>
              </w:rPr>
              <w:t xml:space="preserve">                                记录人：</w:t>
            </w:r>
            <w:r>
              <w:rPr>
                <w:rFonts w:hint="eastAsia" w:ascii="仿宋_GB2312" w:hAnsi="宋体" w:eastAsia="仿宋_GB2312"/>
                <w:b/>
                <w:sz w:val="24"/>
                <w:lang w:val="en-US" w:eastAsia="zh-CN"/>
              </w:rPr>
              <w:t>周慧雨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6" w:hRule="atLeast"/>
          <w:jc w:val="center"/>
        </w:trPr>
        <w:tc>
          <w:tcPr>
            <w:tcW w:w="958" w:type="dxa"/>
            <w:vAlign w:val="center"/>
          </w:tcPr>
          <w:p>
            <w:pPr>
              <w:jc w:val="center"/>
              <w:rPr>
                <w:rFonts w:ascii="仿宋_GB2312" w:hAnsi="宋体" w:eastAsia="仿宋_GB2312"/>
                <w:b/>
                <w:sz w:val="24"/>
              </w:rPr>
            </w:pPr>
            <w:r>
              <w:rPr>
                <w:rFonts w:hint="eastAsia" w:ascii="仿宋_GB2312" w:hAnsi="宋体" w:eastAsia="仿宋_GB2312"/>
                <w:b/>
                <w:sz w:val="24"/>
              </w:rPr>
              <w:t>指</w:t>
            </w:r>
          </w:p>
          <w:p>
            <w:pPr>
              <w:jc w:val="center"/>
              <w:rPr>
                <w:rFonts w:ascii="仿宋_GB2312" w:hAnsi="宋体" w:eastAsia="仿宋_GB2312"/>
                <w:b/>
                <w:sz w:val="24"/>
              </w:rPr>
            </w:pPr>
            <w:r>
              <w:rPr>
                <w:rFonts w:hint="eastAsia" w:ascii="仿宋_GB2312" w:hAnsi="宋体" w:eastAsia="仿宋_GB2312"/>
                <w:b/>
                <w:sz w:val="24"/>
              </w:rPr>
              <w:t>导</w:t>
            </w:r>
          </w:p>
          <w:p>
            <w:pPr>
              <w:jc w:val="center"/>
              <w:rPr>
                <w:rFonts w:ascii="仿宋_GB2312" w:hAnsi="宋体" w:eastAsia="仿宋_GB2312"/>
                <w:b/>
                <w:sz w:val="24"/>
              </w:rPr>
            </w:pPr>
            <w:r>
              <w:rPr>
                <w:rFonts w:hint="eastAsia" w:ascii="仿宋_GB2312" w:hAnsi="宋体" w:eastAsia="仿宋_GB2312"/>
                <w:b/>
                <w:sz w:val="24"/>
              </w:rPr>
              <w:t>教</w:t>
            </w:r>
          </w:p>
          <w:p>
            <w:pPr>
              <w:jc w:val="center"/>
              <w:rPr>
                <w:rFonts w:ascii="仿宋_GB2312" w:hAnsi="宋体" w:eastAsia="仿宋_GB2312"/>
                <w:b/>
                <w:sz w:val="24"/>
              </w:rPr>
            </w:pPr>
            <w:r>
              <w:rPr>
                <w:rFonts w:hint="eastAsia" w:ascii="仿宋_GB2312" w:hAnsi="宋体" w:eastAsia="仿宋_GB2312"/>
                <w:b/>
                <w:sz w:val="24"/>
              </w:rPr>
              <w:t>师</w:t>
            </w:r>
          </w:p>
          <w:p>
            <w:pPr>
              <w:jc w:val="center"/>
              <w:rPr>
                <w:rFonts w:ascii="仿宋_GB2312" w:hAnsi="宋体" w:eastAsia="仿宋_GB2312"/>
                <w:b/>
                <w:sz w:val="24"/>
              </w:rPr>
            </w:pPr>
            <w:r>
              <w:rPr>
                <w:rFonts w:hint="eastAsia" w:ascii="仿宋_GB2312" w:hAnsi="宋体" w:eastAsia="仿宋_GB2312"/>
                <w:b/>
                <w:sz w:val="24"/>
              </w:rPr>
              <w:t>意</w:t>
            </w:r>
          </w:p>
          <w:p>
            <w:pPr>
              <w:jc w:val="center"/>
              <w:rPr>
                <w:rFonts w:ascii="仿宋_GB2312" w:hAnsi="宋体" w:eastAsia="仿宋_GB2312"/>
                <w:b/>
                <w:sz w:val="24"/>
              </w:rPr>
            </w:pPr>
            <w:r>
              <w:rPr>
                <w:rFonts w:hint="eastAsia" w:ascii="仿宋_GB2312" w:hAnsi="宋体" w:eastAsia="仿宋_GB2312"/>
                <w:b/>
                <w:sz w:val="24"/>
              </w:rPr>
              <w:t>见</w:t>
            </w:r>
          </w:p>
        </w:tc>
        <w:tc>
          <w:tcPr>
            <w:tcW w:w="8334" w:type="dxa"/>
            <w:gridSpan w:val="5"/>
          </w:tcPr>
          <w:p>
            <w:pPr>
              <w:ind w:firstLine="420" w:firstLineChars="200"/>
              <w:rPr>
                <w:rFonts w:ascii="宋体" w:hAnsi="宋体" w:eastAsia="宋体"/>
                <w:szCs w:val="21"/>
              </w:rPr>
            </w:pPr>
          </w:p>
          <w:p>
            <w:pPr>
              <w:ind w:firstLine="420" w:firstLineChars="200"/>
              <w:rPr>
                <w:rFonts w:ascii="宋体" w:hAnsi="宋体" w:eastAsia="宋体"/>
                <w:szCs w:val="21"/>
              </w:rPr>
            </w:pPr>
          </w:p>
          <w:p>
            <w:pPr>
              <w:ind w:firstLine="420" w:firstLineChars="200"/>
              <w:rPr>
                <w:rFonts w:ascii="宋体" w:hAnsi="宋体" w:eastAsia="宋体"/>
                <w:szCs w:val="21"/>
              </w:rPr>
            </w:pPr>
          </w:p>
          <w:p>
            <w:pPr>
              <w:ind w:firstLine="482" w:firstLineChars="200"/>
              <w:rPr>
                <w:rFonts w:ascii="仿宋_GB2312" w:hAnsi="宋体" w:eastAsia="仿宋_GB2312"/>
                <w:b/>
                <w:sz w:val="24"/>
              </w:rPr>
            </w:pPr>
          </w:p>
          <w:p>
            <w:pPr>
              <w:rPr>
                <w:rFonts w:ascii="仿宋_GB2312" w:hAnsi="宋体" w:eastAsia="仿宋_GB2312"/>
                <w:b/>
                <w:sz w:val="24"/>
              </w:rPr>
            </w:pPr>
            <w:r>
              <w:rPr>
                <w:rFonts w:hint="eastAsia" w:ascii="仿宋_GB2312" w:hAnsi="宋体" w:eastAsia="仿宋_GB2312"/>
                <w:b/>
                <w:sz w:val="24"/>
              </w:rPr>
              <w:t>指导教师签名：                                         年   月   日</w:t>
            </w:r>
          </w:p>
          <w:p>
            <w:pPr>
              <w:rPr>
                <w:rFonts w:ascii="仿宋_GB2312" w:hAnsi="宋体"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9292" w:type="dxa"/>
            <w:gridSpan w:val="6"/>
            <w:vAlign w:val="center"/>
          </w:tcPr>
          <w:p>
            <w:pPr>
              <w:rPr>
                <w:rFonts w:ascii="仿宋_GB2312" w:hAnsi="宋体" w:eastAsia="仿宋_GB2312"/>
                <w:b/>
                <w:sz w:val="24"/>
              </w:rPr>
            </w:pPr>
            <w:r>
              <w:rPr>
                <w:rFonts w:hint="eastAsia" w:ascii="仿宋_GB2312" w:hAnsi="宋体" w:eastAsia="仿宋_GB2312"/>
                <w:b/>
                <w:sz w:val="24"/>
              </w:rPr>
              <w:t>备注：1.本开题报告除第3页各栏目外，其它栏目均由学生填写。2.填写各栏目时可根据内容另加附页。3.参加开题报告会议的教师不少于3人。</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5E"/>
    <w:rsid w:val="000275CA"/>
    <w:rsid w:val="000E1D03"/>
    <w:rsid w:val="000E47F6"/>
    <w:rsid w:val="000F16C4"/>
    <w:rsid w:val="0010460F"/>
    <w:rsid w:val="00172128"/>
    <w:rsid w:val="00187B74"/>
    <w:rsid w:val="001C379F"/>
    <w:rsid w:val="001C620A"/>
    <w:rsid w:val="001D0C34"/>
    <w:rsid w:val="001E74E9"/>
    <w:rsid w:val="002270B9"/>
    <w:rsid w:val="0023195E"/>
    <w:rsid w:val="00291EB1"/>
    <w:rsid w:val="002A16EE"/>
    <w:rsid w:val="002A78DA"/>
    <w:rsid w:val="002E65E2"/>
    <w:rsid w:val="002F35DB"/>
    <w:rsid w:val="00311DBC"/>
    <w:rsid w:val="00326443"/>
    <w:rsid w:val="003617DF"/>
    <w:rsid w:val="00367978"/>
    <w:rsid w:val="003809DA"/>
    <w:rsid w:val="00384A06"/>
    <w:rsid w:val="00392E72"/>
    <w:rsid w:val="003A1AD8"/>
    <w:rsid w:val="003B7302"/>
    <w:rsid w:val="00416986"/>
    <w:rsid w:val="004315AF"/>
    <w:rsid w:val="0045354A"/>
    <w:rsid w:val="004579B5"/>
    <w:rsid w:val="004A1D79"/>
    <w:rsid w:val="004A3BA6"/>
    <w:rsid w:val="004E075E"/>
    <w:rsid w:val="004E107D"/>
    <w:rsid w:val="004E39D2"/>
    <w:rsid w:val="00514FA8"/>
    <w:rsid w:val="00582FAC"/>
    <w:rsid w:val="00595289"/>
    <w:rsid w:val="005B1A7B"/>
    <w:rsid w:val="005B1CD8"/>
    <w:rsid w:val="005D51A2"/>
    <w:rsid w:val="00607B2C"/>
    <w:rsid w:val="00623F83"/>
    <w:rsid w:val="006673A2"/>
    <w:rsid w:val="00683940"/>
    <w:rsid w:val="00691679"/>
    <w:rsid w:val="006A2683"/>
    <w:rsid w:val="006B79E2"/>
    <w:rsid w:val="006E004D"/>
    <w:rsid w:val="00717DFF"/>
    <w:rsid w:val="00732E92"/>
    <w:rsid w:val="00754D05"/>
    <w:rsid w:val="0076391A"/>
    <w:rsid w:val="007A3B99"/>
    <w:rsid w:val="007B4BD8"/>
    <w:rsid w:val="007B69BF"/>
    <w:rsid w:val="007C3545"/>
    <w:rsid w:val="007D2E44"/>
    <w:rsid w:val="007E6D31"/>
    <w:rsid w:val="00812AA8"/>
    <w:rsid w:val="008252E2"/>
    <w:rsid w:val="00830292"/>
    <w:rsid w:val="00860895"/>
    <w:rsid w:val="00861604"/>
    <w:rsid w:val="008703B8"/>
    <w:rsid w:val="00871DEB"/>
    <w:rsid w:val="00884C95"/>
    <w:rsid w:val="008A1D12"/>
    <w:rsid w:val="008D62E0"/>
    <w:rsid w:val="008E509E"/>
    <w:rsid w:val="008F43A1"/>
    <w:rsid w:val="00951236"/>
    <w:rsid w:val="009B3653"/>
    <w:rsid w:val="009C0E4A"/>
    <w:rsid w:val="009F447B"/>
    <w:rsid w:val="00A42A37"/>
    <w:rsid w:val="00A44377"/>
    <w:rsid w:val="00A84F13"/>
    <w:rsid w:val="00AA75FF"/>
    <w:rsid w:val="00AC4DB4"/>
    <w:rsid w:val="00B01DAD"/>
    <w:rsid w:val="00B21526"/>
    <w:rsid w:val="00B40B50"/>
    <w:rsid w:val="00B46064"/>
    <w:rsid w:val="00BA0275"/>
    <w:rsid w:val="00BB105E"/>
    <w:rsid w:val="00BB4B09"/>
    <w:rsid w:val="00BC24A6"/>
    <w:rsid w:val="00C153EA"/>
    <w:rsid w:val="00C23E30"/>
    <w:rsid w:val="00C80BB8"/>
    <w:rsid w:val="00CC56CB"/>
    <w:rsid w:val="00D33967"/>
    <w:rsid w:val="00D62159"/>
    <w:rsid w:val="00D6523A"/>
    <w:rsid w:val="00DA15BE"/>
    <w:rsid w:val="00DA2029"/>
    <w:rsid w:val="00DB1471"/>
    <w:rsid w:val="00DB21B7"/>
    <w:rsid w:val="00DC1D49"/>
    <w:rsid w:val="00DC51B0"/>
    <w:rsid w:val="00DD5C88"/>
    <w:rsid w:val="00DF442F"/>
    <w:rsid w:val="00E00CD4"/>
    <w:rsid w:val="00E24E1C"/>
    <w:rsid w:val="00E54841"/>
    <w:rsid w:val="00E83F44"/>
    <w:rsid w:val="00E87764"/>
    <w:rsid w:val="00EA1225"/>
    <w:rsid w:val="00EB3C49"/>
    <w:rsid w:val="00EB64B2"/>
    <w:rsid w:val="00EC136A"/>
    <w:rsid w:val="00EC1C7F"/>
    <w:rsid w:val="00ED24B7"/>
    <w:rsid w:val="00EF7983"/>
    <w:rsid w:val="00F315D3"/>
    <w:rsid w:val="00F47935"/>
    <w:rsid w:val="00F550EA"/>
    <w:rsid w:val="00F72EB1"/>
    <w:rsid w:val="00F96016"/>
    <w:rsid w:val="1B0212F3"/>
    <w:rsid w:val="2BBD248C"/>
    <w:rsid w:val="4D37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9"/>
    <w:semiHidden/>
    <w:qFormat/>
    <w:uiPriority w:val="0"/>
    <w:pPr>
      <w:ind w:firstLine="538" w:firstLineChars="192"/>
    </w:pPr>
    <w:rPr>
      <w:rFonts w:ascii="Times New Roman" w:hAnsi="Times New Roman" w:eastAsia="宋体"/>
      <w:sz w:val="28"/>
      <w:szCs w:val="24"/>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正文文本缩进 字符"/>
    <w:basedOn w:val="6"/>
    <w:link w:val="2"/>
    <w:semiHidden/>
    <w:qFormat/>
    <w:uiPriority w:val="0"/>
    <w:rPr>
      <w:rFonts w:ascii="Times New Roman" w:hAnsi="Times New Roman" w:eastAsia="宋体" w:cs="Times New Roman"/>
      <w:sz w:val="28"/>
      <w:szCs w:val="24"/>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963</Words>
  <Characters>5493</Characters>
  <Lines>45</Lines>
  <Paragraphs>12</Paragraphs>
  <TotalTime>3</TotalTime>
  <ScaleCrop>false</ScaleCrop>
  <LinksUpToDate>false</LinksUpToDate>
  <CharactersWithSpaces>6444</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2019-05-13T06:35:00Z</dcterms:created>
  <dc:creator>跃天 曾</dc:creator>
  <cp:lastModifiedBy>二莽子</cp:lastModifiedBy>
  <dcterms:modified xsi:type="dcterms:W3CDTF">2019-11-23T03:51:59Z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