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4C0C" w14:textId="0E5E00A0" w:rsidR="00630941" w:rsidRPr="003065AA" w:rsidRDefault="00FC625B">
      <w:pPr>
        <w:rPr>
          <w:rFonts w:ascii="Times New Roman" w:hAnsi="Times New Roman" w:cs="Times New Roman"/>
        </w:rPr>
      </w:pPr>
      <w:r w:rsidRPr="003065AA">
        <w:rPr>
          <w:rFonts w:ascii="Times New Roman" w:hAnsi="Times New Roman" w:cs="Times New Roman"/>
        </w:rPr>
        <w:t>Hazel Ortiz</w:t>
      </w:r>
    </w:p>
    <w:p w14:paraId="474AAAFB" w14:textId="761ED6BE" w:rsidR="00FC625B" w:rsidRPr="003065AA" w:rsidRDefault="00FC625B">
      <w:pPr>
        <w:rPr>
          <w:rFonts w:ascii="Times New Roman" w:hAnsi="Times New Roman" w:cs="Times New Roman"/>
        </w:rPr>
      </w:pPr>
      <w:r w:rsidRPr="003065AA">
        <w:rPr>
          <w:rFonts w:ascii="Times New Roman" w:hAnsi="Times New Roman" w:cs="Times New Roman"/>
        </w:rPr>
        <w:t>ECO 602</w:t>
      </w:r>
    </w:p>
    <w:p w14:paraId="3E26C646" w14:textId="6E828BEA" w:rsidR="00FC625B" w:rsidRPr="003065AA" w:rsidRDefault="00FC625B">
      <w:pPr>
        <w:rPr>
          <w:rFonts w:ascii="Times New Roman" w:hAnsi="Times New Roman" w:cs="Times New Roman"/>
        </w:rPr>
      </w:pPr>
      <w:r w:rsidRPr="003065AA">
        <w:rPr>
          <w:rFonts w:ascii="Times New Roman" w:hAnsi="Times New Roman" w:cs="Times New Roman"/>
        </w:rPr>
        <w:t>September 18, 2021</w:t>
      </w:r>
    </w:p>
    <w:p w14:paraId="7A3F7D7D" w14:textId="769FD26F" w:rsidR="00FC625B" w:rsidRPr="003065AA" w:rsidRDefault="00FC625B">
      <w:pPr>
        <w:rPr>
          <w:rFonts w:ascii="Times New Roman" w:hAnsi="Times New Roman" w:cs="Times New Roman"/>
        </w:rPr>
      </w:pPr>
      <w:r w:rsidRPr="003065AA">
        <w:rPr>
          <w:rFonts w:ascii="Times New Roman" w:hAnsi="Times New Roman" w:cs="Times New Roman"/>
        </w:rPr>
        <w:t>Week 3 Questions</w:t>
      </w:r>
    </w:p>
    <w:p w14:paraId="74CE0AB5" w14:textId="5F4BC150" w:rsidR="00F415B7" w:rsidRPr="003065AA" w:rsidRDefault="00120BFA">
      <w:pPr>
        <w:rPr>
          <w:rFonts w:ascii="Times New Roman" w:eastAsia="Times New Roman" w:hAnsi="Times New Roman" w:cs="Times New Roman"/>
          <w:color w:val="333333"/>
        </w:rPr>
      </w:pPr>
      <w:r w:rsidRPr="003065AA">
        <w:rPr>
          <w:rFonts w:ascii="Times New Roman" w:eastAsia="Times New Roman" w:hAnsi="Times New Roman" w:cs="Times New Roman"/>
          <w:color w:val="333333"/>
        </w:rPr>
        <w:t>I worked alone on these questions (to be indicated per instructions)</w:t>
      </w:r>
    </w:p>
    <w:p w14:paraId="7843F4DF" w14:textId="77777777" w:rsidR="00120BFA" w:rsidRPr="003065AA" w:rsidRDefault="00120BFA">
      <w:pPr>
        <w:rPr>
          <w:rFonts w:ascii="Times New Roman" w:hAnsi="Times New Roman" w:cs="Times New Roman"/>
        </w:rPr>
      </w:pPr>
    </w:p>
    <w:p w14:paraId="35F12C7A" w14:textId="63FC64D6" w:rsidR="00F415B7" w:rsidRPr="003065AA" w:rsidRDefault="00F415B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Q1: </w:t>
      </w:r>
      <w:r w:rsidRPr="003065AA">
        <w:rPr>
          <w:sz w:val="22"/>
          <w:szCs w:val="22"/>
        </w:rPr>
        <w:t>Which of the plot types show every data point?</w:t>
      </w:r>
    </w:p>
    <w:p w14:paraId="64B54C18" w14:textId="042CF8E7" w:rsidR="00CA5894" w:rsidRPr="003065AA" w:rsidRDefault="00CA5894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>A scatterplot matrix (pair plot) shows every combination of variable</w:t>
      </w:r>
      <w:r w:rsidR="00120BFA" w:rsidRPr="003065AA">
        <w:rPr>
          <w:sz w:val="22"/>
          <w:szCs w:val="22"/>
        </w:rPr>
        <w:t>s</w:t>
      </w:r>
      <w:r w:rsidRPr="003065AA">
        <w:rPr>
          <w:sz w:val="22"/>
          <w:szCs w:val="22"/>
        </w:rPr>
        <w:t>.</w:t>
      </w:r>
    </w:p>
    <w:p w14:paraId="66BA31CC" w14:textId="77777777" w:rsidR="008E1B6D" w:rsidRPr="003065AA" w:rsidRDefault="008E1B6D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</w:p>
    <w:p w14:paraId="0F10E4EA" w14:textId="325E9731" w:rsidR="00F415B7" w:rsidRPr="003065AA" w:rsidRDefault="00F415B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Q2: </w:t>
      </w:r>
      <w:r w:rsidRPr="003065AA">
        <w:rPr>
          <w:sz w:val="22"/>
          <w:szCs w:val="22"/>
        </w:rPr>
        <w:t>Which of the plot types show aggregated or summarized data?</w:t>
      </w:r>
    </w:p>
    <w:p w14:paraId="71DB0811" w14:textId="0113CD97" w:rsidR="00CA5894" w:rsidRPr="003065AA" w:rsidRDefault="00B249E1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>The box plot shows summarized distribution data</w:t>
      </w:r>
      <w:r w:rsidR="008E1B6D" w:rsidRPr="003065AA">
        <w:rPr>
          <w:sz w:val="22"/>
          <w:szCs w:val="22"/>
        </w:rPr>
        <w:t>.</w:t>
      </w:r>
    </w:p>
    <w:p w14:paraId="6FC2B9B3" w14:textId="77777777" w:rsidR="008E1B6D" w:rsidRPr="003065AA" w:rsidRDefault="008E1B6D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</w:p>
    <w:p w14:paraId="16A7EE86" w14:textId="4C55699E" w:rsidR="00F415B7" w:rsidRPr="003065AA" w:rsidRDefault="00F415B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Q3: </w:t>
      </w:r>
      <w:r w:rsidRPr="003065AA">
        <w:rPr>
          <w:sz w:val="22"/>
          <w:szCs w:val="22"/>
        </w:rPr>
        <w:t>Explain what a conditional variable means in the context of graphical data exploration.</w:t>
      </w:r>
    </w:p>
    <w:p w14:paraId="03C1B8FB" w14:textId="6CDB5120" w:rsidR="00120BFA" w:rsidRPr="003065AA" w:rsidRDefault="00120BFA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Based on some of the word usage in the </w:t>
      </w:r>
      <w:proofErr w:type="spellStart"/>
      <w:r w:rsidRPr="003065AA">
        <w:rPr>
          <w:sz w:val="22"/>
          <w:szCs w:val="22"/>
        </w:rPr>
        <w:t>McGarigal</w:t>
      </w:r>
      <w:proofErr w:type="spellEnd"/>
      <w:r w:rsidRPr="003065AA">
        <w:rPr>
          <w:sz w:val="22"/>
          <w:szCs w:val="22"/>
        </w:rPr>
        <w:t xml:space="preserve"> reading,</w:t>
      </w:r>
      <w:r w:rsidR="007E6A68" w:rsidRPr="003065AA">
        <w:rPr>
          <w:sz w:val="22"/>
          <w:szCs w:val="22"/>
        </w:rPr>
        <w:t xml:space="preserve"> specifically the Coplot description,</w:t>
      </w:r>
      <w:r w:rsidRPr="003065AA">
        <w:rPr>
          <w:sz w:val="22"/>
          <w:szCs w:val="22"/>
        </w:rPr>
        <w:t xml:space="preserve"> I believe that a conditional variable </w:t>
      </w:r>
      <w:r w:rsidR="007E6A68" w:rsidRPr="003065AA">
        <w:rPr>
          <w:sz w:val="22"/>
          <w:szCs w:val="22"/>
        </w:rPr>
        <w:t>is equivalent to a dependent variable</w:t>
      </w:r>
      <w:r w:rsidRPr="003065AA">
        <w:rPr>
          <w:sz w:val="22"/>
          <w:szCs w:val="22"/>
        </w:rPr>
        <w:t xml:space="preserve">. </w:t>
      </w:r>
    </w:p>
    <w:p w14:paraId="19DA6C95" w14:textId="77777777" w:rsidR="008E1B6D" w:rsidRPr="003065AA" w:rsidRDefault="008E1B6D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</w:p>
    <w:p w14:paraId="06CB6C20" w14:textId="6B843E6F" w:rsidR="00F415B7" w:rsidRPr="003065AA" w:rsidRDefault="00F415B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Q4: </w:t>
      </w:r>
      <w:r w:rsidRPr="003065AA">
        <w:rPr>
          <w:sz w:val="22"/>
          <w:szCs w:val="22"/>
        </w:rPr>
        <w:t>List </w:t>
      </w:r>
      <w:r w:rsidRPr="003065AA">
        <w:rPr>
          <w:rStyle w:val="Emphasis"/>
          <w:sz w:val="22"/>
          <w:szCs w:val="22"/>
        </w:rPr>
        <w:t>at least three</w:t>
      </w:r>
      <w:r w:rsidRPr="003065AA">
        <w:rPr>
          <w:sz w:val="22"/>
          <w:szCs w:val="22"/>
        </w:rPr>
        <w:t> of the common measures of spread or dispersion that were mentioned in the readings.</w:t>
      </w:r>
    </w:p>
    <w:p w14:paraId="4B5C0BE7" w14:textId="51D8C746" w:rsidR="008E1B6D" w:rsidRDefault="004F5689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>Three common measures of spread of dispersion are range, coefficient of variation, and</w:t>
      </w:r>
      <w:r w:rsidR="001054CC" w:rsidRPr="003065AA">
        <w:rPr>
          <w:sz w:val="22"/>
          <w:szCs w:val="22"/>
        </w:rPr>
        <w:t xml:space="preserve"> interquartile range.</w:t>
      </w:r>
    </w:p>
    <w:p w14:paraId="0461B860" w14:textId="77777777" w:rsidR="00035D47" w:rsidRPr="003065AA" w:rsidRDefault="00035D4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</w:p>
    <w:p w14:paraId="329747C2" w14:textId="46FF4875" w:rsidR="00F415B7" w:rsidRPr="003065AA" w:rsidRDefault="00F415B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Q5: </w:t>
      </w:r>
      <w:r w:rsidRPr="003065AA">
        <w:rPr>
          <w:sz w:val="22"/>
          <w:szCs w:val="22"/>
        </w:rPr>
        <w:t>Choose </w:t>
      </w:r>
      <w:r w:rsidRPr="003065AA">
        <w:rPr>
          <w:rStyle w:val="Emphasis"/>
          <w:sz w:val="22"/>
          <w:szCs w:val="22"/>
        </w:rPr>
        <w:t>two of the measures</w:t>
      </w:r>
      <w:r w:rsidRPr="003065AA">
        <w:rPr>
          <w:sz w:val="22"/>
          <w:szCs w:val="22"/>
        </w:rPr>
        <w:t> in your list and explain how they capture different aspects of the concept of spread.</w:t>
      </w:r>
    </w:p>
    <w:p w14:paraId="4A8B9D13" w14:textId="413CB602" w:rsidR="004F5689" w:rsidRPr="003065AA" w:rsidRDefault="004F5689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Measures of spread measure how spread out the data is. Range measures the spread by measuring </w:t>
      </w:r>
      <w:r w:rsidR="001054CC" w:rsidRPr="003065AA">
        <w:rPr>
          <w:sz w:val="22"/>
          <w:szCs w:val="22"/>
        </w:rPr>
        <w:t>the minimum and maximum values of a data, which can be found in most graphical displays. There is also interquartile range, as shown in a boxplot, shows the range of values between the 25</w:t>
      </w:r>
      <w:r w:rsidR="001054CC" w:rsidRPr="003065AA">
        <w:rPr>
          <w:sz w:val="22"/>
          <w:szCs w:val="22"/>
          <w:vertAlign w:val="superscript"/>
        </w:rPr>
        <w:t>th</w:t>
      </w:r>
      <w:r w:rsidR="001054CC" w:rsidRPr="003065AA">
        <w:rPr>
          <w:sz w:val="22"/>
          <w:szCs w:val="22"/>
        </w:rPr>
        <w:t xml:space="preserve"> and 75</w:t>
      </w:r>
      <w:r w:rsidR="001054CC" w:rsidRPr="003065AA">
        <w:rPr>
          <w:sz w:val="22"/>
          <w:szCs w:val="22"/>
          <w:vertAlign w:val="superscript"/>
        </w:rPr>
        <w:t>th</w:t>
      </w:r>
      <w:r w:rsidR="001054CC" w:rsidRPr="003065AA">
        <w:rPr>
          <w:sz w:val="22"/>
          <w:szCs w:val="22"/>
        </w:rPr>
        <w:t xml:space="preserve"> quantiles of data. </w:t>
      </w:r>
    </w:p>
    <w:p w14:paraId="02F28CA3" w14:textId="77777777" w:rsidR="004F5689" w:rsidRPr="003065AA" w:rsidRDefault="004F5689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</w:p>
    <w:p w14:paraId="03C63B51" w14:textId="02D235D9" w:rsidR="00F415B7" w:rsidRPr="003065AA" w:rsidRDefault="00F415B7" w:rsidP="00F415B7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3065AA">
        <w:rPr>
          <w:sz w:val="22"/>
          <w:szCs w:val="22"/>
        </w:rPr>
        <w:t xml:space="preserve">Q6: </w:t>
      </w:r>
      <w:r w:rsidRPr="003065AA">
        <w:rPr>
          <w:sz w:val="22"/>
          <w:szCs w:val="22"/>
        </w:rPr>
        <w:t xml:space="preserve">List two of the important reasons to perform data exploration (numerical and/or graphical). For each of the two reasons you identify, describe the </w:t>
      </w:r>
      <w:r w:rsidR="007726BC" w:rsidRPr="003065AA">
        <w:rPr>
          <w:sz w:val="22"/>
          <w:szCs w:val="22"/>
        </w:rPr>
        <w:t>quantities,</w:t>
      </w:r>
      <w:r w:rsidRPr="003065AA">
        <w:rPr>
          <w:sz w:val="22"/>
          <w:szCs w:val="22"/>
        </w:rPr>
        <w:t xml:space="preserve"> or plots you would use and the insight you would gain.</w:t>
      </w:r>
    </w:p>
    <w:p w14:paraId="2608D878" w14:textId="26E2475F" w:rsidR="003B50B0" w:rsidRPr="003065AA" w:rsidRDefault="007726BC">
      <w:pPr>
        <w:rPr>
          <w:rFonts w:ascii="Times New Roman" w:hAnsi="Times New Roman" w:cs="Times New Roman"/>
        </w:rPr>
      </w:pPr>
      <w:r w:rsidRPr="003065AA">
        <w:rPr>
          <w:rFonts w:ascii="Times New Roman" w:hAnsi="Times New Roman" w:cs="Times New Roman"/>
        </w:rPr>
        <w:t xml:space="preserve">Data exploration is necessary </w:t>
      </w:r>
      <w:r w:rsidR="008572FB" w:rsidRPr="003065AA">
        <w:rPr>
          <w:rFonts w:ascii="Times New Roman" w:hAnsi="Times New Roman" w:cs="Times New Roman"/>
        </w:rPr>
        <w:t>to</w:t>
      </w:r>
      <w:r w:rsidRPr="003065AA">
        <w:rPr>
          <w:rFonts w:ascii="Times New Roman" w:hAnsi="Times New Roman" w:cs="Times New Roman"/>
        </w:rPr>
        <w:t xml:space="preserve"> address required questions for analyzing data.</w:t>
      </w:r>
      <w:r w:rsidR="003B50B0">
        <w:rPr>
          <w:rFonts w:ascii="Times New Roman" w:hAnsi="Times New Roman" w:cs="Times New Roman"/>
        </w:rPr>
        <w:t xml:space="preserve"> </w:t>
      </w:r>
      <w:r w:rsidR="00D13C01">
        <w:rPr>
          <w:rFonts w:ascii="Times New Roman" w:hAnsi="Times New Roman" w:cs="Times New Roman"/>
        </w:rPr>
        <w:t xml:space="preserve">Screening my data for any extreme values or outliers in my species data is another example of why data exploration is important. I would use a boxplot to screen my species data for any species that have a low or no prevalence in the area that I am looking at so that I can remove the species from my data. If the species has low to no prevalence there will not be enough or any data for the questions that I would be asking of the data. </w:t>
      </w:r>
      <w:r w:rsidR="00E52D33">
        <w:rPr>
          <w:rFonts w:ascii="Times New Roman" w:hAnsi="Times New Roman" w:cs="Times New Roman"/>
        </w:rPr>
        <w:t xml:space="preserve">Exploratory data that reveals the relationship between variables and their patterns is also important in creating and </w:t>
      </w:r>
      <w:r w:rsidR="00E52D33">
        <w:rPr>
          <w:rFonts w:ascii="Times New Roman" w:hAnsi="Times New Roman" w:cs="Times New Roman"/>
        </w:rPr>
        <w:lastRenderedPageBreak/>
        <w:t>appropriate environmental model.</w:t>
      </w:r>
      <w:r w:rsidR="009B2A58">
        <w:rPr>
          <w:rFonts w:ascii="Times New Roman" w:hAnsi="Times New Roman" w:cs="Times New Roman"/>
        </w:rPr>
        <w:t xml:space="preserve"> </w:t>
      </w:r>
      <w:r w:rsidR="00E52D33">
        <w:rPr>
          <w:rFonts w:ascii="Times New Roman" w:hAnsi="Times New Roman" w:cs="Times New Roman"/>
        </w:rPr>
        <w:t xml:space="preserve">I haven’t explored this aspect of my dataset yet, but I would maybe use a </w:t>
      </w:r>
      <w:r w:rsidR="009B2A58">
        <w:rPr>
          <w:rFonts w:ascii="Times New Roman" w:hAnsi="Times New Roman" w:cs="Times New Roman"/>
        </w:rPr>
        <w:t xml:space="preserve">scatterplot to explore the relationship of invasive species and climate affected habitats to identify any patterns or any missing information to create a better </w:t>
      </w:r>
      <w:r w:rsidR="00035D47">
        <w:rPr>
          <w:rFonts w:ascii="Times New Roman" w:hAnsi="Times New Roman" w:cs="Times New Roman"/>
        </w:rPr>
        <w:t xml:space="preserve">model. </w:t>
      </w:r>
    </w:p>
    <w:sectPr w:rsidR="003B50B0" w:rsidRPr="0030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71E11"/>
    <w:multiLevelType w:val="multilevel"/>
    <w:tmpl w:val="5CA6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FBB"/>
    <w:rsid w:val="00035D47"/>
    <w:rsid w:val="000D0C36"/>
    <w:rsid w:val="001054CC"/>
    <w:rsid w:val="00120BFA"/>
    <w:rsid w:val="0020658A"/>
    <w:rsid w:val="003065AA"/>
    <w:rsid w:val="00311FD5"/>
    <w:rsid w:val="003B50B0"/>
    <w:rsid w:val="003E57C7"/>
    <w:rsid w:val="00472AA7"/>
    <w:rsid w:val="004F5689"/>
    <w:rsid w:val="005D7302"/>
    <w:rsid w:val="00603319"/>
    <w:rsid w:val="00630941"/>
    <w:rsid w:val="00750B38"/>
    <w:rsid w:val="007726BC"/>
    <w:rsid w:val="007C0B82"/>
    <w:rsid w:val="007E6A68"/>
    <w:rsid w:val="0085168E"/>
    <w:rsid w:val="008572FB"/>
    <w:rsid w:val="008E1B6D"/>
    <w:rsid w:val="009A2C7A"/>
    <w:rsid w:val="009B2A58"/>
    <w:rsid w:val="00B249E1"/>
    <w:rsid w:val="00CA5894"/>
    <w:rsid w:val="00D13C01"/>
    <w:rsid w:val="00D41FBB"/>
    <w:rsid w:val="00E52D33"/>
    <w:rsid w:val="00F415B7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FE15"/>
  <w15:docId w15:val="{D96D45EA-F4BA-426D-92F9-36980A43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1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4</cp:revision>
  <dcterms:created xsi:type="dcterms:W3CDTF">2021-09-16T01:48:00Z</dcterms:created>
  <dcterms:modified xsi:type="dcterms:W3CDTF">2021-09-19T03:48:00Z</dcterms:modified>
</cp:coreProperties>
</file>