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07B" w:rsidRDefault="0073507B" w:rsidP="0073507B">
      <w:pPr>
        <w:jc w:val="center"/>
      </w:pPr>
      <w:r>
        <w:rPr>
          <w:rFonts w:ascii="Arial" w:eastAsia="Times New Roman" w:hAnsi="Arial" w:cs="Arial"/>
          <w:noProof/>
          <w:color w:val="252525"/>
          <w:sz w:val="24"/>
          <w:szCs w:val="24"/>
        </w:rPr>
        <w:drawing>
          <wp:inline distT="0" distB="0" distL="0" distR="0" wp14:anchorId="38F52E37" wp14:editId="30FAB5C5">
            <wp:extent cx="2800350" cy="2324100"/>
            <wp:effectExtent l="19050" t="0" r="0" b="0"/>
            <wp:docPr id="12" name="Picture 12" descr="https://lh4.googleusercontent.com/5aths2DE5VJwVbzlyOZu4GwMrl_rGjIbwbZUZjeLEJPZB8oXWAuBYTkFt1nfC6a9DShabdUNrFUG3jHE20XnUIdj8Brx0romx2ZTe-Qk_23l5cAQs5eJ2vgwD7Cq_5DDazjZ-1sOlM43Np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5aths2DE5VJwVbzlyOZu4GwMrl_rGjIbwbZUZjeLEJPZB8oXWAuBYTkFt1nfC6a9DShabdUNrFUG3jHE20XnUIdj8Brx0romx2ZTe-Qk_23l5cAQs5eJ2vgwD7Cq_5DDazjZ-1sOlM43NpI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7B" w:rsidRDefault="0073507B" w:rsidP="0073507B">
      <w:pPr>
        <w:jc w:val="center"/>
        <w:rPr>
          <w:sz w:val="72"/>
          <w:szCs w:val="72"/>
        </w:rPr>
      </w:pPr>
      <w:r w:rsidRPr="00066D4B">
        <w:rPr>
          <w:sz w:val="72"/>
          <w:szCs w:val="72"/>
        </w:rPr>
        <w:t>AIN SHAMS UNIVERSITY FACULTY OF ENGINEERING</w:t>
      </w:r>
    </w:p>
    <w:p w:rsidR="0073507B" w:rsidRPr="00066D4B" w:rsidRDefault="0073507B" w:rsidP="0073507B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Project </w:t>
      </w:r>
      <w:r>
        <w:rPr>
          <w:sz w:val="144"/>
          <w:szCs w:val="144"/>
        </w:rPr>
        <w:t>3</w:t>
      </w:r>
      <w:r>
        <w:rPr>
          <w:sz w:val="144"/>
          <w:szCs w:val="144"/>
        </w:rPr>
        <w:t xml:space="preserve"> Report</w:t>
      </w:r>
    </w:p>
    <w:p w:rsidR="0073507B" w:rsidRPr="00066D4B" w:rsidRDefault="0073507B" w:rsidP="0073507B">
      <w:pPr>
        <w:jc w:val="center"/>
        <w:rPr>
          <w:sz w:val="40"/>
          <w:szCs w:val="40"/>
        </w:rPr>
      </w:pPr>
      <w:r w:rsidRPr="00066D4B">
        <w:rPr>
          <w:sz w:val="40"/>
          <w:szCs w:val="40"/>
        </w:rPr>
        <w:t>Name: Hazem Hamada Abdellatif Mohamed</w:t>
      </w:r>
      <w:r>
        <w:rPr>
          <w:sz w:val="40"/>
          <w:szCs w:val="40"/>
        </w:rPr>
        <w:t>.</w:t>
      </w:r>
    </w:p>
    <w:p w:rsidR="0073507B" w:rsidRPr="004031DF" w:rsidRDefault="0073507B" w:rsidP="0073507B">
      <w:pPr>
        <w:jc w:val="center"/>
        <w:rPr>
          <w:sz w:val="40"/>
          <w:szCs w:val="40"/>
        </w:rPr>
      </w:pPr>
      <w:r w:rsidRPr="00066D4B">
        <w:rPr>
          <w:sz w:val="40"/>
          <w:szCs w:val="40"/>
        </w:rPr>
        <w:t>ID: 16p3100</w:t>
      </w:r>
      <w:r>
        <w:rPr>
          <w:sz w:val="40"/>
          <w:szCs w:val="40"/>
        </w:rPr>
        <w:t>.</w:t>
      </w:r>
    </w:p>
    <w:p w:rsidR="0073507B" w:rsidRPr="004031DF" w:rsidRDefault="0073507B" w:rsidP="0073507B">
      <w:pPr>
        <w:tabs>
          <w:tab w:val="left" w:pos="3634"/>
        </w:tabs>
        <w:jc w:val="center"/>
        <w:rPr>
          <w:rFonts w:ascii="Calibri" w:hAnsi="Calibri" w:cs="Calibri"/>
          <w:color w:val="000000"/>
          <w:sz w:val="40"/>
          <w:szCs w:val="40"/>
        </w:rPr>
      </w:pPr>
      <w:r w:rsidRPr="004031DF">
        <w:rPr>
          <w:rFonts w:ascii="Calibri" w:hAnsi="Calibri" w:cs="Calibri"/>
          <w:color w:val="000000"/>
          <w:sz w:val="40"/>
          <w:szCs w:val="40"/>
        </w:rPr>
        <w:t>Group1, Section1.</w:t>
      </w:r>
    </w:p>
    <w:p w:rsidR="0073507B" w:rsidRPr="004031DF" w:rsidRDefault="0073507B" w:rsidP="0073507B">
      <w:pPr>
        <w:tabs>
          <w:tab w:val="left" w:pos="3634"/>
        </w:tabs>
        <w:jc w:val="center"/>
        <w:rPr>
          <w:rFonts w:ascii="Calibri" w:hAnsi="Calibri" w:cs="Calibri"/>
          <w:color w:val="000000"/>
          <w:sz w:val="40"/>
          <w:szCs w:val="40"/>
        </w:rPr>
      </w:pPr>
      <w:r w:rsidRPr="004031DF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031DF">
        <w:rPr>
          <w:rFonts w:ascii="Calibri" w:hAnsi="Calibri" w:cs="Calibri"/>
          <w:color w:val="000000"/>
          <w:sz w:val="40"/>
          <w:szCs w:val="40"/>
        </w:rPr>
        <w:t xml:space="preserve">Email: </w:t>
      </w:r>
      <w:hyperlink r:id="rId6" w:history="1">
        <w:r w:rsidRPr="002B6BC3">
          <w:rPr>
            <w:rStyle w:val="Hyperlink"/>
            <w:rFonts w:ascii="Calibri" w:hAnsi="Calibri" w:cs="Calibri"/>
            <w:sz w:val="40"/>
            <w:szCs w:val="40"/>
          </w:rPr>
          <w:t>zomahamada.hh@gmail.com</w:t>
        </w:r>
      </w:hyperlink>
      <w:r w:rsidRPr="004031DF">
        <w:rPr>
          <w:rFonts w:ascii="Calibri" w:hAnsi="Calibri" w:cs="Calibri"/>
          <w:color w:val="000000"/>
          <w:sz w:val="40"/>
          <w:szCs w:val="40"/>
        </w:rPr>
        <w:t>.</w:t>
      </w:r>
    </w:p>
    <w:p w:rsidR="0073507B" w:rsidRPr="007E7656" w:rsidRDefault="0073507B" w:rsidP="0073507B">
      <w:pPr>
        <w:tabs>
          <w:tab w:val="left" w:pos="3634"/>
        </w:tabs>
        <w:jc w:val="center"/>
      </w:pPr>
      <w:r w:rsidRPr="004031DF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031DF">
        <w:rPr>
          <w:rFonts w:ascii="Calibri" w:hAnsi="Calibri" w:cs="Calibri"/>
          <w:color w:val="000000"/>
          <w:sz w:val="40"/>
          <w:szCs w:val="40"/>
        </w:rPr>
        <w:t>Program: Computer Engineering and Software Systems</w:t>
      </w:r>
      <w:r w:rsidR="00C57275">
        <w:rPr>
          <w:rFonts w:ascii="Calibri" w:hAnsi="Calibri" w:cs="Calibri"/>
          <w:color w:val="000000"/>
          <w:sz w:val="40"/>
          <w:szCs w:val="40"/>
        </w:rPr>
        <w:t xml:space="preserve"> (CESS)</w:t>
      </w:r>
      <w:r w:rsidRPr="004031DF">
        <w:rPr>
          <w:rFonts w:ascii="Calibri" w:hAnsi="Calibri" w:cs="Calibri"/>
          <w:color w:val="000000"/>
          <w:sz w:val="40"/>
          <w:szCs w:val="40"/>
        </w:rPr>
        <w:t>.</w:t>
      </w:r>
      <w:r w:rsidRPr="004031DF">
        <w:br w:type="page"/>
      </w:r>
    </w:p>
    <w:p w:rsidR="00264069" w:rsidRPr="00264069" w:rsidRDefault="00E05AE2" w:rsidP="008C43EB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1.</w:t>
      </w:r>
      <w:r w:rsidR="00264069" w:rsidRPr="00264069">
        <w:rPr>
          <w:b/>
          <w:bCs/>
          <w:i/>
          <w:iCs/>
          <w:sz w:val="40"/>
          <w:szCs w:val="40"/>
          <w:u w:val="single"/>
        </w:rPr>
        <w:t>Introduction:</w:t>
      </w:r>
    </w:p>
    <w:p w:rsidR="008C43EB" w:rsidRDefault="00127BC2" w:rsidP="008C43EB">
      <w:r>
        <w:t>In the previous part of the project (logical synthesis) we have been drive the final sdetj_scan.vst file of our chip, in this part of the project we would make the physical synthesis</w:t>
      </w:r>
      <w:r w:rsidR="008C43EB">
        <w:t xml:space="preserve"> (placement and routing)</w:t>
      </w:r>
      <w:r>
        <w:t xml:space="preserve"> for our chip with the following alliance </w:t>
      </w:r>
      <w:r w:rsidR="008C43EB">
        <w:t>cad tools: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•</w:t>
      </w:r>
      <w:r>
        <w:rPr>
          <w:sz w:val="23"/>
          <w:szCs w:val="23"/>
        </w:rPr>
        <w:t>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ocp: </w:t>
      </w:r>
      <w:r>
        <w:rPr>
          <w:rFonts w:ascii="Times New Roman" w:hAnsi="Times New Roman" w:cs="Times New Roman"/>
          <w:sz w:val="23"/>
          <w:szCs w:val="23"/>
        </w:rPr>
        <w:t xml:space="preserve">Standard Cell Placer.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nero: </w:t>
      </w:r>
      <w:r>
        <w:rPr>
          <w:rFonts w:ascii="Times New Roman" w:hAnsi="Times New Roman" w:cs="Times New Roman"/>
          <w:sz w:val="23"/>
          <w:szCs w:val="23"/>
        </w:rPr>
        <w:t xml:space="preserve">Over-Cell Router.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cougar: </w:t>
      </w:r>
      <w:r>
        <w:rPr>
          <w:rFonts w:ascii="Times New Roman" w:hAnsi="Times New Roman" w:cs="Times New Roman"/>
          <w:sz w:val="23"/>
          <w:szCs w:val="23"/>
        </w:rPr>
        <w:t xml:space="preserve">Symbolic Netlist Extractor.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lvx: </w:t>
      </w:r>
      <w:r>
        <w:rPr>
          <w:rFonts w:ascii="Times New Roman" w:hAnsi="Times New Roman" w:cs="Times New Roman"/>
          <w:sz w:val="23"/>
          <w:szCs w:val="23"/>
        </w:rPr>
        <w:t xml:space="preserve">Netlist comparator.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graal: </w:t>
      </w:r>
      <w:r>
        <w:rPr>
          <w:rFonts w:ascii="Times New Roman" w:hAnsi="Times New Roman" w:cs="Times New Roman"/>
          <w:sz w:val="23"/>
          <w:szCs w:val="23"/>
        </w:rPr>
        <w:t xml:space="preserve">Symbolic layout editor.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druc: </w:t>
      </w:r>
      <w:r>
        <w:rPr>
          <w:rFonts w:ascii="Times New Roman" w:hAnsi="Times New Roman" w:cs="Times New Roman"/>
          <w:sz w:val="23"/>
          <w:szCs w:val="23"/>
        </w:rPr>
        <w:t xml:space="preserve">Symbolic Design-rule checker.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Ring: </w:t>
      </w:r>
      <w:r>
        <w:rPr>
          <w:rFonts w:ascii="Times New Roman" w:hAnsi="Times New Roman" w:cs="Times New Roman"/>
          <w:sz w:val="23"/>
          <w:szCs w:val="23"/>
        </w:rPr>
        <w:t xml:space="preserve">Pad ring router. </w:t>
      </w:r>
    </w:p>
    <w:p w:rsidR="008C43EB" w:rsidRDefault="008C43EB" w:rsidP="008C43EB">
      <w:pPr>
        <w:pStyle w:val="Default"/>
        <w:spacing w:after="44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s2r : </w:t>
      </w:r>
      <w:r>
        <w:rPr>
          <w:rFonts w:ascii="Times New Roman" w:hAnsi="Times New Roman" w:cs="Times New Roman"/>
          <w:sz w:val="23"/>
          <w:szCs w:val="23"/>
        </w:rPr>
        <w:t xml:space="preserve">Symbolic-to-Real layout converter. </w:t>
      </w:r>
    </w:p>
    <w:p w:rsidR="008C43EB" w:rsidRDefault="008C43EB" w:rsidP="008C43EB">
      <w:pPr>
        <w:pStyle w:val="Default"/>
        <w:ind w:left="72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•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dreal : </w:t>
      </w:r>
      <w:r>
        <w:rPr>
          <w:rFonts w:ascii="Times New Roman" w:hAnsi="Times New Roman" w:cs="Times New Roman"/>
          <w:sz w:val="23"/>
          <w:szCs w:val="23"/>
        </w:rPr>
        <w:t xml:space="preserve">Real layout editor. </w:t>
      </w:r>
    </w:p>
    <w:p w:rsidR="008C43EB" w:rsidRDefault="008C43EB" w:rsidP="008C43E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C43EB" w:rsidRPr="008C43EB" w:rsidRDefault="008C43EB" w:rsidP="008C43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8C43EB">
        <w:rPr>
          <w:rFonts w:ascii="Times New Roman" w:hAnsi="Times New Roman" w:cs="Times New Roman"/>
          <w:color w:val="000000"/>
          <w:sz w:val="23"/>
          <w:szCs w:val="23"/>
        </w:rPr>
        <w:t xml:space="preserve">During physical synthesis, we are going to use the following technology parameter files: </w:t>
      </w:r>
    </w:p>
    <w:p w:rsidR="008C43EB" w:rsidRPr="008C43EB" w:rsidRDefault="008C43EB" w:rsidP="008C43EB">
      <w:p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8C43EB">
        <w:rPr>
          <w:rFonts w:ascii="Times New Roman" w:hAnsi="Times New Roman" w:cs="Times New Roman"/>
          <w:color w:val="000000"/>
          <w:sz w:val="23"/>
          <w:szCs w:val="23"/>
        </w:rPr>
        <w:t xml:space="preserve">• </w:t>
      </w:r>
      <w:r w:rsidRPr="008C43EB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techno/techno-symb.rds : </w:t>
      </w:r>
      <w:r w:rsidRPr="008C43EB">
        <w:rPr>
          <w:rFonts w:ascii="Times New Roman" w:hAnsi="Times New Roman" w:cs="Times New Roman"/>
          <w:color w:val="000000"/>
          <w:sz w:val="23"/>
          <w:szCs w:val="23"/>
        </w:rPr>
        <w:t xml:space="preserve">the Symbolic technology parameters file. </w:t>
      </w:r>
    </w:p>
    <w:p w:rsidR="008C43EB" w:rsidRPr="008C43EB" w:rsidRDefault="008C43EB" w:rsidP="008C43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8C43EB">
        <w:rPr>
          <w:rFonts w:ascii="Times New Roman" w:hAnsi="Times New Roman" w:cs="Times New Roman"/>
          <w:color w:val="000000"/>
          <w:sz w:val="23"/>
          <w:szCs w:val="23"/>
        </w:rPr>
        <w:t xml:space="preserve">• </w:t>
      </w:r>
      <w:r w:rsidRPr="008C43EB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techno/techno-035.rds : </w:t>
      </w:r>
      <w:r w:rsidRPr="008C43EB">
        <w:rPr>
          <w:rFonts w:ascii="Times New Roman" w:hAnsi="Times New Roman" w:cs="Times New Roman"/>
          <w:color w:val="000000"/>
          <w:sz w:val="23"/>
          <w:szCs w:val="23"/>
        </w:rPr>
        <w:t xml:space="preserve">A generic 0.35 micron technology parameters file. </w:t>
      </w:r>
    </w:p>
    <w:p w:rsidR="008C43EB" w:rsidRDefault="008C43EB"/>
    <w:p w:rsidR="008C43EB" w:rsidRDefault="00E05AE2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2.</w:t>
      </w:r>
      <w:r w:rsidR="007515C2" w:rsidRPr="007515C2">
        <w:rPr>
          <w:b/>
          <w:bCs/>
          <w:i/>
          <w:iCs/>
          <w:sz w:val="40"/>
          <w:szCs w:val="40"/>
          <w:u w:val="single"/>
        </w:rPr>
        <w:t>Floor</w:t>
      </w:r>
      <w:r w:rsidR="007515C2">
        <w:rPr>
          <w:b/>
          <w:bCs/>
          <w:i/>
          <w:iCs/>
          <w:sz w:val="40"/>
          <w:szCs w:val="40"/>
          <w:u w:val="single"/>
        </w:rPr>
        <w:t xml:space="preserve"> </w:t>
      </w:r>
      <w:r w:rsidR="007515C2" w:rsidRPr="007515C2">
        <w:rPr>
          <w:b/>
          <w:bCs/>
          <w:i/>
          <w:iCs/>
          <w:sz w:val="40"/>
          <w:szCs w:val="40"/>
          <w:u w:val="single"/>
        </w:rPr>
        <w:t>planning</w:t>
      </w:r>
      <w:r w:rsidR="005867BF">
        <w:rPr>
          <w:b/>
          <w:bCs/>
          <w:i/>
          <w:iCs/>
          <w:sz w:val="40"/>
          <w:szCs w:val="40"/>
          <w:u w:val="single"/>
        </w:rPr>
        <w:t>:</w:t>
      </w:r>
    </w:p>
    <w:p w:rsidR="007515C2" w:rsidRDefault="007515C2">
      <w:pPr>
        <w:rPr>
          <w:sz w:val="23"/>
          <w:szCs w:val="23"/>
        </w:rPr>
      </w:pPr>
      <w:r>
        <w:rPr>
          <w:sz w:val="23"/>
          <w:szCs w:val="23"/>
        </w:rPr>
        <w:t xml:space="preserve">Before starting physical synthesis, </w:t>
      </w:r>
      <w:r>
        <w:rPr>
          <w:sz w:val="23"/>
          <w:szCs w:val="23"/>
        </w:rPr>
        <w:t>we</w:t>
      </w:r>
      <w:r>
        <w:rPr>
          <w:sz w:val="23"/>
          <w:szCs w:val="23"/>
        </w:rPr>
        <w:t xml:space="preserve"> must first construct the chip floor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planning</w:t>
      </w:r>
      <w:r>
        <w:rPr>
          <w:sz w:val="23"/>
          <w:szCs w:val="23"/>
        </w:rPr>
        <w:t>:</w:t>
      </w:r>
    </w:p>
    <w:p w:rsidR="007515C2" w:rsidRDefault="007515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68392" cy="4278630"/>
            <wp:effectExtent l="0" t="0" r="8890" b="7620"/>
            <wp:docPr id="1" name="Picture 1" descr="C:\Users\Hazem\AppData\Local\Packages\Microsoft.Office.Desktop_8wekyb3d8bbwe\AC\INetCache\Content.Word\floor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zem\AppData\Local\Packages\Microsoft.Office.Desktop_8wekyb3d8bbwe\AC\INetCache\Content.Word\floorpl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32" cy="435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5C2" w:rsidRPr="005867BF" w:rsidRDefault="00E05AE2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3.</w:t>
      </w:r>
      <w:r w:rsidR="005867BF" w:rsidRPr="005867BF">
        <w:rPr>
          <w:b/>
          <w:bCs/>
          <w:i/>
          <w:iCs/>
          <w:sz w:val="40"/>
          <w:szCs w:val="40"/>
          <w:u w:val="single"/>
        </w:rPr>
        <w:t>Placement</w:t>
      </w:r>
      <w:r w:rsidR="005867BF">
        <w:rPr>
          <w:b/>
          <w:bCs/>
          <w:i/>
          <w:iCs/>
          <w:sz w:val="40"/>
          <w:szCs w:val="40"/>
          <w:u w:val="single"/>
        </w:rPr>
        <w:t>:</w:t>
      </w:r>
    </w:p>
    <w:p w:rsidR="005867BF" w:rsidRDefault="00FE294C">
      <w:pPr>
        <w:rPr>
          <w:noProof/>
        </w:rPr>
      </w:pPr>
      <w:r>
        <w:rPr>
          <w:sz w:val="23"/>
          <w:szCs w:val="23"/>
        </w:rPr>
        <w:t xml:space="preserve">To launch placement, </w:t>
      </w:r>
      <w:r>
        <w:rPr>
          <w:sz w:val="23"/>
          <w:szCs w:val="23"/>
        </w:rPr>
        <w:t xml:space="preserve">we will </w:t>
      </w:r>
      <w:r>
        <w:rPr>
          <w:sz w:val="23"/>
          <w:szCs w:val="23"/>
        </w:rPr>
        <w:t xml:space="preserve">use the </w:t>
      </w:r>
      <w:r>
        <w:rPr>
          <w:b/>
          <w:bCs/>
          <w:sz w:val="23"/>
          <w:szCs w:val="23"/>
        </w:rPr>
        <w:t xml:space="preserve">ocp </w:t>
      </w:r>
      <w:r>
        <w:rPr>
          <w:sz w:val="23"/>
          <w:szCs w:val="23"/>
        </w:rPr>
        <w:t>tool</w:t>
      </w:r>
      <w:r>
        <w:rPr>
          <w:sz w:val="23"/>
          <w:szCs w:val="23"/>
        </w:rPr>
        <w:t xml:space="preserve"> with this command:</w:t>
      </w:r>
      <w:r w:rsidRPr="00FE294C">
        <w:rPr>
          <w:noProof/>
        </w:rPr>
        <w:t xml:space="preserve"> </w:t>
      </w:r>
      <w:r w:rsidRPr="00FE294C">
        <w:rPr>
          <w:sz w:val="23"/>
          <w:szCs w:val="23"/>
        </w:rPr>
        <w:drawing>
          <wp:inline distT="0" distB="0" distL="0" distR="0" wp14:anchorId="532159C6" wp14:editId="3E417598">
            <wp:extent cx="5731510" cy="225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B" w:rsidRDefault="00D654AB" w:rsidP="00AA05B7">
      <w:pPr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>
        <w:rPr>
          <w:b/>
          <w:bCs/>
          <w:sz w:val="23"/>
          <w:szCs w:val="23"/>
        </w:rPr>
        <w:t xml:space="preserve">–ioc </w:t>
      </w:r>
      <w:r>
        <w:rPr>
          <w:sz w:val="23"/>
          <w:szCs w:val="23"/>
        </w:rPr>
        <w:t>option permits to specify a placement for external connectors (pins) described in a .ioc file.</w:t>
      </w:r>
      <w:r w:rsidRPr="00D654AB">
        <w:rPr>
          <w:sz w:val="23"/>
          <w:szCs w:val="23"/>
        </w:rPr>
        <w:t xml:space="preserve"> </w:t>
      </w:r>
      <w:r>
        <w:rPr>
          <w:sz w:val="23"/>
          <w:szCs w:val="23"/>
        </w:rPr>
        <w:t>The –ring option permits to automatically place the connectors for the ring pad placement tool.</w:t>
      </w:r>
      <w:r w:rsidR="00AA05B7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 </w:t>
      </w:r>
      <w:r>
        <w:rPr>
          <w:sz w:val="23"/>
          <w:szCs w:val="23"/>
        </w:rPr>
        <w:t>our</w:t>
      </w:r>
      <w:r>
        <w:rPr>
          <w:sz w:val="23"/>
          <w:szCs w:val="23"/>
        </w:rPr>
        <w:t xml:space="preserve"> case, the </w:t>
      </w:r>
      <w:r>
        <w:rPr>
          <w:b/>
          <w:bCs/>
          <w:sz w:val="23"/>
          <w:szCs w:val="23"/>
        </w:rPr>
        <w:t xml:space="preserve">MBK_IN_LO </w:t>
      </w:r>
      <w:r>
        <w:rPr>
          <w:sz w:val="23"/>
          <w:szCs w:val="23"/>
        </w:rPr>
        <w:t xml:space="preserve">variable should be set to </w:t>
      </w:r>
      <w:r>
        <w:rPr>
          <w:b/>
          <w:bCs/>
          <w:sz w:val="23"/>
          <w:szCs w:val="23"/>
        </w:rPr>
        <w:t>vst</w:t>
      </w:r>
      <w:r>
        <w:rPr>
          <w:sz w:val="23"/>
          <w:szCs w:val="23"/>
        </w:rPr>
        <w:t xml:space="preserve">. The last argument is the name of the </w:t>
      </w:r>
      <w:r>
        <w:rPr>
          <w:b/>
          <w:bCs/>
          <w:sz w:val="23"/>
          <w:szCs w:val="23"/>
        </w:rPr>
        <w:t xml:space="preserve">.ap </w:t>
      </w:r>
      <w:r>
        <w:rPr>
          <w:sz w:val="23"/>
          <w:szCs w:val="23"/>
        </w:rPr>
        <w:t xml:space="preserve">resulting symbolic layout file. The </w:t>
      </w:r>
      <w:r>
        <w:rPr>
          <w:b/>
          <w:bCs/>
          <w:sz w:val="23"/>
          <w:szCs w:val="23"/>
        </w:rPr>
        <w:t xml:space="preserve">MBK_OUT_PH </w:t>
      </w:r>
      <w:r>
        <w:rPr>
          <w:sz w:val="23"/>
          <w:szCs w:val="23"/>
        </w:rPr>
        <w:t xml:space="preserve">variable should be set to </w:t>
      </w:r>
      <w:r>
        <w:rPr>
          <w:b/>
          <w:bCs/>
          <w:sz w:val="23"/>
          <w:szCs w:val="23"/>
        </w:rPr>
        <w:t>ap</w:t>
      </w:r>
      <w:r>
        <w:rPr>
          <w:sz w:val="23"/>
          <w:szCs w:val="23"/>
        </w:rPr>
        <w:t>.</w:t>
      </w:r>
    </w:p>
    <w:p w:rsidR="00E05AE2" w:rsidRDefault="00AA05B7" w:rsidP="00AA05B7">
      <w:pPr>
        <w:rPr>
          <w:sz w:val="23"/>
          <w:szCs w:val="23"/>
        </w:rPr>
      </w:pPr>
      <w:r>
        <w:rPr>
          <w:sz w:val="23"/>
          <w:szCs w:val="23"/>
        </w:rPr>
        <w:t xml:space="preserve">In order to review the resulting placement, the symbolic layout editor </w:t>
      </w:r>
      <w:r>
        <w:rPr>
          <w:b/>
          <w:bCs/>
          <w:sz w:val="23"/>
          <w:szCs w:val="23"/>
        </w:rPr>
        <w:t xml:space="preserve">graal </w:t>
      </w:r>
      <w:r>
        <w:rPr>
          <w:sz w:val="23"/>
          <w:szCs w:val="23"/>
        </w:rPr>
        <w:t>can be used</w:t>
      </w:r>
      <w:r>
        <w:rPr>
          <w:sz w:val="23"/>
          <w:szCs w:val="23"/>
        </w:rPr>
        <w:t>:</w:t>
      </w:r>
    </w:p>
    <w:p w:rsidR="00AA05B7" w:rsidRDefault="00AA05B7" w:rsidP="00AA05B7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721305" cy="3994952"/>
            <wp:effectExtent l="0" t="0" r="0" b="5715"/>
            <wp:docPr id="3" name="Picture 3" descr="C:\Users\Hazem\AppData\Local\Packages\Microsoft.Office.Desktop_8wekyb3d8bbwe\AC\INetCache\Content.Word\sdet_p.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zem\AppData\Local\Packages\Microsoft.Office.Desktop_8wekyb3d8bbwe\AC\INetCache\Content.Word\sdet_p.a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15" cy="400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B7" w:rsidRDefault="00AA05B7" w:rsidP="00AA05B7">
      <w:pPr>
        <w:rPr>
          <w:sz w:val="23"/>
          <w:szCs w:val="23"/>
        </w:rPr>
      </w:pPr>
    </w:p>
    <w:p w:rsidR="00E05AE2" w:rsidRDefault="00E05AE2" w:rsidP="00AA05B7">
      <w:pPr>
        <w:rPr>
          <w:b/>
          <w:bCs/>
          <w:i/>
          <w:iCs/>
          <w:sz w:val="40"/>
          <w:szCs w:val="40"/>
          <w:u w:val="single"/>
        </w:rPr>
      </w:pPr>
    </w:p>
    <w:p w:rsidR="00E05AE2" w:rsidRDefault="00E05AE2" w:rsidP="00AA05B7">
      <w:pPr>
        <w:rPr>
          <w:b/>
          <w:bCs/>
          <w:i/>
          <w:iCs/>
          <w:sz w:val="40"/>
          <w:szCs w:val="40"/>
          <w:u w:val="single"/>
        </w:rPr>
      </w:pPr>
    </w:p>
    <w:p w:rsidR="00E05AE2" w:rsidRDefault="00E05AE2" w:rsidP="00AA05B7">
      <w:pPr>
        <w:rPr>
          <w:b/>
          <w:bCs/>
          <w:i/>
          <w:iCs/>
          <w:sz w:val="40"/>
          <w:szCs w:val="40"/>
          <w:u w:val="single"/>
        </w:rPr>
      </w:pPr>
    </w:p>
    <w:p w:rsidR="00E05AE2" w:rsidRDefault="00E05AE2" w:rsidP="00AA05B7">
      <w:pPr>
        <w:rPr>
          <w:b/>
          <w:bCs/>
          <w:i/>
          <w:iCs/>
          <w:sz w:val="40"/>
          <w:szCs w:val="40"/>
          <w:u w:val="single"/>
        </w:rPr>
      </w:pPr>
    </w:p>
    <w:p w:rsidR="00E05AE2" w:rsidRDefault="00E05AE2" w:rsidP="00AA05B7">
      <w:pPr>
        <w:rPr>
          <w:b/>
          <w:bCs/>
          <w:i/>
          <w:iCs/>
          <w:sz w:val="40"/>
          <w:szCs w:val="40"/>
          <w:u w:val="single"/>
        </w:rPr>
      </w:pPr>
    </w:p>
    <w:p w:rsidR="00575FDB" w:rsidRDefault="00E05AE2" w:rsidP="00AA05B7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4.</w:t>
      </w:r>
      <w:r w:rsidR="00137629" w:rsidRPr="00137629">
        <w:rPr>
          <w:b/>
          <w:bCs/>
          <w:i/>
          <w:iCs/>
          <w:sz w:val="40"/>
          <w:szCs w:val="40"/>
          <w:u w:val="single"/>
        </w:rPr>
        <w:t>Routing</w:t>
      </w:r>
      <w:r w:rsidR="00137629">
        <w:rPr>
          <w:b/>
          <w:bCs/>
          <w:i/>
          <w:iCs/>
          <w:sz w:val="40"/>
          <w:szCs w:val="40"/>
          <w:u w:val="single"/>
        </w:rPr>
        <w:t>:</w:t>
      </w:r>
    </w:p>
    <w:p w:rsidR="00137629" w:rsidRDefault="00137629" w:rsidP="00AA05B7">
      <w:pPr>
        <w:rPr>
          <w:noProof/>
        </w:rPr>
      </w:pPr>
      <w:r>
        <w:rPr>
          <w:sz w:val="23"/>
          <w:szCs w:val="23"/>
        </w:rPr>
        <w:t xml:space="preserve">Routing the placed cells is done by using </w:t>
      </w:r>
      <w:r>
        <w:rPr>
          <w:b/>
          <w:bCs/>
          <w:sz w:val="23"/>
          <w:szCs w:val="23"/>
        </w:rPr>
        <w:t xml:space="preserve">nero </w:t>
      </w:r>
      <w:r>
        <w:rPr>
          <w:sz w:val="23"/>
          <w:szCs w:val="23"/>
        </w:rPr>
        <w:t>in the following way:</w:t>
      </w:r>
      <w:r w:rsidRPr="00137629">
        <w:rPr>
          <w:noProof/>
        </w:rPr>
        <w:t xml:space="preserve"> </w:t>
      </w:r>
      <w:r w:rsidRPr="00137629">
        <w:rPr>
          <w:sz w:val="23"/>
          <w:szCs w:val="23"/>
        </w:rPr>
        <w:drawing>
          <wp:inline distT="0" distB="0" distL="0" distR="0" wp14:anchorId="6CF3F4FA" wp14:editId="15102BE9">
            <wp:extent cx="5731510" cy="245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29" w:rsidRDefault="00137629" w:rsidP="00AA05B7">
      <w:pPr>
        <w:rPr>
          <w:sz w:val="23"/>
          <w:szCs w:val="23"/>
        </w:rPr>
      </w:pPr>
      <w:r>
        <w:rPr>
          <w:b/>
          <w:bCs/>
          <w:sz w:val="23"/>
          <w:szCs w:val="23"/>
        </w:rPr>
        <w:t>The final layout must have the same file name as the netlist</w:t>
      </w:r>
      <w:r>
        <w:rPr>
          <w:sz w:val="23"/>
          <w:szCs w:val="23"/>
        </w:rPr>
        <w:t xml:space="preserve">, but with different extensions. This will be required by the </w:t>
      </w:r>
      <w:r>
        <w:rPr>
          <w:b/>
          <w:bCs/>
          <w:sz w:val="23"/>
          <w:szCs w:val="23"/>
        </w:rPr>
        <w:t xml:space="preserve">ring </w:t>
      </w:r>
      <w:r>
        <w:rPr>
          <w:sz w:val="23"/>
          <w:szCs w:val="23"/>
        </w:rPr>
        <w:t>pad placement and routing tool</w:t>
      </w:r>
      <w:r>
        <w:rPr>
          <w:sz w:val="23"/>
          <w:szCs w:val="23"/>
        </w:rPr>
        <w:t>.</w:t>
      </w:r>
    </w:p>
    <w:p w:rsidR="00137629" w:rsidRDefault="00137629" w:rsidP="00AA05B7">
      <w:pPr>
        <w:rPr>
          <w:sz w:val="23"/>
          <w:szCs w:val="23"/>
        </w:rPr>
      </w:pPr>
      <w:r>
        <w:rPr>
          <w:sz w:val="23"/>
          <w:szCs w:val="23"/>
        </w:rPr>
        <w:t xml:space="preserve">The layout editor tool </w:t>
      </w:r>
      <w:r>
        <w:rPr>
          <w:b/>
          <w:bCs/>
          <w:sz w:val="23"/>
          <w:szCs w:val="23"/>
        </w:rPr>
        <w:t xml:space="preserve">graal </w:t>
      </w:r>
      <w:r>
        <w:rPr>
          <w:sz w:val="23"/>
          <w:szCs w:val="23"/>
        </w:rPr>
        <w:t>can be then used to inspect the output layout</w:t>
      </w:r>
      <w:r>
        <w:rPr>
          <w:sz w:val="23"/>
          <w:szCs w:val="23"/>
        </w:rPr>
        <w:t>:</w:t>
      </w:r>
      <w:r>
        <w:rPr>
          <w:noProof/>
          <w:sz w:val="23"/>
          <w:szCs w:val="23"/>
        </w:rPr>
        <w:drawing>
          <wp:inline distT="0" distB="0" distL="0" distR="0">
            <wp:extent cx="5721350" cy="2872105"/>
            <wp:effectExtent l="0" t="0" r="8890" b="3175"/>
            <wp:docPr id="6" name="Picture 6" descr="C:\Users\Hazem\AppData\Local\Packages\Microsoft.Office.Desktop_8wekyb3d8bbwe\AC\INetCache\Content.Word\sdetj_scan.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zem\AppData\Local\Packages\Microsoft.Office.Desktop_8wekyb3d8bbwe\AC\INetCache\Content.Word\sdetj_scan.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629" w:rsidRDefault="00137629" w:rsidP="00AA05B7">
      <w:pPr>
        <w:rPr>
          <w:sz w:val="24"/>
          <w:szCs w:val="24"/>
        </w:rPr>
      </w:pPr>
    </w:p>
    <w:p w:rsidR="00137629" w:rsidRPr="00137629" w:rsidRDefault="00E05AE2" w:rsidP="00AA05B7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5.</w:t>
      </w:r>
      <w:r w:rsidR="00137629" w:rsidRPr="00137629">
        <w:rPr>
          <w:b/>
          <w:bCs/>
          <w:i/>
          <w:iCs/>
          <w:sz w:val="40"/>
          <w:szCs w:val="40"/>
          <w:u w:val="single"/>
        </w:rPr>
        <w:t>Post-Layout Verification</w:t>
      </w:r>
      <w:r w:rsidR="00137629" w:rsidRPr="00137629">
        <w:rPr>
          <w:b/>
          <w:bCs/>
          <w:i/>
          <w:iCs/>
          <w:sz w:val="40"/>
          <w:szCs w:val="40"/>
          <w:u w:val="single"/>
        </w:rPr>
        <w:t>:</w:t>
      </w:r>
    </w:p>
    <w:p w:rsidR="00137629" w:rsidRDefault="00E05AE2" w:rsidP="00AA05B7">
      <w:pPr>
        <w:rPr>
          <w:sz w:val="23"/>
          <w:szCs w:val="23"/>
        </w:rPr>
      </w:pPr>
      <w:r>
        <w:rPr>
          <w:sz w:val="23"/>
          <w:szCs w:val="23"/>
        </w:rPr>
        <w:t>Post-layout verification is composed of two steps: electrical and physical. Electrical verification checks that the extracted netlist is exactly the same as the gate-level netlist (LVS), while physical verification checks if there are design-rule errors in the generated layout (DRC).</w:t>
      </w:r>
    </w:p>
    <w:p w:rsidR="00E05AE2" w:rsidRPr="00E05AE2" w:rsidRDefault="00E05AE2" w:rsidP="00AA05B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5.1.</w:t>
      </w:r>
      <w:r w:rsidRPr="00E05AE2">
        <w:rPr>
          <w:b/>
          <w:bCs/>
          <w:i/>
          <w:iCs/>
          <w:sz w:val="28"/>
          <w:szCs w:val="28"/>
          <w:u w:val="single"/>
        </w:rPr>
        <w:t>Layout-vs-Schematics (LVS)</w:t>
      </w:r>
      <w:r w:rsidRPr="00E05AE2">
        <w:rPr>
          <w:b/>
          <w:bCs/>
          <w:i/>
          <w:iCs/>
          <w:sz w:val="28"/>
          <w:szCs w:val="28"/>
          <w:u w:val="single"/>
        </w:rPr>
        <w:t>:</w:t>
      </w:r>
    </w:p>
    <w:p w:rsidR="00345B48" w:rsidRDefault="00345B48" w:rsidP="00345B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Netlist comparison is done on two steps; first the netlist is extracted using the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cougar 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tool. The original netlist is in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vst 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format. We’ll have the extracted netlist in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al 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format, in order not to overwrite files. This can be achieved by setting the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MBK_OUT_LO 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to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>al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. Also, </w:t>
      </w:r>
      <w:r w:rsidR="0034451A">
        <w:rPr>
          <w:rFonts w:ascii="Times New Roman" w:hAnsi="Times New Roman" w:cs="Times New Roman"/>
          <w:color w:val="000000"/>
          <w:sz w:val="23"/>
          <w:szCs w:val="23"/>
        </w:rPr>
        <w:t>we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 should set the technology file environment variable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RDS_TECHNO_NAME 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to the real technology parameter file </w:t>
      </w:r>
      <w:r w:rsidRPr="00345B48">
        <w:rPr>
          <w:rFonts w:ascii="Times New Roman" w:hAnsi="Times New Roman" w:cs="Times New Roman"/>
          <w:b/>
          <w:bCs/>
          <w:color w:val="000000"/>
          <w:sz w:val="23"/>
          <w:szCs w:val="23"/>
        </w:rPr>
        <w:t>techno/techno-035.rds</w:t>
      </w:r>
      <w:r w:rsidRPr="00345B48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:rsidR="0034451A" w:rsidRPr="00345B48" w:rsidRDefault="0034451A" w:rsidP="00345B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E05AE2" w:rsidRDefault="00345B48" w:rsidP="00345B48">
      <w:pPr>
        <w:rPr>
          <w:noProof/>
        </w:rPr>
      </w:pPr>
      <w:r w:rsidRPr="00345B48">
        <w:rPr>
          <w:rFonts w:ascii="Times New Roman" w:hAnsi="Times New Roman" w:cs="Times New Roman"/>
          <w:color w:val="000000"/>
          <w:sz w:val="23"/>
          <w:szCs w:val="23"/>
        </w:rPr>
        <w:t>Netlist extraction is then performed using the command:</w:t>
      </w:r>
      <w:r w:rsidR="0034451A" w:rsidRPr="0034451A">
        <w:rPr>
          <w:noProof/>
        </w:rPr>
        <w:t xml:space="preserve"> </w:t>
      </w:r>
      <w:r w:rsidR="0034451A" w:rsidRPr="0034451A">
        <w:rPr>
          <w:rFonts w:ascii="Times New Roman" w:hAnsi="Times New Roman" w:cs="Times New Roman"/>
          <w:color w:val="000000"/>
          <w:sz w:val="23"/>
          <w:szCs w:val="23"/>
        </w:rPr>
        <w:drawing>
          <wp:inline distT="0" distB="0" distL="0" distR="0" wp14:anchorId="3BE62834" wp14:editId="0C3D8437">
            <wp:extent cx="5731510" cy="225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1A" w:rsidRDefault="0034451A" w:rsidP="00345B48">
      <w:pPr>
        <w:rPr>
          <w:noProof/>
        </w:rPr>
      </w:pPr>
      <w:r>
        <w:rPr>
          <w:sz w:val="23"/>
          <w:szCs w:val="23"/>
        </w:rPr>
        <w:t>This is followed by netlist comparison using the command:</w:t>
      </w:r>
      <w:r w:rsidRPr="0034451A">
        <w:rPr>
          <w:noProof/>
        </w:rPr>
        <w:t xml:space="preserve"> </w:t>
      </w:r>
      <w:r w:rsidRPr="0034451A">
        <w:rPr>
          <w:sz w:val="23"/>
          <w:szCs w:val="23"/>
        </w:rPr>
        <w:drawing>
          <wp:inline distT="0" distB="0" distL="0" distR="0" wp14:anchorId="55F86CEF" wp14:editId="660CC38E">
            <wp:extent cx="5731510" cy="2247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1A" w:rsidRDefault="0034451A" w:rsidP="00345B48">
      <w:pPr>
        <w:rPr>
          <w:sz w:val="24"/>
          <w:szCs w:val="24"/>
        </w:rPr>
      </w:pPr>
    </w:p>
    <w:p w:rsidR="0034451A" w:rsidRPr="0034451A" w:rsidRDefault="0034451A" w:rsidP="00345B48">
      <w:pPr>
        <w:rPr>
          <w:b/>
          <w:bCs/>
          <w:i/>
          <w:iCs/>
          <w:sz w:val="28"/>
          <w:szCs w:val="28"/>
          <w:u w:val="single"/>
        </w:rPr>
      </w:pPr>
      <w:r w:rsidRPr="0034451A">
        <w:rPr>
          <w:b/>
          <w:bCs/>
          <w:i/>
          <w:iCs/>
          <w:sz w:val="28"/>
          <w:szCs w:val="28"/>
          <w:u w:val="single"/>
        </w:rPr>
        <w:lastRenderedPageBreak/>
        <w:t>5.2.</w:t>
      </w:r>
      <w:r w:rsidRPr="0034451A">
        <w:rPr>
          <w:b/>
          <w:bCs/>
          <w:i/>
          <w:iCs/>
          <w:sz w:val="28"/>
          <w:szCs w:val="28"/>
          <w:u w:val="single"/>
        </w:rPr>
        <w:t>Design-Rule Checking (DRC)</w:t>
      </w:r>
      <w:r w:rsidRPr="0034451A">
        <w:rPr>
          <w:b/>
          <w:bCs/>
          <w:i/>
          <w:iCs/>
          <w:sz w:val="28"/>
          <w:szCs w:val="28"/>
          <w:u w:val="single"/>
        </w:rPr>
        <w:t>:</w:t>
      </w:r>
    </w:p>
    <w:p w:rsidR="0034451A" w:rsidRPr="0034451A" w:rsidRDefault="0034451A" w:rsidP="003445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Design-rule checking can be done using two methods: </w:t>
      </w:r>
    </w:p>
    <w:p w:rsidR="0034451A" w:rsidRPr="0034451A" w:rsidRDefault="0034451A" w:rsidP="0034451A">
      <w:pPr>
        <w:autoSpaceDE w:val="0"/>
        <w:autoSpaceDN w:val="0"/>
        <w:adjustRightInd w:val="0"/>
        <w:spacing w:after="44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</w:rPr>
      </w:pP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• Inside the layout editor tool </w:t>
      </w:r>
      <w:r w:rsidRPr="0034451A">
        <w:rPr>
          <w:rFonts w:ascii="Times New Roman" w:hAnsi="Times New Roman" w:cs="Times New Roman"/>
          <w:b/>
          <w:bCs/>
          <w:color w:val="000000"/>
          <w:sz w:val="23"/>
          <w:szCs w:val="23"/>
        </w:rPr>
        <w:t>graal</w:t>
      </w: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, open the generated layout. Select from the menus Tools-&gt;Druc, then select the whole layout using the mouse. </w:t>
      </w:r>
    </w:p>
    <w:p w:rsidR="0034451A" w:rsidRDefault="0034451A" w:rsidP="0034451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</w:rPr>
      </w:pP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• Using the </w:t>
      </w:r>
      <w:r w:rsidRPr="0034451A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druc </w:t>
      </w: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design rule checker. In order to check symbolic rules, the technology file environment variable </w:t>
      </w:r>
      <w:r w:rsidRPr="0034451A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RDS_TECHNO_NAME </w:t>
      </w: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should be set to the symbolic technology parameter file </w:t>
      </w:r>
      <w:r w:rsidRPr="0034451A">
        <w:rPr>
          <w:rFonts w:ascii="Times New Roman" w:hAnsi="Times New Roman" w:cs="Times New Roman"/>
          <w:b/>
          <w:bCs/>
          <w:color w:val="000000"/>
          <w:sz w:val="23"/>
          <w:szCs w:val="23"/>
        </w:rPr>
        <w:t>techno/techno-symb.rds</w:t>
      </w:r>
      <w:r w:rsidRPr="0034451A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Pr="0034451A">
        <w:rPr>
          <w:rFonts w:ascii="Times New Roman" w:hAnsi="Times New Roman" w:cs="Times New Roman"/>
          <w:color w:val="000000"/>
          <w:sz w:val="23"/>
          <w:szCs w:val="23"/>
        </w:rPr>
        <w:drawing>
          <wp:inline distT="0" distB="0" distL="0" distR="0" wp14:anchorId="2C546FDA" wp14:editId="4C23F87F">
            <wp:extent cx="5731510" cy="241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1A" w:rsidRDefault="0034451A" w:rsidP="003445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In this project we will use the second method.</w:t>
      </w:r>
    </w:p>
    <w:p w:rsidR="0034451A" w:rsidRPr="0034451A" w:rsidRDefault="0034451A" w:rsidP="003445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34451A" w:rsidRPr="003D221C" w:rsidRDefault="003D221C" w:rsidP="00345B48">
      <w:pPr>
        <w:rPr>
          <w:b/>
          <w:bCs/>
          <w:i/>
          <w:iCs/>
          <w:sz w:val="40"/>
          <w:szCs w:val="40"/>
          <w:u w:val="single"/>
        </w:rPr>
      </w:pPr>
      <w:r w:rsidRPr="003D221C">
        <w:rPr>
          <w:b/>
          <w:bCs/>
          <w:i/>
          <w:iCs/>
          <w:sz w:val="40"/>
          <w:szCs w:val="40"/>
          <w:u w:val="single"/>
        </w:rPr>
        <w:t>6.</w:t>
      </w:r>
      <w:r w:rsidRPr="003D221C">
        <w:rPr>
          <w:b/>
          <w:bCs/>
          <w:i/>
          <w:iCs/>
          <w:sz w:val="40"/>
          <w:szCs w:val="40"/>
          <w:u w:val="single"/>
        </w:rPr>
        <w:t>Symbolic-to-Real Conversion</w:t>
      </w:r>
      <w:r w:rsidRPr="003D221C">
        <w:rPr>
          <w:b/>
          <w:bCs/>
          <w:i/>
          <w:iCs/>
          <w:sz w:val="40"/>
          <w:szCs w:val="40"/>
          <w:u w:val="single"/>
        </w:rPr>
        <w:t>:</w:t>
      </w:r>
    </w:p>
    <w:p w:rsidR="003D221C" w:rsidRDefault="0053020A" w:rsidP="00345B48">
      <w:pPr>
        <w:rPr>
          <w:noProof/>
        </w:rPr>
      </w:pPr>
      <w:r>
        <w:rPr>
          <w:sz w:val="23"/>
          <w:szCs w:val="23"/>
        </w:rPr>
        <w:t xml:space="preserve">Finally, the generated symbolic layout should be converted to a real fabrication technology. We’ll use a standard cif output format for the real layout. The </w:t>
      </w:r>
      <w:r>
        <w:rPr>
          <w:b/>
          <w:bCs/>
          <w:sz w:val="23"/>
          <w:szCs w:val="23"/>
        </w:rPr>
        <w:t xml:space="preserve">RDS_OUT </w:t>
      </w:r>
      <w:r>
        <w:rPr>
          <w:sz w:val="23"/>
          <w:szCs w:val="23"/>
        </w:rPr>
        <w:t xml:space="preserve">variable must be set to </w:t>
      </w:r>
      <w:r>
        <w:rPr>
          <w:b/>
          <w:bCs/>
          <w:sz w:val="23"/>
          <w:szCs w:val="23"/>
        </w:rPr>
        <w:t>cif</w:t>
      </w:r>
      <w:r>
        <w:rPr>
          <w:sz w:val="23"/>
          <w:szCs w:val="23"/>
        </w:rPr>
        <w:t xml:space="preserve">. Technology is specified by setting the </w:t>
      </w:r>
      <w:r>
        <w:rPr>
          <w:b/>
          <w:bCs/>
          <w:sz w:val="23"/>
          <w:szCs w:val="23"/>
        </w:rPr>
        <w:t xml:space="preserve">RDS_TECHNO_NAME </w:t>
      </w:r>
      <w:r>
        <w:rPr>
          <w:sz w:val="23"/>
          <w:szCs w:val="23"/>
        </w:rPr>
        <w:t xml:space="preserve">to the real technology parameter file </w:t>
      </w:r>
      <w:r>
        <w:rPr>
          <w:b/>
          <w:bCs/>
          <w:sz w:val="23"/>
          <w:szCs w:val="23"/>
        </w:rPr>
        <w:t>techno/techno-035.rds</w:t>
      </w:r>
      <w:r>
        <w:rPr>
          <w:sz w:val="23"/>
          <w:szCs w:val="23"/>
        </w:rPr>
        <w:t>. Conversion is then done using the command:</w:t>
      </w:r>
      <w:r w:rsidRPr="0053020A">
        <w:rPr>
          <w:noProof/>
        </w:rPr>
        <w:t xml:space="preserve"> </w:t>
      </w:r>
      <w:r w:rsidRPr="0053020A">
        <w:rPr>
          <w:sz w:val="23"/>
          <w:szCs w:val="23"/>
        </w:rPr>
        <w:drawing>
          <wp:inline distT="0" distB="0" distL="0" distR="0" wp14:anchorId="06FE9828" wp14:editId="441A9FFE">
            <wp:extent cx="5731510" cy="285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0A" w:rsidRDefault="0053020A" w:rsidP="00345B48">
      <w:pPr>
        <w:rPr>
          <w:noProof/>
          <w:sz w:val="23"/>
          <w:szCs w:val="23"/>
        </w:rPr>
      </w:pPr>
      <w:r>
        <w:rPr>
          <w:sz w:val="23"/>
          <w:szCs w:val="23"/>
        </w:rPr>
        <w:lastRenderedPageBreak/>
        <w:t xml:space="preserve">view this file using the </w:t>
      </w:r>
      <w:r>
        <w:rPr>
          <w:b/>
          <w:bCs/>
          <w:sz w:val="23"/>
          <w:szCs w:val="23"/>
        </w:rPr>
        <w:t xml:space="preserve">dreal </w:t>
      </w:r>
      <w:r>
        <w:rPr>
          <w:sz w:val="23"/>
          <w:szCs w:val="23"/>
        </w:rPr>
        <w:t>real layout viewer.</w:t>
      </w:r>
      <w:r w:rsidR="00013D30" w:rsidRPr="00013D30">
        <w:rPr>
          <w:noProof/>
          <w:sz w:val="23"/>
          <w:szCs w:val="23"/>
        </w:rPr>
        <w:t xml:space="preserve"> </w:t>
      </w:r>
      <w:r w:rsidR="00747273">
        <w:rPr>
          <w:noProof/>
          <w:sz w:val="24"/>
          <w:szCs w:val="24"/>
        </w:rPr>
        <w:drawing>
          <wp:inline distT="0" distB="0" distL="0" distR="0" wp14:anchorId="7B4B4B92" wp14:editId="129F250A">
            <wp:extent cx="5561965" cy="5637530"/>
            <wp:effectExtent l="0" t="0" r="635" b="1270"/>
            <wp:docPr id="17" name="Picture 17" descr="C:\Users\Hazem\AppData\Local\Packages\Microsoft.Office.Desktop_8wekyb3d8bbwe\AC\INetCache\Content.Word\sdetj_scan.c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zem\AppData\Local\Packages\Microsoft.Office.Desktop_8wekyb3d8bbwe\AC\INetCache\Content.Word\sdetj_scan.ci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D30">
        <w:rPr>
          <w:noProof/>
          <w:sz w:val="23"/>
          <w:szCs w:val="23"/>
        </w:rPr>
        <w:lastRenderedPageBreak/>
        <w:drawing>
          <wp:inline distT="0" distB="0" distL="0" distR="0" wp14:anchorId="4A91F2A0" wp14:editId="5C15CDFF">
            <wp:extent cx="5868140" cy="4140829"/>
            <wp:effectExtent l="0" t="0" r="0" b="0"/>
            <wp:docPr id="11" name="Picture 11" descr="C:\Users\Hazem\AppData\Local\Packages\Microsoft.Office.Desktop_8wekyb3d8bbwe\AC\INetCache\Content.Word\sdetj_scan_d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zem\AppData\Local\Packages\Microsoft.Office.Desktop_8wekyb3d8bbwe\AC\INetCache\Content.Word\sdetj_scan_d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17"/>
                    <a:stretch/>
                  </pic:blipFill>
                  <pic:spPr bwMode="auto">
                    <a:xfrm>
                      <a:off x="0" y="0"/>
                      <a:ext cx="5895848" cy="416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D30">
        <w:rPr>
          <w:noProof/>
          <w:sz w:val="23"/>
          <w:szCs w:val="23"/>
        </w:rPr>
        <w:drawing>
          <wp:inline distT="0" distB="0" distL="0" distR="0">
            <wp:extent cx="5885895" cy="4132402"/>
            <wp:effectExtent l="0" t="0" r="635" b="1905"/>
            <wp:docPr id="13" name="Picture 13" descr="C:\Users\Hazem\AppData\Local\Packages\Microsoft.Office.Desktop_8wekyb3d8bbwe\AC\INetCache\Content.Word\sdetj_scan_r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zem\AppData\Local\Packages\Microsoft.Office.Desktop_8wekyb3d8bbwe\AC\INetCache\Content.Word\sdetj_scan_r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54"/>
                    <a:stretch/>
                  </pic:blipFill>
                  <pic:spPr bwMode="auto">
                    <a:xfrm>
                      <a:off x="0" y="0"/>
                      <a:ext cx="5910338" cy="414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D30" w:rsidRDefault="00013D30" w:rsidP="00345B48">
      <w:pPr>
        <w:rPr>
          <w:sz w:val="24"/>
          <w:szCs w:val="24"/>
        </w:rPr>
      </w:pPr>
    </w:p>
    <w:p w:rsidR="00013D30" w:rsidRPr="00013D30" w:rsidRDefault="00013D30" w:rsidP="00345B48">
      <w:pPr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7.</w:t>
      </w:r>
      <w:r w:rsidRPr="00013D30">
        <w:rPr>
          <w:b/>
          <w:bCs/>
          <w:i/>
          <w:iCs/>
          <w:sz w:val="40"/>
          <w:szCs w:val="40"/>
          <w:u w:val="single"/>
        </w:rPr>
        <w:t>Appendix:</w:t>
      </w:r>
    </w:p>
    <w:p w:rsidR="00013D30" w:rsidRDefault="008C6D4A" w:rsidP="00345B48">
      <w:pPr>
        <w:rPr>
          <w:sz w:val="24"/>
          <w:szCs w:val="24"/>
        </w:rPr>
      </w:pPr>
      <w:r>
        <w:rPr>
          <w:sz w:val="24"/>
          <w:szCs w:val="24"/>
        </w:rPr>
        <w:t>Make file:</w:t>
      </w:r>
    </w:p>
    <w:p w:rsidR="008C6D4A" w:rsidRDefault="008C6D4A" w:rsidP="00345B48">
      <w:pPr>
        <w:rPr>
          <w:sz w:val="24"/>
          <w:szCs w:val="24"/>
        </w:rPr>
      </w:pPr>
      <w:r w:rsidRPr="008C6D4A">
        <w:rPr>
          <w:sz w:val="24"/>
          <w:szCs w:val="24"/>
        </w:rPr>
        <w:drawing>
          <wp:inline distT="0" distB="0" distL="0" distR="0" wp14:anchorId="67100528" wp14:editId="3CCBD3AF">
            <wp:extent cx="4419983" cy="44809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4A" w:rsidRDefault="008C6D4A" w:rsidP="00345B48">
      <w:pPr>
        <w:rPr>
          <w:sz w:val="24"/>
          <w:szCs w:val="24"/>
        </w:rPr>
      </w:pPr>
      <w:r>
        <w:rPr>
          <w:sz w:val="24"/>
          <w:szCs w:val="24"/>
        </w:rPr>
        <w:t>.ioc file:</w:t>
      </w:r>
    </w:p>
    <w:p w:rsidR="008C6D4A" w:rsidRDefault="008C6D4A" w:rsidP="00345B48">
      <w:pPr>
        <w:rPr>
          <w:sz w:val="24"/>
          <w:szCs w:val="24"/>
        </w:rPr>
      </w:pPr>
      <w:r w:rsidRPr="008C6D4A">
        <w:rPr>
          <w:sz w:val="24"/>
          <w:szCs w:val="24"/>
        </w:rPr>
        <w:drawing>
          <wp:inline distT="0" distB="0" distL="0" distR="0" wp14:anchorId="01552939" wp14:editId="1B834F5A">
            <wp:extent cx="2537680" cy="28958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4A" w:rsidRDefault="005B4571" w:rsidP="00345B48">
      <w:pPr>
        <w:rPr>
          <w:noProof/>
        </w:rPr>
      </w:pPr>
      <w:r>
        <w:rPr>
          <w:sz w:val="24"/>
          <w:szCs w:val="24"/>
        </w:rPr>
        <w:lastRenderedPageBreak/>
        <w:t>DRUC output:</w:t>
      </w:r>
      <w:r w:rsidR="00AE48B2" w:rsidRPr="00AE48B2">
        <w:rPr>
          <w:noProof/>
        </w:rPr>
        <w:t xml:space="preserve"> </w:t>
      </w:r>
      <w:r w:rsidR="00AE48B2">
        <w:rPr>
          <w:noProof/>
        </w:rPr>
        <w:drawing>
          <wp:inline distT="0" distB="0" distL="0" distR="0" wp14:anchorId="03F47B94" wp14:editId="0FC49C5B">
            <wp:extent cx="5012055" cy="302391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546" t="6197"/>
                    <a:stretch/>
                  </pic:blipFill>
                  <pic:spPr bwMode="auto">
                    <a:xfrm>
                      <a:off x="0" y="0"/>
                      <a:ext cx="5012419" cy="302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8B2" w:rsidRDefault="00AE48B2" w:rsidP="00345B48">
      <w:pPr>
        <w:rPr>
          <w:noProof/>
        </w:rPr>
      </w:pPr>
      <w:r>
        <w:rPr>
          <w:sz w:val="24"/>
          <w:szCs w:val="24"/>
        </w:rPr>
        <w:lastRenderedPageBreak/>
        <w:t>LVX output:</w:t>
      </w:r>
      <w:r w:rsidRPr="00AE48B2">
        <w:rPr>
          <w:noProof/>
        </w:rPr>
        <w:t xml:space="preserve"> </w:t>
      </w:r>
      <w:r w:rsidRPr="00AE48B2">
        <w:rPr>
          <w:sz w:val="24"/>
          <w:szCs w:val="24"/>
        </w:rPr>
        <w:drawing>
          <wp:inline distT="0" distB="0" distL="0" distR="0" wp14:anchorId="1892DB5E" wp14:editId="7113B80A">
            <wp:extent cx="5250635" cy="657663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B2" w:rsidRDefault="00AE48B2" w:rsidP="00345B48">
      <w:pPr>
        <w:rPr>
          <w:noProof/>
        </w:rPr>
      </w:pPr>
      <w:r>
        <w:rPr>
          <w:sz w:val="24"/>
          <w:szCs w:val="24"/>
        </w:rPr>
        <w:lastRenderedPageBreak/>
        <w:t>Coujar output:</w:t>
      </w:r>
      <w:r w:rsidRPr="00AE48B2">
        <w:rPr>
          <w:noProof/>
        </w:rPr>
        <w:t xml:space="preserve"> </w:t>
      </w:r>
      <w:r w:rsidRPr="00AE48B2">
        <w:rPr>
          <w:sz w:val="24"/>
          <w:szCs w:val="24"/>
        </w:rPr>
        <w:drawing>
          <wp:inline distT="0" distB="0" distL="0" distR="0" wp14:anchorId="6CB24F1A" wp14:editId="740EC0E7">
            <wp:extent cx="5592872" cy="5282213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9910" cy="52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8B2">
        <w:rPr>
          <w:noProof/>
        </w:rPr>
        <w:drawing>
          <wp:inline distT="0" distB="0" distL="0" distR="0" wp14:anchorId="058CB5ED" wp14:editId="69C409E7">
            <wp:extent cx="5601810" cy="30326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137" cy="30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B2" w:rsidRPr="00137629" w:rsidRDefault="00AE48B2" w:rsidP="00345B48">
      <w:pPr>
        <w:rPr>
          <w:sz w:val="24"/>
          <w:szCs w:val="24"/>
        </w:rPr>
      </w:pPr>
      <w:bookmarkStart w:id="0" w:name="_GoBack"/>
      <w:bookmarkEnd w:id="0"/>
    </w:p>
    <w:sectPr w:rsidR="00AE48B2" w:rsidRPr="00137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D02F363"/>
    <w:multiLevelType w:val="hybridMultilevel"/>
    <w:tmpl w:val="524981A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4A2A956"/>
    <w:multiLevelType w:val="hybridMultilevel"/>
    <w:tmpl w:val="4AA0D05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7641E2AA"/>
    <w:multiLevelType w:val="hybridMultilevel"/>
    <w:tmpl w:val="1EAA160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BD"/>
    <w:rsid w:val="00013D30"/>
    <w:rsid w:val="00127BC2"/>
    <w:rsid w:val="00137629"/>
    <w:rsid w:val="00264069"/>
    <w:rsid w:val="0034451A"/>
    <w:rsid w:val="00345B48"/>
    <w:rsid w:val="003D221C"/>
    <w:rsid w:val="0053020A"/>
    <w:rsid w:val="00575FDB"/>
    <w:rsid w:val="005867BF"/>
    <w:rsid w:val="005B4571"/>
    <w:rsid w:val="0073507B"/>
    <w:rsid w:val="00747273"/>
    <w:rsid w:val="007515C2"/>
    <w:rsid w:val="008C43EB"/>
    <w:rsid w:val="008C6D4A"/>
    <w:rsid w:val="009204BD"/>
    <w:rsid w:val="00AA05B7"/>
    <w:rsid w:val="00AE48B2"/>
    <w:rsid w:val="00C57275"/>
    <w:rsid w:val="00D654AB"/>
    <w:rsid w:val="00E05AE2"/>
    <w:rsid w:val="00FE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64A1C"/>
  <w15:chartTrackingRefBased/>
  <w15:docId w15:val="{75B02A48-77E0-4CB7-B668-CDEFDF3C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50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507B"/>
    <w:rPr>
      <w:color w:val="0563C1" w:themeColor="hyperlink"/>
      <w:u w:val="single"/>
    </w:rPr>
  </w:style>
  <w:style w:type="paragraph" w:customStyle="1" w:styleId="Default">
    <w:name w:val="Default"/>
    <w:rsid w:val="008C43EB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zomahamada.hh@gmail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hazem hamda</dc:creator>
  <cp:keywords/>
  <dc:description/>
  <cp:lastModifiedBy>hazem hamda</cp:lastModifiedBy>
  <cp:revision>17</cp:revision>
  <dcterms:created xsi:type="dcterms:W3CDTF">2019-05-17T13:31:00Z</dcterms:created>
  <dcterms:modified xsi:type="dcterms:W3CDTF">2019-05-17T15:04:00Z</dcterms:modified>
</cp:coreProperties>
</file>