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28986" w14:textId="03715BFB" w:rsidR="00F612BF" w:rsidRPr="006F328C" w:rsidRDefault="006F328C">
      <w:pPr>
        <w:rPr>
          <w:lang w:val="en-US"/>
        </w:rPr>
      </w:pPr>
      <w:r>
        <w:rPr>
          <w:lang w:val="en-US"/>
        </w:rPr>
        <w:t>adasdsdad</w:t>
      </w:r>
    </w:p>
    <w:sectPr w:rsidR="00F612BF" w:rsidRPr="006F3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4F"/>
    <w:rsid w:val="006F328C"/>
    <w:rsid w:val="00B23C4F"/>
    <w:rsid w:val="00F6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3C3CD"/>
  <w15:chartTrackingRefBased/>
  <w15:docId w15:val="{B2DC95C3-8BCE-4B25-8C6A-3D2931EF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Stashin</dc:creator>
  <cp:keywords/>
  <dc:description/>
  <cp:lastModifiedBy>Fedor Stashin</cp:lastModifiedBy>
  <cp:revision>3</cp:revision>
  <dcterms:created xsi:type="dcterms:W3CDTF">2020-09-04T07:57:00Z</dcterms:created>
  <dcterms:modified xsi:type="dcterms:W3CDTF">2020-09-04T07:57:00Z</dcterms:modified>
</cp:coreProperties>
</file>