
<file path=[Content_Types].xml><?xml version="1.0" encoding="utf-8"?>
<Types xmlns="http://schemas.openxmlformats.org/package/2006/content-types">
  <Default Extension="png" ContentType="image/x-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D38B1" w14:textId="77777777" w:rsidR="00A57AF7" w:rsidRDefault="00A57AF7" w:rsidP="000D2E16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</w:p>
    <w:p w14:paraId="2BDAF737" w14:textId="77777777" w:rsidR="00AD2F38" w:rsidRPr="00AD2F38" w:rsidRDefault="00AD2F38" w:rsidP="00AD2F38">
      <w:pPr>
        <w:pStyle w:val="Ingenmellomrom"/>
        <w:rPr>
          <w:b/>
          <w:bCs/>
          <w:sz w:val="20"/>
          <w:szCs w:val="20"/>
        </w:rPr>
      </w:pPr>
      <w:r w:rsidRPr="00AD2F38">
        <w:rPr>
          <w:b/>
          <w:bCs/>
          <w:sz w:val="20"/>
          <w:szCs w:val="20"/>
        </w:rPr>
        <w:t>HENSIKT</w:t>
      </w:r>
    </w:p>
    <w:p w14:paraId="0A4AC99B" w14:textId="4EDA2B68" w:rsidR="00AD2F38" w:rsidRDefault="00AD2F38" w:rsidP="00AD2F38">
      <w:pPr>
        <w:pStyle w:val="Ingenmellomrom"/>
        <w:rPr>
          <w:sz w:val="20"/>
          <w:szCs w:val="20"/>
        </w:rPr>
      </w:pPr>
      <w:r w:rsidRPr="00AD2F38">
        <w:rPr>
          <w:sz w:val="20"/>
          <w:szCs w:val="20"/>
        </w:rPr>
        <w:t xml:space="preserve">Sikre at alle hendelser </w:t>
      </w:r>
      <w:r>
        <w:rPr>
          <w:sz w:val="20"/>
          <w:szCs w:val="20"/>
        </w:rPr>
        <w:t xml:space="preserve">ved brann i tunnel </w:t>
      </w:r>
      <w:r w:rsidRPr="00AD2F38">
        <w:rPr>
          <w:sz w:val="20"/>
          <w:szCs w:val="20"/>
        </w:rPr>
        <w:t xml:space="preserve">som kan medføre helseskade på personell </w:t>
      </w:r>
      <w:r>
        <w:rPr>
          <w:sz w:val="20"/>
          <w:szCs w:val="20"/>
        </w:rPr>
        <w:t xml:space="preserve">eller ytre </w:t>
      </w:r>
      <w:r w:rsidRPr="00AD2F38">
        <w:rPr>
          <w:sz w:val="20"/>
          <w:szCs w:val="20"/>
        </w:rPr>
        <w:t>miljø, blir registrert, rapportert til aktuell miljøvernmyndighet og behandles i tråd med varslingsplan eller annen implementert løsning i bedriften. Denne beredskapsplanen er utarbeidet for interne sjåfører og eksterne samarbeidspartnere.</w:t>
      </w:r>
    </w:p>
    <w:p w14:paraId="22C01E35" w14:textId="3F53A089" w:rsidR="00684379" w:rsidRDefault="00684379" w:rsidP="00AD2F38">
      <w:pPr>
        <w:pStyle w:val="Ingenmellomrom"/>
        <w:rPr>
          <w:sz w:val="20"/>
          <w:szCs w:val="20"/>
        </w:rPr>
      </w:pPr>
    </w:p>
    <w:p w14:paraId="3E67E6E2" w14:textId="77777777" w:rsidR="00684379" w:rsidRPr="00684379" w:rsidRDefault="00684379" w:rsidP="00684379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  <w:r w:rsidRPr="00684379">
        <w:rPr>
          <w:rFonts w:eastAsia="Times New Roman" w:cs="Calibri"/>
          <w:b/>
          <w:bCs/>
          <w:lang w:eastAsia="nb-NO"/>
        </w:rPr>
        <w:t>Brann i bil</w:t>
      </w:r>
    </w:p>
    <w:p w14:paraId="33113442" w14:textId="52CCF5A2" w:rsidR="00684379" w:rsidRDefault="00684379" w:rsidP="00684379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>
        <w:rPr>
          <w:rFonts w:eastAsia="Times New Roman" w:cs="Calibri"/>
          <w:lang w:eastAsia="nb-NO"/>
        </w:rPr>
        <w:t>Ved brann i bil, kom deg ut av bilen snarest å varsle brannvesenet. Ved brann i førerkabinen</w:t>
      </w:r>
      <w:r>
        <w:rPr>
          <w:rFonts w:eastAsia="Times New Roman" w:cs="Calibri"/>
          <w:lang w:eastAsia="nb-NO"/>
        </w:rPr>
        <w:t xml:space="preserve"> skal brannen forsøkes slukkes først dersom brannslukningsutstyr er lett tilgjengelig og ikke kan føre til fare for deg eller andre rundt deg. </w:t>
      </w:r>
    </w:p>
    <w:p w14:paraId="064273FA" w14:textId="77777777" w:rsidR="00684379" w:rsidRPr="00AD2F38" w:rsidRDefault="00684379" w:rsidP="00AD2F38">
      <w:pPr>
        <w:pStyle w:val="Ingenmellomrom"/>
        <w:rPr>
          <w:sz w:val="20"/>
          <w:szCs w:val="20"/>
        </w:rPr>
      </w:pPr>
    </w:p>
    <w:p w14:paraId="1110CA7D" w14:textId="54976AA5" w:rsidR="000D2E16" w:rsidRDefault="000D2E16" w:rsidP="000D2E16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lang w:eastAsia="nb-NO"/>
        </w:rPr>
      </w:pPr>
    </w:p>
    <w:p w14:paraId="2A2AD8F2" w14:textId="66F11DD2" w:rsidR="000D2E16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sz w:val="30"/>
          <w:szCs w:val="30"/>
          <w:lang w:eastAsia="nb-NO"/>
        </w:rPr>
      </w:pPr>
      <w:r w:rsidRPr="00AD2F38">
        <w:rPr>
          <w:rFonts w:eastAsia="Times New Roman" w:cs="Calibri"/>
          <w:b/>
          <w:bCs/>
          <w:sz w:val="30"/>
          <w:szCs w:val="30"/>
          <w:lang w:eastAsia="nb-NO"/>
        </w:rPr>
        <w:t>Brann i tunnel</w:t>
      </w:r>
    </w:p>
    <w:p w14:paraId="62076C6A" w14:textId="4B11E56E" w:rsid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</w:p>
    <w:p w14:paraId="406DD92A" w14:textId="13711FEB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 xml:space="preserve">Ved brann i tunnel er det viktig å handle raskt, og komme seg ut av tunnelen. </w:t>
      </w:r>
    </w:p>
    <w:p w14:paraId="5130F454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</w:p>
    <w:p w14:paraId="5E1A0CB6" w14:textId="71F8F0BF" w:rsid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>Tunneler er utstyrt med sikkerhetsutstyr som skal benyttes ved brann eller ulykker. Alt utstyr er merket med skilt og koblet mot veitrafikksentralene hos Statens vegvesen.</w:t>
      </w:r>
    </w:p>
    <w:p w14:paraId="7C429AE3" w14:textId="77777777" w:rsidR="00684379" w:rsidRPr="00AD2F38" w:rsidRDefault="00684379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</w:p>
    <w:p w14:paraId="002C867B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  <w:r w:rsidRPr="00AD2F38">
        <w:rPr>
          <w:rFonts w:eastAsia="Times New Roman" w:cs="Calibri"/>
          <w:b/>
          <w:bCs/>
          <w:lang w:eastAsia="nb-NO"/>
        </w:rPr>
        <w:t>Kom deg raskt ut – ikke vent på hjelp</w:t>
      </w:r>
    </w:p>
    <w:p w14:paraId="472FC4B2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 xml:space="preserve">Om mulig så kjør ut av tunnelen, varsle møtende trafikk og ring veitrafikksentralene fra en nødtelefon når du kommer ut. Er det ikke mulig å kjøre ut, så forlat bilen på siden av veien med </w:t>
      </w:r>
      <w:proofErr w:type="spellStart"/>
      <w:r w:rsidRPr="00AD2F38">
        <w:rPr>
          <w:rFonts w:eastAsia="Times New Roman" w:cs="Calibri"/>
          <w:lang w:eastAsia="nb-NO"/>
        </w:rPr>
        <w:t>nødblink</w:t>
      </w:r>
      <w:proofErr w:type="spellEnd"/>
      <w:r w:rsidRPr="00AD2F38">
        <w:rPr>
          <w:rFonts w:eastAsia="Times New Roman" w:cs="Calibri"/>
          <w:lang w:eastAsia="nb-NO"/>
        </w:rPr>
        <w:t xml:space="preserve"> på og evakuer til fots.</w:t>
      </w:r>
    </w:p>
    <w:p w14:paraId="0E99BA5C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</w:p>
    <w:p w14:paraId="3A8F072E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  <w:r w:rsidRPr="00AD2F38">
        <w:rPr>
          <w:rFonts w:eastAsia="Times New Roman" w:cs="Calibri"/>
          <w:b/>
          <w:bCs/>
          <w:lang w:eastAsia="nb-NO"/>
        </w:rPr>
        <w:t>Bruk nødtelefon, ikke mobilen</w:t>
      </w:r>
    </w:p>
    <w:p w14:paraId="1C134C8D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>Tunnelen er utstyrt med røde skap med telefon og brannslukningsapparat. Bruk nødtelefonen fremfor mobilen, for da vet veitrafikksentralen automatisk hvilken tunnel du er i og hvor i tunnelen du ringer fra.</w:t>
      </w:r>
    </w:p>
    <w:p w14:paraId="2B6C72B9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</w:p>
    <w:p w14:paraId="7A79F134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  <w:r w:rsidRPr="00AD2F38">
        <w:rPr>
          <w:rFonts w:eastAsia="Times New Roman" w:cs="Calibri"/>
          <w:b/>
          <w:bCs/>
          <w:lang w:eastAsia="nb-NO"/>
        </w:rPr>
        <w:t>Brannslukningsapparatet varsler oss</w:t>
      </w:r>
    </w:p>
    <w:p w14:paraId="33275B77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>Når du tar i bruk et brannslukningsapparat som er montert i tunnelen vil det automatisk gå av en brannalarm hos veitrafikksentralen, og tunnelen vil stenges og ventilasjonsanlegget starte.</w:t>
      </w:r>
    </w:p>
    <w:p w14:paraId="07ECBC93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</w:p>
    <w:p w14:paraId="200B0CCD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  <w:r w:rsidRPr="00AD2F38">
        <w:rPr>
          <w:rFonts w:eastAsia="Times New Roman" w:cs="Calibri"/>
          <w:b/>
          <w:bCs/>
          <w:lang w:eastAsia="nb-NO"/>
        </w:rPr>
        <w:t>Kjør aldri inn i en stengt tunnel</w:t>
      </w:r>
    </w:p>
    <w:p w14:paraId="62F6CD31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>Er bommen nede eller det blinker et rødt lys utenfor tunnelen, har det skjedd en hendelse som gjør at tunnelen er stengt. Kjør aldri inn i en stengt tunnel.</w:t>
      </w:r>
    </w:p>
    <w:p w14:paraId="312ABDE6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</w:p>
    <w:p w14:paraId="4FC3E603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  <w:r w:rsidRPr="00AD2F38">
        <w:rPr>
          <w:rFonts w:eastAsia="Times New Roman" w:cs="Calibri"/>
          <w:b/>
          <w:bCs/>
          <w:lang w:eastAsia="nb-NO"/>
        </w:rPr>
        <w:t>Vær oppmerksom og lytt til radio</w:t>
      </w:r>
    </w:p>
    <w:p w14:paraId="295BE98B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>Når du kjører i tunnel er det viktig å legge merke til sikkerhetsutstyr og rømningsveier, følge trafikkregler og holde god avstand til kjøretøyet foran.</w:t>
      </w:r>
    </w:p>
    <w:p w14:paraId="461B34EA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</w:p>
    <w:p w14:paraId="089B90EB" w14:textId="1CC9D06C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lang w:eastAsia="nb-NO"/>
        </w:rPr>
      </w:pPr>
      <w:r w:rsidRPr="00AD2F38">
        <w:rPr>
          <w:rFonts w:eastAsia="Times New Roman" w:cs="Calibri"/>
          <w:lang w:eastAsia="nb-NO"/>
        </w:rPr>
        <w:t>Husk at tunge kjøretøy kan skape høyere lufttrykk når de passerer deg. Hør på radio, der vil du få nyttig informasjon dersom det skulle oppstå en hendelse.</w:t>
      </w:r>
    </w:p>
    <w:p w14:paraId="258B9413" w14:textId="6292AA0A" w:rsid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</w:p>
    <w:p w14:paraId="2F921D0C" w14:textId="77777777" w:rsidR="00AD2F38" w:rsidRPr="00AD2F38" w:rsidRDefault="00AD2F38" w:rsidP="00AD2F38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</w:p>
    <w:p w14:paraId="48D18C29" w14:textId="77777777" w:rsidR="000D2E16" w:rsidRPr="00A57AF7" w:rsidRDefault="000D2E16" w:rsidP="000D2E16">
      <w:pPr>
        <w:spacing w:after="0" w:line="240" w:lineRule="auto"/>
        <w:rPr>
          <w:rFonts w:eastAsia="Times New Roman" w:cs="Calibri"/>
          <w:lang w:eastAsia="nb-NO"/>
        </w:rPr>
      </w:pPr>
    </w:p>
    <w:p w14:paraId="29FAEF57" w14:textId="77777777" w:rsidR="000D2E16" w:rsidRPr="00A57AF7" w:rsidRDefault="000D2E16" w:rsidP="000D2E16">
      <w:pPr>
        <w:keepNext/>
        <w:spacing w:after="0" w:line="240" w:lineRule="auto"/>
        <w:outlineLvl w:val="0"/>
        <w:rPr>
          <w:rFonts w:eastAsia="Times New Roman" w:cs="Calibri"/>
          <w:b/>
          <w:bCs/>
          <w:lang w:eastAsia="nb-NO"/>
        </w:rPr>
      </w:pPr>
      <w:r w:rsidRPr="00A57AF7">
        <w:rPr>
          <w:rFonts w:eastAsia="Times New Roman" w:cs="Calibri"/>
          <w:b/>
          <w:bCs/>
          <w:lang w:eastAsia="nb-NO"/>
        </w:rPr>
        <w:t>Henvisninger og referanser</w:t>
      </w:r>
    </w:p>
    <w:p w14:paraId="1ABCAC68" w14:textId="6C31BC81" w:rsidR="000D2E16" w:rsidRPr="00A57AF7" w:rsidRDefault="000D2E16" w:rsidP="000D2E16">
      <w:pPr>
        <w:numPr>
          <w:ilvl w:val="0"/>
          <w:numId w:val="5"/>
        </w:numPr>
        <w:spacing w:after="0" w:line="240" w:lineRule="auto"/>
        <w:rPr>
          <w:rFonts w:eastAsia="Times New Roman" w:cs="Calibri"/>
          <w:i/>
          <w:lang w:eastAsia="nb-NO"/>
        </w:rPr>
      </w:pPr>
      <w:r w:rsidRPr="00A57AF7">
        <w:rPr>
          <w:rFonts w:eastAsia="Times New Roman" w:cs="Calibri"/>
          <w:lang w:eastAsia="nb-NO"/>
        </w:rPr>
        <w:t>NS-EN ISO</w:t>
      </w:r>
      <w:r w:rsidR="00AD2F38">
        <w:rPr>
          <w:rFonts w:eastAsia="Times New Roman" w:cs="Calibri"/>
          <w:lang w:eastAsia="nb-NO"/>
        </w:rPr>
        <w:t>14001</w:t>
      </w:r>
    </w:p>
    <w:p w14:paraId="532ED66A" w14:textId="24888401" w:rsidR="000D2E16" w:rsidRDefault="00684379" w:rsidP="000D2E16">
      <w:pPr>
        <w:numPr>
          <w:ilvl w:val="0"/>
          <w:numId w:val="5"/>
        </w:numPr>
        <w:spacing w:after="0" w:line="240" w:lineRule="auto"/>
        <w:rPr>
          <w:rFonts w:eastAsia="Times New Roman" w:cs="Calibri"/>
          <w:lang w:eastAsia="nb-NO"/>
        </w:rPr>
      </w:pPr>
      <w:hyperlink r:id="rId8" w:history="1">
        <w:r w:rsidR="00AD2F38" w:rsidRPr="00702D6F">
          <w:rPr>
            <w:rStyle w:val="Hyperkobling"/>
            <w:rFonts w:eastAsia="Times New Roman" w:cs="Calibri"/>
            <w:lang w:eastAsia="nb-NO"/>
          </w:rPr>
          <w:t>https://www.vegvesen.no/trafikkinformasjon/trafikksikkerhet/brann-i-tunnel/</w:t>
        </w:r>
      </w:hyperlink>
    </w:p>
    <w:p w14:paraId="7F7BE138" w14:textId="4230A9AF" w:rsidR="00AD2F38" w:rsidRDefault="00AD2F38" w:rsidP="00AD2F38">
      <w:pPr>
        <w:spacing w:after="0" w:line="240" w:lineRule="auto"/>
        <w:rPr>
          <w:rFonts w:eastAsia="Times New Roman" w:cs="Calibri"/>
          <w:lang w:eastAsia="nb-NO"/>
        </w:rPr>
      </w:pPr>
    </w:p>
    <w:p w14:paraId="5FEA6588" w14:textId="2FD01452" w:rsidR="00AD2F38" w:rsidRPr="00A57AF7" w:rsidRDefault="00AD2F38" w:rsidP="00AD2F38">
      <w:pPr>
        <w:spacing w:after="0" w:line="240" w:lineRule="auto"/>
        <w:rPr>
          <w:rFonts w:eastAsia="Times New Roman" w:cs="Calibri"/>
          <w:lang w:eastAsia="nb-NO"/>
        </w:rPr>
      </w:pPr>
      <w:r>
        <w:rPr>
          <w:rFonts w:eastAsia="Times New Roman" w:cs="Calibri"/>
          <w:lang w:eastAsia="nb-NO"/>
        </w:rPr>
        <w:t>Beredskapsplan for brann i tunnel er utarbeidet av daglig leder</w:t>
      </w:r>
    </w:p>
    <w:p w14:paraId="46E48908" w14:textId="77777777" w:rsidR="000D2E16" w:rsidRPr="00A57AF7" w:rsidRDefault="000D2E16" w:rsidP="000D2E16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lang w:eastAsia="nb-NO"/>
        </w:rPr>
      </w:pPr>
    </w:p>
    <w:p w14:paraId="4869E0A8" w14:textId="77777777" w:rsidR="00F21C99" w:rsidRPr="00A57AF7" w:rsidRDefault="00F21C99" w:rsidP="00F21C99"/>
    <w:sectPr w:rsidR="00F21C99" w:rsidRPr="00A57AF7" w:rsidSect="004165C1">
      <w:headerReference w:type="default" r:id="rId9"/>
      <w:footerReference w:type="default" r:id="rId10"/>
      <w:pgSz w:w="11906" w:h="16838"/>
      <w:pgMar w:top="1417" w:right="1417" w:bottom="1417" w:left="1417" w:header="284" w:footer="4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5F735" w14:textId="77777777" w:rsidR="00615B99" w:rsidRDefault="00615B99" w:rsidP="00B02E93">
      <w:pPr>
        <w:spacing w:after="0" w:line="240" w:lineRule="auto"/>
      </w:pPr>
      <w:r>
        <w:separator/>
      </w:r>
    </w:p>
  </w:endnote>
  <w:endnote w:type="continuationSeparator" w:id="0">
    <w:p w14:paraId="79891DBB" w14:textId="77777777" w:rsidR="00615B99" w:rsidRDefault="00615B99" w:rsidP="00B02E93">
      <w:pPr>
        <w:spacing w:after="0" w:line="240" w:lineRule="auto"/>
      </w:pPr>
      <w:r>
        <w:continuationSeparator/>
      </w:r>
    </w:p>
  </w:endnote>
  <w:endnote w:type="continuationNotice" w:id="1">
    <w:p w14:paraId="58221827" w14:textId="77777777" w:rsidR="00615B99" w:rsidRDefault="00615B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9"/>
      <w:gridCol w:w="3828"/>
      <w:gridCol w:w="991"/>
    </w:tblGrid>
    <w:tr w:rsidR="001C4D8D" w:rsidRPr="000F64B8" w14:paraId="54B4E028" w14:textId="77777777" w:rsidTr="001C4D8D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4B26F221" w14:textId="77777777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ID: </w:t>
          </w:r>
          <w:r>
            <w:rPr>
              <w:noProof/>
              <w:sz w:val="16"/>
              <w:szCs w:val="16"/>
            </w:rPr>
            <w:t>370</w:t>
          </w:r>
        </w:p>
      </w:tc>
      <w:tc>
        <w:tcPr>
          <w:tcW w:w="1094" w:type="pct"/>
          <w:hideMark/>
        </w:tcPr>
        <w:p w14:paraId="3023B754" w14:textId="79A96EC9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Revisjonsdato: </w:t>
          </w:r>
          <w:r w:rsidR="00AD2F38">
            <w:rPr>
              <w:sz w:val="16"/>
              <w:szCs w:val="16"/>
            </w:rPr>
            <w:t>02</w:t>
          </w:r>
          <w:r>
            <w:rPr>
              <w:noProof/>
              <w:sz w:val="16"/>
              <w:szCs w:val="16"/>
            </w:rPr>
            <w:t>.</w:t>
          </w:r>
          <w:r w:rsidR="00AD2F38">
            <w:rPr>
              <w:noProof/>
              <w:sz w:val="16"/>
              <w:szCs w:val="16"/>
            </w:rPr>
            <w:t>11</w:t>
          </w:r>
          <w:r>
            <w:rPr>
              <w:noProof/>
              <w:sz w:val="16"/>
              <w:szCs w:val="16"/>
            </w:rPr>
            <w:t>.20</w:t>
          </w:r>
          <w:r w:rsidR="00AD2F38">
            <w:rPr>
              <w:noProof/>
              <w:sz w:val="16"/>
              <w:szCs w:val="16"/>
            </w:rPr>
            <w:t>22</w:t>
          </w:r>
        </w:p>
      </w:tc>
      <w:tc>
        <w:tcPr>
          <w:tcW w:w="859" w:type="pct"/>
          <w:tcBorders>
            <w:top w:val="nil"/>
          </w:tcBorders>
          <w:hideMark/>
        </w:tcPr>
        <w:p w14:paraId="653CD519" w14:textId="77777777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Versjonsnummer: </w:t>
          </w:r>
          <w:r>
            <w:rPr>
              <w:noProof/>
              <w:sz w:val="16"/>
              <w:szCs w:val="16"/>
            </w:rPr>
            <w:t>1</w:t>
          </w:r>
        </w:p>
      </w:tc>
      <w:tc>
        <w:tcPr>
          <w:tcW w:w="2110" w:type="pct"/>
          <w:hideMark/>
        </w:tcPr>
        <w:p w14:paraId="69C81A23" w14:textId="77777777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Ansvarlig: </w:t>
          </w:r>
          <w:r>
            <w:rPr>
              <w:noProof/>
              <w:sz w:val="16"/>
              <w:szCs w:val="16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3C9FACCC" w14:textId="77777777" w:rsidR="002F4CEF" w:rsidRPr="000F64B8" w:rsidRDefault="002F4CEF" w:rsidP="00527388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Side </w:t>
          </w:r>
          <w:r w:rsidRPr="000F64B8">
            <w:rPr>
              <w:sz w:val="16"/>
              <w:szCs w:val="16"/>
            </w:rPr>
            <w:fldChar w:fldCharType="begin"/>
          </w:r>
          <w:r w:rsidRPr="000F64B8">
            <w:rPr>
              <w:sz w:val="16"/>
              <w:szCs w:val="16"/>
            </w:rPr>
            <w:instrText xml:space="preserve"> PAGE \* Arabic \* MERGEFORMAT </w:instrText>
          </w:r>
          <w:r w:rsidRPr="000F64B8">
            <w:rPr>
              <w:sz w:val="16"/>
              <w:szCs w:val="16"/>
            </w:rPr>
            <w:fldChar w:fldCharType="separate"/>
          </w:r>
          <w:r w:rsidR="00A57AF7">
            <w:rPr>
              <w:noProof/>
              <w:sz w:val="16"/>
              <w:szCs w:val="16"/>
            </w:rPr>
            <w:t>1</w:t>
          </w:r>
          <w:r w:rsidRPr="000F64B8">
            <w:rPr>
              <w:sz w:val="16"/>
              <w:szCs w:val="16"/>
            </w:rPr>
            <w:fldChar w:fldCharType="end"/>
          </w:r>
          <w:r w:rsidRPr="000F64B8">
            <w:rPr>
              <w:sz w:val="16"/>
              <w:szCs w:val="16"/>
            </w:rPr>
            <w:t xml:space="preserve"> av </w:t>
          </w:r>
          <w:r w:rsidRPr="000F64B8">
            <w:rPr>
              <w:sz w:val="16"/>
              <w:szCs w:val="16"/>
            </w:rPr>
            <w:fldChar w:fldCharType="begin"/>
          </w:r>
          <w:r w:rsidRPr="000F64B8">
            <w:rPr>
              <w:sz w:val="16"/>
              <w:szCs w:val="16"/>
            </w:rPr>
            <w:instrText xml:space="preserve"> NUMPAGES </w:instrText>
          </w:r>
          <w:r w:rsidRPr="000F64B8">
            <w:rPr>
              <w:sz w:val="16"/>
              <w:szCs w:val="16"/>
            </w:rPr>
            <w:fldChar w:fldCharType="separate"/>
          </w:r>
          <w:r w:rsidR="00A57AF7">
            <w:rPr>
              <w:noProof/>
              <w:sz w:val="16"/>
              <w:szCs w:val="16"/>
            </w:rPr>
            <w:t>1</w:t>
          </w:r>
          <w:r w:rsidRPr="000F64B8">
            <w:rPr>
              <w:sz w:val="16"/>
              <w:szCs w:val="16"/>
            </w:rPr>
            <w:fldChar w:fldCharType="end"/>
          </w:r>
        </w:p>
      </w:tc>
    </w:tr>
  </w:tbl>
  <w:p w14:paraId="3A083466" w14:textId="77777777" w:rsidR="00527388" w:rsidRDefault="00527388" w:rsidP="002F4CEF">
    <w:pPr>
      <w:pStyle w:val="Bunntekst"/>
      <w:jc w:val="center"/>
      <w:rPr>
        <w:sz w:val="18"/>
      </w:rPr>
    </w:pPr>
  </w:p>
  <w:p w14:paraId="67CF0D09" w14:textId="6033D373" w:rsidR="002F4CEF" w:rsidRPr="004615B9" w:rsidRDefault="002F4CEF" w:rsidP="002F4CEF">
    <w:pPr>
      <w:pStyle w:val="Bunntekst"/>
      <w:jc w:val="center"/>
      <w:rPr>
        <w:sz w:val="16"/>
        <w:szCs w:val="16"/>
      </w:rPr>
    </w:pPr>
    <w:r w:rsidRPr="004615B9">
      <w:rPr>
        <w:sz w:val="16"/>
        <w:szCs w:val="16"/>
      </w:rPr>
      <w:t xml:space="preserve">Utskriftsdato: </w:t>
    </w:r>
    <w:r w:rsidRPr="004615B9">
      <w:rPr>
        <w:sz w:val="16"/>
        <w:szCs w:val="16"/>
        <w:lang w:val="en-CA"/>
      </w:rPr>
      <w:fldChar w:fldCharType="begin"/>
    </w:r>
    <w:r w:rsidRPr="004615B9">
      <w:rPr>
        <w:sz w:val="16"/>
        <w:szCs w:val="16"/>
        <w:lang w:val="en-CA"/>
      </w:rPr>
      <w:instrText xml:space="preserve"> TIME \@ "dd.MM.yyyy" </w:instrText>
    </w:r>
    <w:r w:rsidRPr="004615B9">
      <w:rPr>
        <w:sz w:val="16"/>
        <w:szCs w:val="16"/>
        <w:lang w:val="en-CA"/>
      </w:rPr>
      <w:fldChar w:fldCharType="separate"/>
    </w:r>
    <w:r w:rsidR="00684379">
      <w:rPr>
        <w:noProof/>
        <w:sz w:val="16"/>
        <w:szCs w:val="16"/>
        <w:lang w:val="en-CA"/>
      </w:rPr>
      <w:t>31.01.2023</w:t>
    </w:r>
    <w:r w:rsidRPr="004615B9">
      <w:rPr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468BC" w14:textId="77777777" w:rsidR="00615B99" w:rsidRDefault="00615B99" w:rsidP="00B02E93">
      <w:pPr>
        <w:spacing w:after="0" w:line="240" w:lineRule="auto"/>
      </w:pPr>
      <w:r>
        <w:separator/>
      </w:r>
    </w:p>
  </w:footnote>
  <w:footnote w:type="continuationSeparator" w:id="0">
    <w:p w14:paraId="7F792061" w14:textId="77777777" w:rsidR="00615B99" w:rsidRDefault="00615B99" w:rsidP="00B02E93">
      <w:pPr>
        <w:spacing w:after="0" w:line="240" w:lineRule="auto"/>
      </w:pPr>
      <w:r>
        <w:continuationSeparator/>
      </w:r>
    </w:p>
  </w:footnote>
  <w:footnote w:type="continuationNotice" w:id="1">
    <w:p w14:paraId="6AC4A187" w14:textId="77777777" w:rsidR="00615B99" w:rsidRDefault="00615B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3670A" w14:textId="77777777" w:rsidR="007B241A" w:rsidRDefault="007B241A" w:rsidP="004165C1">
    <w:pPr>
      <w:tabs>
        <w:tab w:val="left" w:pos="5460"/>
      </w:tabs>
    </w:pPr>
    <w:r>
      <w:tab/>
    </w:r>
  </w:p>
  <w:tbl>
    <w:tblPr>
      <w:tblStyle w:val="Tabellrutenett"/>
      <w:tblW w:w="5000" w:type="pct"/>
      <w:tblLook w:val="04A0" w:firstRow="1" w:lastRow="0" w:firstColumn="1" w:lastColumn="0" w:noHBand="0" w:noVBand="1"/>
    </w:tblPr>
    <w:tblGrid>
      <w:gridCol w:w="5625"/>
      <w:gridCol w:w="3447"/>
    </w:tblGrid>
    <w:tr w:rsidR="007B241A" w:rsidRPr="00052D1F" w14:paraId="0B8A1D2D" w14:textId="77777777" w:rsidTr="007B241A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tcMar>
            <w:left w:w="28" w:type="dxa"/>
            <w:bottom w:w="28" w:type="dxa"/>
          </w:tcMar>
          <w:vAlign w:val="bottom"/>
        </w:tcPr>
        <w:p w14:paraId="70E4B9D4" w14:textId="77777777" w:rsidR="007B241A" w:rsidRPr="00052D1F" w:rsidRDefault="007B241A" w:rsidP="004165C1">
          <w:pPr>
            <w:rPr>
              <w:b/>
              <w:sz w:val="18"/>
              <w:szCs w:val="18"/>
              <w:lang w:val="en-CA"/>
            </w:rPr>
          </w:pPr>
        </w:p>
        <w:p w14:paraId="11B9F9FF" w14:textId="01736E87" w:rsidR="007B241A" w:rsidRPr="003E5EA1" w:rsidRDefault="00AD2F38" w:rsidP="004165C1">
          <w:pPr>
            <w:tabs>
              <w:tab w:val="left" w:pos="2340"/>
            </w:tabs>
            <w:rPr>
              <w:sz w:val="36"/>
              <w:szCs w:val="36"/>
              <w:lang w:val="en-CA"/>
            </w:rPr>
          </w:pPr>
          <w:proofErr w:type="spellStart"/>
          <w:r>
            <w:rPr>
              <w:sz w:val="36"/>
              <w:szCs w:val="36"/>
              <w:lang w:val="en-CA"/>
            </w:rPr>
            <w:t>Beredskapsplan</w:t>
          </w:r>
          <w:proofErr w:type="spellEnd"/>
          <w:r>
            <w:rPr>
              <w:sz w:val="36"/>
              <w:szCs w:val="36"/>
              <w:lang w:val="en-CA"/>
            </w:rPr>
            <w:t xml:space="preserve"> – Brann I </w:t>
          </w:r>
          <w:proofErr w:type="spellStart"/>
          <w:r w:rsidR="00684379">
            <w:rPr>
              <w:sz w:val="36"/>
              <w:szCs w:val="36"/>
              <w:lang w:val="en-CA"/>
            </w:rPr>
            <w:t>bil</w:t>
          </w:r>
          <w:proofErr w:type="spellEnd"/>
          <w:r w:rsidR="00684379">
            <w:rPr>
              <w:sz w:val="36"/>
              <w:szCs w:val="36"/>
              <w:lang w:val="en-CA"/>
            </w:rPr>
            <w:t>/</w:t>
          </w:r>
          <w:r>
            <w:rPr>
              <w:sz w:val="36"/>
              <w:szCs w:val="36"/>
              <w:lang w:val="en-CA"/>
            </w:rPr>
            <w:t>tunnel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tcMar>
            <w:right w:w="0" w:type="dxa"/>
          </w:tcMar>
        </w:tcPr>
        <w:p w14:paraId="26B86868" w14:textId="77777777" w:rsidR="007B241A" w:rsidRPr="00052D1F" w:rsidRDefault="007B241A" w:rsidP="004165C1">
          <w:pPr>
            <w:jc w:val="right"/>
            <w:rPr>
              <w:sz w:val="18"/>
              <w:szCs w:val="18"/>
              <w:lang w:val="en-CA"/>
            </w:rPr>
          </w:pPr>
          <w:r>
            <w:rPr>
              <w:noProof/>
              <w:sz w:val="18"/>
              <w:szCs w:val="18"/>
              <w:lang w:val="en-CA"/>
            </w:rPr>
            <w:drawing>
              <wp:inline distT="0" distB="0" distL="0" distR="0" wp14:anchorId="13CBF6B4" wp14:editId="12C40EEA">
                <wp:extent cx="1657350" cy="476250"/>
                <wp:effectExtent l="0" t="0" r="0" b="0"/>
                <wp:docPr id="12" name="Picture 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C8DEE16" w14:textId="77777777" w:rsidR="007B241A" w:rsidRPr="00530B65" w:rsidRDefault="007B241A" w:rsidP="00530B65">
    <w:pPr>
      <w:pStyle w:val="Topptekst"/>
    </w:pPr>
    <w:r>
      <w:t xml:space="preserve">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03C95"/>
    <w:multiLevelType w:val="hybridMultilevel"/>
    <w:tmpl w:val="B7D269C0"/>
    <w:lvl w:ilvl="0" w:tplc="C06EC8D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C31F5"/>
    <w:multiLevelType w:val="hybridMultilevel"/>
    <w:tmpl w:val="6FB884E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368CE"/>
    <w:multiLevelType w:val="hybridMultilevel"/>
    <w:tmpl w:val="E6DC3A8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A21AF"/>
    <w:multiLevelType w:val="hybridMultilevel"/>
    <w:tmpl w:val="DB7483EE"/>
    <w:lvl w:ilvl="0" w:tplc="C06EC8D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E3CCC"/>
    <w:multiLevelType w:val="hybridMultilevel"/>
    <w:tmpl w:val="568E13D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178BC"/>
    <w:multiLevelType w:val="hybridMultilevel"/>
    <w:tmpl w:val="A7E2F9C0"/>
    <w:lvl w:ilvl="0" w:tplc="C06EC8D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8B6A4F"/>
    <w:multiLevelType w:val="hybridMultilevel"/>
    <w:tmpl w:val="680E59B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45733"/>
    <w:multiLevelType w:val="hybridMultilevel"/>
    <w:tmpl w:val="218690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A15DFE"/>
    <w:multiLevelType w:val="hybridMultilevel"/>
    <w:tmpl w:val="834C6D72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849245">
    <w:abstractNumId w:val="6"/>
  </w:num>
  <w:num w:numId="2" w16cid:durableId="1822037328">
    <w:abstractNumId w:val="7"/>
  </w:num>
  <w:num w:numId="3" w16cid:durableId="1188253017">
    <w:abstractNumId w:val="1"/>
  </w:num>
  <w:num w:numId="4" w16cid:durableId="1108281043">
    <w:abstractNumId w:val="5"/>
  </w:num>
  <w:num w:numId="5" w16cid:durableId="298807674">
    <w:abstractNumId w:val="8"/>
  </w:num>
  <w:num w:numId="6" w16cid:durableId="1551267376">
    <w:abstractNumId w:val="0"/>
  </w:num>
  <w:num w:numId="7" w16cid:durableId="1729064549">
    <w:abstractNumId w:val="3"/>
  </w:num>
  <w:num w:numId="8" w16cid:durableId="1953776850">
    <w:abstractNumId w:val="4"/>
  </w:num>
  <w:num w:numId="9" w16cid:durableId="487743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E93"/>
    <w:rsid w:val="00000735"/>
    <w:rsid w:val="0005050A"/>
    <w:rsid w:val="00057844"/>
    <w:rsid w:val="000C0F99"/>
    <w:rsid w:val="000D2E16"/>
    <w:rsid w:val="000F4D73"/>
    <w:rsid w:val="000F64B8"/>
    <w:rsid w:val="001007FE"/>
    <w:rsid w:val="0015251E"/>
    <w:rsid w:val="001647D1"/>
    <w:rsid w:val="001C4D8D"/>
    <w:rsid w:val="00264DEF"/>
    <w:rsid w:val="002F4CEF"/>
    <w:rsid w:val="003126CF"/>
    <w:rsid w:val="00377808"/>
    <w:rsid w:val="00392B7E"/>
    <w:rsid w:val="003B3840"/>
    <w:rsid w:val="004165C1"/>
    <w:rsid w:val="00453D43"/>
    <w:rsid w:val="004615B9"/>
    <w:rsid w:val="004A140D"/>
    <w:rsid w:val="004F74A8"/>
    <w:rsid w:val="00500730"/>
    <w:rsid w:val="00510705"/>
    <w:rsid w:val="00516591"/>
    <w:rsid w:val="00527388"/>
    <w:rsid w:val="00530B65"/>
    <w:rsid w:val="005829A4"/>
    <w:rsid w:val="00586707"/>
    <w:rsid w:val="005B76FA"/>
    <w:rsid w:val="00615B99"/>
    <w:rsid w:val="0064032A"/>
    <w:rsid w:val="00656463"/>
    <w:rsid w:val="00660BA7"/>
    <w:rsid w:val="00663C71"/>
    <w:rsid w:val="00665324"/>
    <w:rsid w:val="00684379"/>
    <w:rsid w:val="0069386A"/>
    <w:rsid w:val="006A3A72"/>
    <w:rsid w:val="00745BFA"/>
    <w:rsid w:val="007B241A"/>
    <w:rsid w:val="0080657F"/>
    <w:rsid w:val="00890187"/>
    <w:rsid w:val="00890E28"/>
    <w:rsid w:val="00897720"/>
    <w:rsid w:val="008A5A77"/>
    <w:rsid w:val="008E276B"/>
    <w:rsid w:val="009407EA"/>
    <w:rsid w:val="00961D22"/>
    <w:rsid w:val="009A03CC"/>
    <w:rsid w:val="009A629F"/>
    <w:rsid w:val="009E52E3"/>
    <w:rsid w:val="00A0054A"/>
    <w:rsid w:val="00A22021"/>
    <w:rsid w:val="00A554C1"/>
    <w:rsid w:val="00A57AF7"/>
    <w:rsid w:val="00AA64EF"/>
    <w:rsid w:val="00AB614F"/>
    <w:rsid w:val="00AD2F38"/>
    <w:rsid w:val="00B02E93"/>
    <w:rsid w:val="00B31FDA"/>
    <w:rsid w:val="00BD058A"/>
    <w:rsid w:val="00C219B8"/>
    <w:rsid w:val="00C240F4"/>
    <w:rsid w:val="00CF4F2F"/>
    <w:rsid w:val="00DA6586"/>
    <w:rsid w:val="00E0320B"/>
    <w:rsid w:val="00E668BA"/>
    <w:rsid w:val="00E923C2"/>
    <w:rsid w:val="00EC692C"/>
    <w:rsid w:val="00ED582C"/>
    <w:rsid w:val="00F16E01"/>
    <w:rsid w:val="00F21C99"/>
    <w:rsid w:val="00FA2339"/>
    <w:rsid w:val="00FA7ACD"/>
    <w:rsid w:val="00FD197E"/>
    <w:rsid w:val="00FD7C39"/>
    <w:rsid w:val="00FF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35147"/>
  <w15:docId w15:val="{DEC95B97-11F7-4E27-930E-26D6770E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D2E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D2E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B61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Overskrift9">
    <w:name w:val="heading 9"/>
    <w:basedOn w:val="Normal"/>
    <w:next w:val="Normal"/>
    <w:link w:val="Overskrift9Tegn"/>
    <w:qFormat/>
    <w:rsid w:val="00FD197E"/>
    <w:pPr>
      <w:keepNext/>
      <w:tabs>
        <w:tab w:val="num" w:pos="0"/>
      </w:tabs>
      <w:spacing w:after="0" w:line="240" w:lineRule="auto"/>
      <w:outlineLvl w:val="8"/>
    </w:pPr>
    <w:rPr>
      <w:rFonts w:ascii="Arial" w:eastAsia="Times New Roman" w:hAnsi="Arial" w:cs="Times New Roman"/>
      <w:b/>
      <w:bCs/>
      <w:sz w:val="24"/>
      <w:szCs w:val="24"/>
      <w:lang w:val="en-GB"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B02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02E93"/>
    <w:rPr>
      <w:rFonts w:ascii="Tahoma" w:hAnsi="Tahoma" w:cs="Tahoma"/>
      <w:sz w:val="16"/>
      <w:szCs w:val="16"/>
    </w:rPr>
  </w:style>
  <w:style w:type="paragraph" w:styleId="Topptekst">
    <w:name w:val="header"/>
    <w:basedOn w:val="Normal"/>
    <w:link w:val="TopptekstTegn"/>
    <w:uiPriority w:val="99"/>
    <w:unhideWhenUsed/>
    <w:qFormat/>
    <w:rsid w:val="00B02E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B02E93"/>
  </w:style>
  <w:style w:type="paragraph" w:styleId="Bunntekst">
    <w:name w:val="footer"/>
    <w:basedOn w:val="Normal"/>
    <w:link w:val="BunntekstTegn"/>
    <w:unhideWhenUsed/>
    <w:rsid w:val="00B02E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B02E93"/>
  </w:style>
  <w:style w:type="table" w:styleId="Tabellrutenett">
    <w:name w:val="Table Grid"/>
    <w:basedOn w:val="Vanligtabell"/>
    <w:uiPriority w:val="59"/>
    <w:rsid w:val="00530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530B65"/>
    <w:pPr>
      <w:ind w:left="720"/>
      <w:contextualSpacing/>
    </w:pPr>
  </w:style>
  <w:style w:type="character" w:customStyle="1" w:styleId="Overskrift9Tegn">
    <w:name w:val="Overskrift 9 Tegn"/>
    <w:basedOn w:val="Standardskriftforavsnitt"/>
    <w:link w:val="Overskrift9"/>
    <w:rsid w:val="00FD197E"/>
    <w:rPr>
      <w:rFonts w:ascii="Arial" w:eastAsia="Times New Roman" w:hAnsi="Arial" w:cs="Times New Roman"/>
      <w:b/>
      <w:bCs/>
      <w:sz w:val="24"/>
      <w:szCs w:val="24"/>
      <w:lang w:val="en-GB"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B614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0D2E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D2E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Tabellrutenett1">
    <w:name w:val="Tabellrutenett1"/>
    <w:basedOn w:val="Vanligtabell"/>
    <w:next w:val="Tabellrutenett"/>
    <w:uiPriority w:val="59"/>
    <w:rsid w:val="000D2E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genmellomrom">
    <w:name w:val="No Spacing"/>
    <w:uiPriority w:val="1"/>
    <w:qFormat/>
    <w:rsid w:val="00AD2F38"/>
    <w:pPr>
      <w:spacing w:after="0" w:line="240" w:lineRule="auto"/>
    </w:pPr>
  </w:style>
  <w:style w:type="character" w:styleId="Hyperkobling">
    <w:name w:val="Hyperlink"/>
    <w:basedOn w:val="Standardskriftforavsnitt"/>
    <w:uiPriority w:val="99"/>
    <w:unhideWhenUsed/>
    <w:rsid w:val="00AD2F38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AD2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gvesen.no/trafikkinformasjon/trafikksikkerhet/brann-i-tunne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6B54B-1814-43EA-9715-89B551EFA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381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TeleComputing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Hagen</dc:creator>
  <cp:keywords/>
  <dc:description/>
  <cp:lastModifiedBy>Tommy Larsen</cp:lastModifiedBy>
  <cp:revision>3</cp:revision>
  <cp:lastPrinted>2014-04-04T07:52:00Z</cp:lastPrinted>
  <dcterms:created xsi:type="dcterms:W3CDTF">2022-11-02T12:07:00Z</dcterms:created>
  <dcterms:modified xsi:type="dcterms:W3CDTF">2023-01-31T12:01:00Z</dcterms:modified>
</cp:coreProperties>
</file>