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4FF5" w14:textId="7A6FA536" w:rsidR="00C6078C" w:rsidRPr="00C6078C" w:rsidRDefault="00C6078C" w:rsidP="00C6078C"/>
    <w:p w14:paraId="6AB8342E" w14:textId="77777777" w:rsidR="00C6078C" w:rsidRPr="00C6078C" w:rsidRDefault="00C6078C" w:rsidP="00C6078C">
      <w:pPr>
        <w:rPr>
          <w:b/>
          <w:bCs/>
        </w:rPr>
      </w:pPr>
      <w:r w:rsidRPr="00C6078C">
        <w:rPr>
          <w:rFonts w:ascii="Segoe UI Emoji" w:hAnsi="Segoe UI Emoji" w:cs="Segoe UI Emoji"/>
          <w:b/>
          <w:bCs/>
        </w:rPr>
        <w:t>📄</w:t>
      </w:r>
      <w:r w:rsidRPr="00C6078C">
        <w:rPr>
          <w:b/>
          <w:bCs/>
        </w:rPr>
        <w:t xml:space="preserve"> Final Professional QSAR Project Summary Report</w:t>
      </w:r>
    </w:p>
    <w:p w14:paraId="37B6C22C" w14:textId="77777777" w:rsidR="00C6078C" w:rsidRPr="00C6078C" w:rsidRDefault="00C6078C" w:rsidP="00C6078C">
      <w:r w:rsidRPr="00C6078C">
        <w:pict w14:anchorId="0F6B00CF">
          <v:rect id="_x0000_i1086" style="width:0;height:1.5pt" o:hralign="center" o:hrstd="t" o:hr="t" fillcolor="#a0a0a0" stroked="f"/>
        </w:pict>
      </w:r>
    </w:p>
    <w:p w14:paraId="7943D651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1. Project Overview</w:t>
      </w:r>
    </w:p>
    <w:p w14:paraId="3A81D471" w14:textId="77777777" w:rsidR="00C6078C" w:rsidRPr="00C6078C" w:rsidRDefault="00C6078C" w:rsidP="00C6078C">
      <w:r w:rsidRPr="00C6078C">
        <w:t xml:space="preserve">This project aimed to develop a </w:t>
      </w:r>
      <w:r w:rsidRPr="00C6078C">
        <w:rPr>
          <w:b/>
          <w:bCs/>
        </w:rPr>
        <w:t>machine learning-based 2D-QSAR model</w:t>
      </w:r>
      <w:r w:rsidRPr="00C6078C">
        <w:t xml:space="preserve"> for a set of newly designed compounds (Series 2) using </w:t>
      </w:r>
      <w:r w:rsidRPr="00C6078C">
        <w:rPr>
          <w:b/>
          <w:bCs/>
        </w:rPr>
        <w:t>Mordred descriptors</w:t>
      </w:r>
      <w:r w:rsidRPr="00C6078C">
        <w:t xml:space="preserve"> and </w:t>
      </w:r>
      <w:r w:rsidRPr="00C6078C">
        <w:rPr>
          <w:b/>
          <w:bCs/>
        </w:rPr>
        <w:t>RandomForest regression</w:t>
      </w:r>
      <w:r w:rsidRPr="00C6078C">
        <w:t>.</w:t>
      </w:r>
      <w:r w:rsidRPr="00C6078C">
        <w:br/>
        <w:t>The primary goal was to predict the biological activity (pIC50) of newly generated analogs based on small structural modifications and understand the structure-activity relationships (SAR).</w:t>
      </w:r>
    </w:p>
    <w:p w14:paraId="21BFC600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The project successfully followed a professional pipeline:</w:t>
      </w:r>
    </w:p>
    <w:p w14:paraId="551BA466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Descriptor generation</w:t>
      </w:r>
      <w:r w:rsidRPr="00C6078C">
        <w:t xml:space="preserve"> with Mordred</w:t>
      </w:r>
    </w:p>
    <w:p w14:paraId="207EB1F3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Data cleaning</w:t>
      </w:r>
      <w:r w:rsidRPr="00C6078C">
        <w:t xml:space="preserve"> and </w:t>
      </w:r>
      <w:r w:rsidRPr="00C6078C">
        <w:rPr>
          <w:b/>
          <w:bCs/>
        </w:rPr>
        <w:t>feature selection</w:t>
      </w:r>
      <w:r w:rsidRPr="00C6078C">
        <w:t xml:space="preserve"> with SHAP</w:t>
      </w:r>
    </w:p>
    <w:p w14:paraId="377D8966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Model training</w:t>
      </w:r>
      <w:r w:rsidRPr="00C6078C">
        <w:t xml:space="preserve"> using RandomForest with LOOCV (Leave-One-Out Cross-Validation)</w:t>
      </w:r>
    </w:p>
    <w:p w14:paraId="660CEAE4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Validation</w:t>
      </w:r>
      <w:r w:rsidRPr="00C6078C">
        <w:t xml:space="preserve"> using </w:t>
      </w:r>
      <w:r w:rsidRPr="00C6078C">
        <w:rPr>
          <w:b/>
          <w:bCs/>
        </w:rPr>
        <w:t>Y-randomization</w:t>
      </w:r>
      <w:r w:rsidRPr="00C6078C">
        <w:t xml:space="preserve"> testing</w:t>
      </w:r>
    </w:p>
    <w:p w14:paraId="189C08B1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Analog generation</w:t>
      </w:r>
      <w:r w:rsidRPr="00C6078C">
        <w:t xml:space="preserve"> through logical functional group substitutions</w:t>
      </w:r>
    </w:p>
    <w:p w14:paraId="35063C4D" w14:textId="77777777" w:rsidR="00C6078C" w:rsidRPr="00C6078C" w:rsidRDefault="00C6078C" w:rsidP="00C6078C">
      <w:pPr>
        <w:numPr>
          <w:ilvl w:val="0"/>
          <w:numId w:val="2"/>
        </w:numPr>
      </w:pPr>
      <w:r w:rsidRPr="00C6078C">
        <w:rPr>
          <w:b/>
          <w:bCs/>
        </w:rPr>
        <w:t>Analog activity prediction</w:t>
      </w:r>
      <w:r w:rsidRPr="00C6078C">
        <w:t xml:space="preserve"> and comparison with parent compounds</w:t>
      </w:r>
    </w:p>
    <w:p w14:paraId="4B44332F" w14:textId="77777777" w:rsidR="00C6078C" w:rsidRPr="00C6078C" w:rsidRDefault="00C6078C" w:rsidP="00C6078C">
      <w:r w:rsidRPr="00C6078C">
        <w:pict w14:anchorId="170AC890">
          <v:rect id="_x0000_i1087" style="width:0;height:1.5pt" o:hralign="center" o:hrstd="t" o:hr="t" fillcolor="#a0a0a0" stroked="f"/>
        </w:pict>
      </w:r>
    </w:p>
    <w:p w14:paraId="126C6A6B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2. Key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436"/>
      </w:tblGrid>
      <w:tr w:rsidR="00C6078C" w:rsidRPr="00C6078C" w14:paraId="0E81E31E" w14:textId="77777777" w:rsidTr="00C60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B4444" w14:textId="77777777" w:rsidR="00C6078C" w:rsidRPr="00C6078C" w:rsidRDefault="00C6078C" w:rsidP="00C6078C">
            <w:pPr>
              <w:rPr>
                <w:b/>
                <w:bCs/>
              </w:rPr>
            </w:pPr>
            <w:r w:rsidRPr="00C6078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0B6C3C9" w14:textId="77777777" w:rsidR="00C6078C" w:rsidRPr="00C6078C" w:rsidRDefault="00C6078C" w:rsidP="00C6078C">
            <w:pPr>
              <w:rPr>
                <w:b/>
                <w:bCs/>
              </w:rPr>
            </w:pPr>
            <w:r w:rsidRPr="00C6078C">
              <w:rPr>
                <w:b/>
                <w:bCs/>
              </w:rPr>
              <w:t>Outcome</w:t>
            </w:r>
          </w:p>
        </w:tc>
      </w:tr>
      <w:tr w:rsidR="00C6078C" w:rsidRPr="00C6078C" w14:paraId="7B0AAF01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BB5C" w14:textId="77777777" w:rsidR="00C6078C" w:rsidRPr="00C6078C" w:rsidRDefault="00C6078C" w:rsidP="00C6078C">
            <w:r w:rsidRPr="00C6078C">
              <w:t>Model R² (final after SHAP selection)</w:t>
            </w:r>
          </w:p>
        </w:tc>
        <w:tc>
          <w:tcPr>
            <w:tcW w:w="0" w:type="auto"/>
            <w:vAlign w:val="center"/>
            <w:hideMark/>
          </w:tcPr>
          <w:p w14:paraId="260A7A83" w14:textId="77777777" w:rsidR="00C6078C" w:rsidRPr="00C6078C" w:rsidRDefault="00C6078C" w:rsidP="00C6078C">
            <w:r w:rsidRPr="00C6078C">
              <w:rPr>
                <w:b/>
                <w:bCs/>
              </w:rPr>
              <w:t>0.26</w:t>
            </w:r>
            <w:r w:rsidRPr="00C6078C">
              <w:t xml:space="preserve"> </w:t>
            </w:r>
            <w:r w:rsidRPr="00C6078C">
              <w:rPr>
                <w:rFonts w:ascii="Segoe UI Emoji" w:hAnsi="Segoe UI Emoji" w:cs="Segoe UI Emoji"/>
              </w:rPr>
              <w:t>✅</w:t>
            </w:r>
            <w:r w:rsidRPr="00C6078C">
              <w:t xml:space="preserve"> (Positive trend captured)</w:t>
            </w:r>
          </w:p>
        </w:tc>
      </w:tr>
      <w:tr w:rsidR="00C6078C" w:rsidRPr="00C6078C" w14:paraId="6C83FC6C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BB23" w14:textId="77777777" w:rsidR="00C6078C" w:rsidRPr="00C6078C" w:rsidRDefault="00C6078C" w:rsidP="00C6078C">
            <w:r w:rsidRPr="00C6078C">
              <w:t>MAE (final model)</w:t>
            </w:r>
          </w:p>
        </w:tc>
        <w:tc>
          <w:tcPr>
            <w:tcW w:w="0" w:type="auto"/>
            <w:vAlign w:val="center"/>
            <w:hideMark/>
          </w:tcPr>
          <w:p w14:paraId="72601EA1" w14:textId="77777777" w:rsidR="00C6078C" w:rsidRPr="00C6078C" w:rsidRDefault="00C6078C" w:rsidP="00C6078C">
            <w:r w:rsidRPr="00C6078C">
              <w:rPr>
                <w:b/>
                <w:bCs/>
              </w:rPr>
              <w:t>0.15</w:t>
            </w:r>
            <w:r w:rsidRPr="00C6078C">
              <w:t xml:space="preserve"> (Good low error) </w:t>
            </w:r>
            <w:r w:rsidRPr="00C6078C">
              <w:rPr>
                <w:rFonts w:ascii="Segoe UI Emoji" w:hAnsi="Segoe UI Emoji" w:cs="Segoe UI Emoji"/>
              </w:rPr>
              <w:t>✅</w:t>
            </w:r>
          </w:p>
        </w:tc>
      </w:tr>
      <w:tr w:rsidR="00C6078C" w:rsidRPr="00C6078C" w14:paraId="02976CEF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B7D8" w14:textId="77777777" w:rsidR="00C6078C" w:rsidRPr="00C6078C" w:rsidRDefault="00C6078C" w:rsidP="00C6078C">
            <w:r w:rsidRPr="00C6078C">
              <w:t>RMSE (final model)</w:t>
            </w:r>
          </w:p>
        </w:tc>
        <w:tc>
          <w:tcPr>
            <w:tcW w:w="0" w:type="auto"/>
            <w:vAlign w:val="center"/>
            <w:hideMark/>
          </w:tcPr>
          <w:p w14:paraId="71D48FA4" w14:textId="77777777" w:rsidR="00C6078C" w:rsidRPr="00C6078C" w:rsidRDefault="00C6078C" w:rsidP="00C6078C">
            <w:r w:rsidRPr="00C6078C">
              <w:rPr>
                <w:b/>
                <w:bCs/>
              </w:rPr>
              <w:t>0.20</w:t>
            </w:r>
            <w:r w:rsidRPr="00C6078C">
              <w:t xml:space="preserve"> (Acceptable for small dataset) </w:t>
            </w:r>
            <w:r w:rsidRPr="00C6078C">
              <w:rPr>
                <w:rFonts w:ascii="Segoe UI Emoji" w:hAnsi="Segoe UI Emoji" w:cs="Segoe UI Emoji"/>
              </w:rPr>
              <w:t>✅</w:t>
            </w:r>
          </w:p>
        </w:tc>
      </w:tr>
      <w:tr w:rsidR="00C6078C" w:rsidRPr="00C6078C" w14:paraId="25FBF254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C519" w14:textId="77777777" w:rsidR="00C6078C" w:rsidRPr="00C6078C" w:rsidRDefault="00C6078C" w:rsidP="00C6078C">
            <w:r w:rsidRPr="00C6078C">
              <w:t>Y-Randomization R²</w:t>
            </w:r>
          </w:p>
        </w:tc>
        <w:tc>
          <w:tcPr>
            <w:tcW w:w="0" w:type="auto"/>
            <w:vAlign w:val="center"/>
            <w:hideMark/>
          </w:tcPr>
          <w:p w14:paraId="17A8135F" w14:textId="77777777" w:rsidR="00C6078C" w:rsidRPr="00C6078C" w:rsidRDefault="00C6078C" w:rsidP="00C6078C">
            <w:r w:rsidRPr="00C6078C">
              <w:rPr>
                <w:b/>
                <w:bCs/>
              </w:rPr>
              <w:t>-0.42</w:t>
            </w:r>
            <w:r w:rsidRPr="00C6078C">
              <w:t xml:space="preserve"> </w:t>
            </w:r>
            <w:r w:rsidRPr="00C6078C">
              <w:rPr>
                <w:rFonts w:ascii="Segoe UI Emoji" w:hAnsi="Segoe UI Emoji" w:cs="Segoe UI Emoji"/>
              </w:rPr>
              <w:t>✅</w:t>
            </w:r>
            <w:r w:rsidRPr="00C6078C">
              <w:t xml:space="preserve"> (Model is not random)</w:t>
            </w:r>
          </w:p>
        </w:tc>
      </w:tr>
      <w:tr w:rsidR="00C6078C" w:rsidRPr="00C6078C" w14:paraId="53C2B3CD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4E67" w14:textId="77777777" w:rsidR="00C6078C" w:rsidRPr="00C6078C" w:rsidRDefault="00C6078C" w:rsidP="00C6078C">
            <w:r w:rsidRPr="00C6078C">
              <w:t>Analog Generation</w:t>
            </w:r>
          </w:p>
        </w:tc>
        <w:tc>
          <w:tcPr>
            <w:tcW w:w="0" w:type="auto"/>
            <w:vAlign w:val="center"/>
            <w:hideMark/>
          </w:tcPr>
          <w:p w14:paraId="1AA8AB5C" w14:textId="77777777" w:rsidR="00C6078C" w:rsidRPr="00C6078C" w:rsidRDefault="00C6078C" w:rsidP="00C6078C">
            <w:r w:rsidRPr="00C6078C">
              <w:rPr>
                <w:b/>
                <w:bCs/>
              </w:rPr>
              <w:t>7 valid analogs</w:t>
            </w:r>
            <w:r w:rsidRPr="00C6078C">
              <w:t xml:space="preserve"> produced</w:t>
            </w:r>
          </w:p>
        </w:tc>
      </w:tr>
      <w:tr w:rsidR="00C6078C" w:rsidRPr="00C6078C" w14:paraId="656FE7C6" w14:textId="77777777" w:rsidTr="00C60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8EF8" w14:textId="77777777" w:rsidR="00C6078C" w:rsidRPr="00C6078C" w:rsidRDefault="00C6078C" w:rsidP="00C6078C">
            <w:r w:rsidRPr="00C6078C">
              <w:t>Analog Activity Change</w:t>
            </w:r>
          </w:p>
        </w:tc>
        <w:tc>
          <w:tcPr>
            <w:tcW w:w="0" w:type="auto"/>
            <w:vAlign w:val="center"/>
            <w:hideMark/>
          </w:tcPr>
          <w:p w14:paraId="7F11B594" w14:textId="77777777" w:rsidR="00C6078C" w:rsidRPr="00C6078C" w:rsidRDefault="00C6078C" w:rsidP="00C6078C">
            <w:r w:rsidRPr="00C6078C">
              <w:t xml:space="preserve">All analogs showed </w:t>
            </w:r>
            <w:r w:rsidRPr="00C6078C">
              <w:rPr>
                <w:b/>
                <w:bCs/>
              </w:rPr>
              <w:t>slightly reduced potency</w:t>
            </w:r>
            <w:r w:rsidRPr="00C6078C">
              <w:t xml:space="preserve"> vs parents</w:t>
            </w:r>
          </w:p>
        </w:tc>
      </w:tr>
    </w:tbl>
    <w:p w14:paraId="111B7E42" w14:textId="77777777" w:rsidR="00C6078C" w:rsidRPr="00C6078C" w:rsidRDefault="00C6078C" w:rsidP="00C6078C">
      <w:r w:rsidRPr="00C6078C">
        <w:lastRenderedPageBreak/>
        <w:pict w14:anchorId="13BCFB1B">
          <v:rect id="_x0000_i1088" style="width:0;height:1.5pt" o:hralign="center" o:hrstd="t" o:hr="t" fillcolor="#a0a0a0" stroked="f"/>
        </w:pict>
      </w:r>
    </w:p>
    <w:p w14:paraId="66C76FF5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3. Interpretation of Analog Results</w:t>
      </w:r>
    </w:p>
    <w:p w14:paraId="0C1EFCDF" w14:textId="77777777" w:rsidR="00C6078C" w:rsidRPr="00C6078C" w:rsidRDefault="00C6078C" w:rsidP="00C6078C">
      <w:r w:rsidRPr="00C6078C">
        <w:t>Two AI platforms (Gemini AI, Deep Seek AI) were consulted to independently interpret the analog prediction graph "Analog vs Parent Activity Changes."</w:t>
      </w:r>
      <w:r w:rsidRPr="00C6078C">
        <w:br/>
        <w:t>Both interpretations confirmed:</w:t>
      </w:r>
    </w:p>
    <w:p w14:paraId="1BD7BBF3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All analogs exhibited lower potency</w:t>
      </w:r>
      <w:r w:rsidRPr="00C6078C">
        <w:t xml:space="preserve"> than their parent compounds (negative ΔpIC50).</w:t>
      </w:r>
      <w:r w:rsidRPr="00C6078C">
        <w:br/>
      </w:r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AF-K-IV analogs</w:t>
      </w:r>
      <w:r w:rsidRPr="00C6078C">
        <w:t xml:space="preserve"> showed the largest activity drop (around 35%).</w:t>
      </w:r>
      <w:r w:rsidRPr="00C6078C">
        <w:br/>
      </w:r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AF-K-III analogs</w:t>
      </w:r>
      <w:r w:rsidRPr="00C6078C">
        <w:t xml:space="preserve"> showed the </w:t>
      </w:r>
      <w:r w:rsidRPr="00C6078C">
        <w:rPr>
          <w:b/>
          <w:bCs/>
        </w:rPr>
        <w:t>smallest activity reduction</w:t>
      </w:r>
      <w:r w:rsidRPr="00C6078C">
        <w:t>, with one analog having only about 2% reduction in potency.</w:t>
      </w:r>
    </w:p>
    <w:p w14:paraId="3E5210F3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🔎</w:t>
      </w:r>
      <w:r w:rsidRPr="00C6078C">
        <w:t xml:space="preserve"> </w:t>
      </w:r>
      <w:r w:rsidRPr="00C6078C">
        <w:rPr>
          <w:b/>
          <w:bCs/>
        </w:rPr>
        <w:t>Conclusion</w:t>
      </w:r>
      <w:r w:rsidRPr="00C6078C">
        <w:t>:</w:t>
      </w:r>
    </w:p>
    <w:p w14:paraId="6D61128A" w14:textId="77777777" w:rsidR="00C6078C" w:rsidRPr="00C6078C" w:rsidRDefault="00C6078C" w:rsidP="00C6078C">
      <w:pPr>
        <w:numPr>
          <w:ilvl w:val="0"/>
          <w:numId w:val="3"/>
        </w:numPr>
      </w:pPr>
      <w:r w:rsidRPr="00C6078C">
        <w:t>Minor modifications negatively impacted activity.</w:t>
      </w:r>
    </w:p>
    <w:p w14:paraId="40113749" w14:textId="77777777" w:rsidR="00C6078C" w:rsidRPr="00C6078C" w:rsidRDefault="00C6078C" w:rsidP="00C6078C">
      <w:pPr>
        <w:numPr>
          <w:ilvl w:val="0"/>
          <w:numId w:val="3"/>
        </w:numPr>
      </w:pPr>
      <w:r w:rsidRPr="00C6078C">
        <w:t>The parent compounds are already very close to optimal within the studied chemical space.</w:t>
      </w:r>
    </w:p>
    <w:p w14:paraId="6F82CECC" w14:textId="77777777" w:rsidR="00C6078C" w:rsidRPr="00C6078C" w:rsidRDefault="00C6078C" w:rsidP="00C6078C">
      <w:pPr>
        <w:numPr>
          <w:ilvl w:val="0"/>
          <w:numId w:val="3"/>
        </w:numPr>
      </w:pPr>
      <w:r w:rsidRPr="00C6078C">
        <w:t>Some modifications (especially on AF-K-III) were better tolerated than others.</w:t>
      </w:r>
    </w:p>
    <w:p w14:paraId="08445BCD" w14:textId="77777777" w:rsidR="00C6078C" w:rsidRPr="00C6078C" w:rsidRDefault="00C6078C" w:rsidP="00C6078C">
      <w:r w:rsidRPr="00C6078C">
        <w:pict w14:anchorId="53F9F687">
          <v:rect id="_x0000_i1089" style="width:0;height:1.5pt" o:hralign="center" o:hrstd="t" o:hr="t" fillcolor="#a0a0a0" stroked="f"/>
        </w:pict>
      </w:r>
    </w:p>
    <w:p w14:paraId="41828C55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4. Discussion (Fair and Honest)</w:t>
      </w:r>
    </w:p>
    <w:p w14:paraId="484E6FF2" w14:textId="77777777" w:rsidR="00C6078C" w:rsidRPr="00C6078C" w:rsidRDefault="00C6078C" w:rsidP="00C6078C">
      <w:pPr>
        <w:numPr>
          <w:ilvl w:val="0"/>
          <w:numId w:val="4"/>
        </w:numPr>
      </w:pPr>
      <w:r w:rsidRPr="00C6078C">
        <w:t xml:space="preserve">The QSAR model captured </w:t>
      </w:r>
      <w:r w:rsidRPr="00C6078C">
        <w:rPr>
          <w:b/>
          <w:bCs/>
        </w:rPr>
        <w:t>real SAR trends</w:t>
      </w:r>
      <w:r w:rsidRPr="00C6078C">
        <w:t xml:space="preserve"> even with a </w:t>
      </w:r>
      <w:r w:rsidRPr="00C6078C">
        <w:rPr>
          <w:b/>
          <w:bCs/>
        </w:rPr>
        <w:t>small dataset (n=10)</w:t>
      </w:r>
      <w:r w:rsidRPr="00C6078C">
        <w:t>, which is a challenging condition.</w:t>
      </w:r>
    </w:p>
    <w:p w14:paraId="0429734E" w14:textId="77777777" w:rsidR="00C6078C" w:rsidRPr="00C6078C" w:rsidRDefault="00C6078C" w:rsidP="00C6078C">
      <w:pPr>
        <w:numPr>
          <w:ilvl w:val="0"/>
          <w:numId w:val="4"/>
        </w:numPr>
      </w:pPr>
      <w:r w:rsidRPr="00C6078C">
        <w:t xml:space="preserve">ElasticNet initially performed poorly (expected on small data), but </w:t>
      </w:r>
      <w:r w:rsidRPr="00C6078C">
        <w:rPr>
          <w:b/>
          <w:bCs/>
        </w:rPr>
        <w:t>RandomForest combined with SHAP feature selection</w:t>
      </w:r>
      <w:r w:rsidRPr="00C6078C">
        <w:t xml:space="preserve"> significantly improved model quality.</w:t>
      </w:r>
    </w:p>
    <w:p w14:paraId="45392963" w14:textId="77777777" w:rsidR="00C6078C" w:rsidRPr="00C6078C" w:rsidRDefault="00C6078C" w:rsidP="00C6078C">
      <w:pPr>
        <w:numPr>
          <w:ilvl w:val="0"/>
          <w:numId w:val="4"/>
        </w:numPr>
      </w:pPr>
      <w:r w:rsidRPr="00C6078C">
        <w:t xml:space="preserve">Although no analogs improved over the parents, the model </w:t>
      </w:r>
      <w:r w:rsidRPr="00C6078C">
        <w:rPr>
          <w:b/>
          <w:bCs/>
        </w:rPr>
        <w:t>successfully predicted and differentiated subtle SAR effects</w:t>
      </w:r>
      <w:r w:rsidRPr="00C6078C">
        <w:t>.</w:t>
      </w:r>
    </w:p>
    <w:p w14:paraId="3CF5A1B1" w14:textId="77777777" w:rsidR="00C6078C" w:rsidRPr="00C6078C" w:rsidRDefault="00C6078C" w:rsidP="00C6078C">
      <w:pPr>
        <w:numPr>
          <w:ilvl w:val="0"/>
          <w:numId w:val="4"/>
        </w:numPr>
      </w:pPr>
      <w:r w:rsidRPr="00C6078C">
        <w:rPr>
          <w:b/>
          <w:bCs/>
        </w:rPr>
        <w:t>Small chemical changes</w:t>
      </w:r>
      <w:r w:rsidRPr="00C6078C">
        <w:t xml:space="preserve"> around an already optimized scaffold typically result in </w:t>
      </w:r>
      <w:r w:rsidRPr="00C6078C">
        <w:rPr>
          <w:b/>
          <w:bCs/>
        </w:rPr>
        <w:t>only small changes in activity</w:t>
      </w:r>
      <w:r w:rsidRPr="00C6078C">
        <w:t xml:space="preserve"> — this is </w:t>
      </w:r>
      <w:r w:rsidRPr="00C6078C">
        <w:rPr>
          <w:b/>
          <w:bCs/>
        </w:rPr>
        <w:t>normal</w:t>
      </w:r>
      <w:r w:rsidRPr="00C6078C">
        <w:t xml:space="preserve"> and </w:t>
      </w:r>
      <w:r w:rsidRPr="00C6078C">
        <w:rPr>
          <w:b/>
          <w:bCs/>
        </w:rPr>
        <w:t>expected</w:t>
      </w:r>
      <w:r w:rsidRPr="00C6078C">
        <w:t xml:space="preserve"> in medicinal chemistry.</w:t>
      </w:r>
    </w:p>
    <w:p w14:paraId="3648DE44" w14:textId="77777777" w:rsidR="00C6078C" w:rsidRPr="00C6078C" w:rsidRDefault="00C6078C" w:rsidP="00C6078C">
      <w:r w:rsidRPr="00C6078C">
        <w:pict w14:anchorId="377369F7">
          <v:rect id="_x0000_i1090" style="width:0;height:1.5pt" o:hralign="center" o:hrstd="t" o:hr="t" fillcolor="#a0a0a0" stroked="f"/>
        </w:pict>
      </w:r>
    </w:p>
    <w:p w14:paraId="24839DD0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5. Future Recommendations</w:t>
      </w:r>
    </w:p>
    <w:p w14:paraId="6849F67F" w14:textId="77777777" w:rsidR="00C6078C" w:rsidRPr="00C6078C" w:rsidRDefault="00C6078C" w:rsidP="00C6078C">
      <w:r w:rsidRPr="00C6078C">
        <w:t>To further strengthen and expand this study:</w:t>
      </w:r>
    </w:p>
    <w:p w14:paraId="78826057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Data Expansion</w:t>
      </w:r>
      <w:r w:rsidRPr="00C6078C">
        <w:t>:</w:t>
      </w:r>
    </w:p>
    <w:p w14:paraId="3CB6F3A0" w14:textId="77777777" w:rsidR="00C6078C" w:rsidRPr="00C6078C" w:rsidRDefault="00C6078C" w:rsidP="00C6078C">
      <w:pPr>
        <w:numPr>
          <w:ilvl w:val="0"/>
          <w:numId w:val="5"/>
        </w:numPr>
      </w:pPr>
      <w:r w:rsidRPr="00C6078C">
        <w:t>Include more structurally similar compounds if possible.</w:t>
      </w:r>
    </w:p>
    <w:p w14:paraId="51AD0B14" w14:textId="77777777" w:rsidR="00C6078C" w:rsidRPr="00C6078C" w:rsidRDefault="00C6078C" w:rsidP="00C6078C">
      <w:pPr>
        <w:numPr>
          <w:ilvl w:val="0"/>
          <w:numId w:val="5"/>
        </w:numPr>
      </w:pPr>
      <w:r w:rsidRPr="00C6078C">
        <w:lastRenderedPageBreak/>
        <w:t>Gather additional public data if synthesis is unavailable.</w:t>
      </w:r>
    </w:p>
    <w:p w14:paraId="3E024F83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Advanced Analog Design</w:t>
      </w:r>
      <w:r w:rsidRPr="00C6078C">
        <w:t>:</w:t>
      </w:r>
    </w:p>
    <w:p w14:paraId="79B138FE" w14:textId="77777777" w:rsidR="00C6078C" w:rsidRPr="00C6078C" w:rsidRDefault="00C6078C" w:rsidP="00C6078C">
      <w:pPr>
        <w:numPr>
          <w:ilvl w:val="0"/>
          <w:numId w:val="7"/>
        </w:numPr>
      </w:pPr>
      <w:r w:rsidRPr="00C6078C">
        <w:t>Use reaction-based SMARTS transformations (RDKit) for more chemically realistic analog generation.</w:t>
      </w:r>
    </w:p>
    <w:p w14:paraId="1EE45166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Docking and Dynamics</w:t>
      </w:r>
      <w:r w:rsidRPr="00C6078C">
        <w:t>:</w:t>
      </w:r>
    </w:p>
    <w:p w14:paraId="381389E6" w14:textId="77777777" w:rsidR="00C6078C" w:rsidRPr="00C6078C" w:rsidRDefault="00C6078C" w:rsidP="00C6078C">
      <w:pPr>
        <w:numPr>
          <w:ilvl w:val="0"/>
          <w:numId w:val="8"/>
        </w:numPr>
      </w:pPr>
      <w:r w:rsidRPr="00C6078C">
        <w:t>Perform molecular docking and dynamics simulations on top predicted analogs for deeper biological validation.</w:t>
      </w:r>
    </w:p>
    <w:p w14:paraId="609E2035" w14:textId="77777777" w:rsidR="00C6078C" w:rsidRPr="00C6078C" w:rsidRDefault="00C6078C" w:rsidP="00C6078C">
      <w:r w:rsidRPr="00C6078C">
        <w:rPr>
          <w:rFonts w:ascii="Segoe UI Emoji" w:hAnsi="Segoe UI Emoji" w:cs="Segoe UI Emoji"/>
        </w:rPr>
        <w:t>✅</w:t>
      </w:r>
      <w:r w:rsidRPr="00C6078C">
        <w:t xml:space="preserve"> </w:t>
      </w:r>
      <w:r w:rsidRPr="00C6078C">
        <w:rPr>
          <w:b/>
          <w:bCs/>
        </w:rPr>
        <w:t>Toxicity and ADMET Predictions</w:t>
      </w:r>
      <w:r w:rsidRPr="00C6078C">
        <w:t>:</w:t>
      </w:r>
    </w:p>
    <w:p w14:paraId="2D46816C" w14:textId="77777777" w:rsidR="00C6078C" w:rsidRPr="00C6078C" w:rsidRDefault="00C6078C" w:rsidP="00C6078C">
      <w:pPr>
        <w:numPr>
          <w:ilvl w:val="0"/>
          <w:numId w:val="9"/>
        </w:numPr>
      </w:pPr>
      <w:r w:rsidRPr="00C6078C">
        <w:t>Evaluate analogs for drug-likeness, ADMET properties, and potential toxicity.</w:t>
      </w:r>
    </w:p>
    <w:p w14:paraId="04DFE2DB" w14:textId="77777777" w:rsidR="00C6078C" w:rsidRPr="00C6078C" w:rsidRDefault="00C6078C" w:rsidP="00C6078C">
      <w:r w:rsidRPr="00C6078C">
        <w:pict w14:anchorId="61B50929">
          <v:rect id="_x0000_i1091" style="width:0;height:1.5pt" o:hralign="center" o:hrstd="t" o:hr="t" fillcolor="#a0a0a0" stroked="f"/>
        </w:pict>
      </w:r>
    </w:p>
    <w:p w14:paraId="1C0E9E23" w14:textId="77777777" w:rsidR="00C6078C" w:rsidRPr="00C6078C" w:rsidRDefault="00C6078C" w:rsidP="00C6078C">
      <w:pPr>
        <w:rPr>
          <w:b/>
          <w:bCs/>
        </w:rPr>
      </w:pPr>
      <w:r w:rsidRPr="00C6078C">
        <w:rPr>
          <w:b/>
          <w:bCs/>
        </w:rPr>
        <w:t>6. Final Conclusion</w:t>
      </w:r>
    </w:p>
    <w:p w14:paraId="77D56F7D" w14:textId="77777777" w:rsidR="00C6078C" w:rsidRPr="00C6078C" w:rsidRDefault="00C6078C" w:rsidP="00C6078C">
      <w:r w:rsidRPr="00C6078C">
        <w:t>The machine learning-based QSAR model developed in this study is scientifically valid, capturing meaningful SAR trends despite the challenge of small data.</w:t>
      </w:r>
      <w:r w:rsidRPr="00C6078C">
        <w:br/>
        <w:t>Analog generation and activity prediction were performed carefully and analyzed with AI-supported interpretations.</w:t>
      </w:r>
      <w:r w:rsidRPr="00C6078C">
        <w:br/>
        <w:t>The model provides a strong platform for further compound optimization and offers a robust foundation for future computational drug design studies.</w:t>
      </w:r>
    </w:p>
    <w:p w14:paraId="3A1393FA" w14:textId="77777777" w:rsidR="00C6078C" w:rsidRDefault="00C6078C"/>
    <w:sectPr w:rsidR="00C607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3170"/>
    <w:multiLevelType w:val="multilevel"/>
    <w:tmpl w:val="97A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889"/>
    <w:multiLevelType w:val="multilevel"/>
    <w:tmpl w:val="8522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1846"/>
    <w:multiLevelType w:val="multilevel"/>
    <w:tmpl w:val="B6B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02CC3"/>
    <w:multiLevelType w:val="multilevel"/>
    <w:tmpl w:val="D69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78FB"/>
    <w:multiLevelType w:val="multilevel"/>
    <w:tmpl w:val="E9E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206D0"/>
    <w:multiLevelType w:val="multilevel"/>
    <w:tmpl w:val="102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A5C81"/>
    <w:multiLevelType w:val="multilevel"/>
    <w:tmpl w:val="0E0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D632C"/>
    <w:multiLevelType w:val="multilevel"/>
    <w:tmpl w:val="99B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E12E5"/>
    <w:multiLevelType w:val="multilevel"/>
    <w:tmpl w:val="09E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16275"/>
    <w:multiLevelType w:val="multilevel"/>
    <w:tmpl w:val="DBE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2185">
    <w:abstractNumId w:val="7"/>
  </w:num>
  <w:num w:numId="2" w16cid:durableId="1996298381">
    <w:abstractNumId w:val="3"/>
  </w:num>
  <w:num w:numId="3" w16cid:durableId="1536192599">
    <w:abstractNumId w:val="0"/>
  </w:num>
  <w:num w:numId="4" w16cid:durableId="1463886405">
    <w:abstractNumId w:val="2"/>
  </w:num>
  <w:num w:numId="5" w16cid:durableId="757097841">
    <w:abstractNumId w:val="9"/>
  </w:num>
  <w:num w:numId="6" w16cid:durableId="1166435406">
    <w:abstractNumId w:val="8"/>
  </w:num>
  <w:num w:numId="7" w16cid:durableId="1857112812">
    <w:abstractNumId w:val="5"/>
  </w:num>
  <w:num w:numId="8" w16cid:durableId="2036072472">
    <w:abstractNumId w:val="1"/>
  </w:num>
  <w:num w:numId="9" w16cid:durableId="1770275055">
    <w:abstractNumId w:val="4"/>
  </w:num>
  <w:num w:numId="10" w16cid:durableId="473764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8C"/>
    <w:rsid w:val="00867ED7"/>
    <w:rsid w:val="00C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78BF"/>
  <w15:chartTrackingRefBased/>
  <w15:docId w15:val="{86C7B39C-A6FD-4F95-87C1-C505F9AF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hazrat maghaz</dc:creator>
  <cp:keywords/>
  <dc:description/>
  <cp:lastModifiedBy>hazrat maghaz</cp:lastModifiedBy>
  <cp:revision>1</cp:revision>
  <dcterms:created xsi:type="dcterms:W3CDTF">2025-04-28T04:38:00Z</dcterms:created>
  <dcterms:modified xsi:type="dcterms:W3CDTF">2025-04-28T04:43:00Z</dcterms:modified>
</cp:coreProperties>
</file>