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14C3B" w14:textId="77777777" w:rsidR="00B41199" w:rsidRPr="00EF21BF" w:rsidRDefault="00B41199" w:rsidP="00EF21BF">
      <w:pPr>
        <w:spacing w:line="360" w:lineRule="auto"/>
        <w:jc w:val="center"/>
        <w:rPr>
          <w:rFonts w:cs="Times New Roman"/>
          <w:b/>
          <w:bCs/>
        </w:rPr>
      </w:pPr>
      <w:r w:rsidRPr="00EF21BF">
        <w:rPr>
          <w:rFonts w:cs="Times New Roman"/>
          <w:b/>
          <w:bCs/>
        </w:rPr>
        <w:t>BAB I. Pendahuluan</w:t>
      </w:r>
    </w:p>
    <w:p w14:paraId="02263932" w14:textId="77777777" w:rsidR="00B41199" w:rsidRPr="00EF21BF" w:rsidRDefault="00B41199" w:rsidP="00751CC3">
      <w:pPr>
        <w:spacing w:line="360" w:lineRule="auto"/>
        <w:rPr>
          <w:rFonts w:cs="Times New Roman"/>
          <w:b/>
          <w:bCs/>
        </w:rPr>
      </w:pPr>
      <w:r w:rsidRPr="00EF21BF">
        <w:rPr>
          <w:rFonts w:cs="Times New Roman"/>
          <w:b/>
          <w:bCs/>
        </w:rPr>
        <w:t>a. Latar Belakang</w:t>
      </w:r>
    </w:p>
    <w:p w14:paraId="60770C23" w14:textId="1F5CD54B" w:rsidR="00B41199" w:rsidRPr="00906092" w:rsidRDefault="00B41199" w:rsidP="00751CC3">
      <w:pPr>
        <w:spacing w:line="360" w:lineRule="auto"/>
        <w:rPr>
          <w:rFonts w:cs="Times New Roman"/>
        </w:rPr>
      </w:pPr>
      <w:r w:rsidRPr="00906092">
        <w:rPr>
          <w:rFonts w:cs="Times New Roman"/>
        </w:rPr>
        <w:t>Berisi uraian tentang gambaran permasalahan/kebutuhan dan hal-hal yang mendasari pentingnya</w:t>
      </w:r>
      <w:r w:rsidR="00EF21BF">
        <w:rPr>
          <w:rFonts w:cs="Times New Roman"/>
          <w:lang w:val="id-ID"/>
        </w:rPr>
        <w:t xml:space="preserve"> </w:t>
      </w:r>
      <w:r w:rsidRPr="00906092">
        <w:rPr>
          <w:rFonts w:cs="Times New Roman"/>
        </w:rPr>
        <w:t>dilakukan penelitian ini, atau alasan mengapa penelitian ini penting untuk dilakukan.</w:t>
      </w:r>
    </w:p>
    <w:p w14:paraId="52198EA1" w14:textId="77777777" w:rsidR="00B41199" w:rsidRPr="00EF21BF" w:rsidRDefault="00B41199" w:rsidP="00751CC3">
      <w:pPr>
        <w:spacing w:line="360" w:lineRule="auto"/>
        <w:rPr>
          <w:rFonts w:cs="Times New Roman"/>
          <w:b/>
          <w:bCs/>
        </w:rPr>
      </w:pPr>
      <w:r w:rsidRPr="00EF21BF">
        <w:rPr>
          <w:rFonts w:cs="Times New Roman"/>
          <w:b/>
          <w:bCs/>
        </w:rPr>
        <w:t>b. Perumusan Masalah</w:t>
      </w:r>
    </w:p>
    <w:p w14:paraId="39819041" w14:textId="77777777" w:rsidR="00B41199" w:rsidRPr="00906092" w:rsidRDefault="00B41199" w:rsidP="00751CC3">
      <w:pPr>
        <w:spacing w:line="360" w:lineRule="auto"/>
        <w:rPr>
          <w:rFonts w:cs="Times New Roman"/>
        </w:rPr>
      </w:pPr>
      <w:r w:rsidRPr="00906092">
        <w:rPr>
          <w:rFonts w:cs="Times New Roman"/>
        </w:rPr>
        <w:t>Berisi uraian tentang:</w:t>
      </w:r>
    </w:p>
    <w:p w14:paraId="3A87D851" w14:textId="77777777" w:rsidR="00B41199" w:rsidRPr="00906092" w:rsidRDefault="00B41199" w:rsidP="00751CC3">
      <w:pPr>
        <w:spacing w:line="360" w:lineRule="auto"/>
        <w:rPr>
          <w:rFonts w:cs="Times New Roman"/>
        </w:rPr>
      </w:pPr>
      <w:r w:rsidRPr="00906092">
        <w:rPr>
          <w:rFonts w:cs="Times New Roman"/>
        </w:rPr>
        <w:t>1) identifikasi permasalahan/kebutuhan, dan</w:t>
      </w:r>
    </w:p>
    <w:p w14:paraId="088278F1" w14:textId="77777777" w:rsidR="00B41199" w:rsidRPr="00906092" w:rsidRDefault="00B41199" w:rsidP="00751CC3">
      <w:pPr>
        <w:spacing w:line="360" w:lineRule="auto"/>
        <w:rPr>
          <w:rFonts w:cs="Times New Roman"/>
        </w:rPr>
      </w:pPr>
      <w:r w:rsidRPr="00906092">
        <w:rPr>
          <w:rFonts w:cs="Times New Roman"/>
        </w:rPr>
        <w:t>2) pendekatan (approach) penyelesaiannya.</w:t>
      </w:r>
    </w:p>
    <w:p w14:paraId="420C17E8" w14:textId="14D8754C" w:rsidR="00B41199" w:rsidRPr="00906092" w:rsidRDefault="00B41199" w:rsidP="00751CC3">
      <w:pPr>
        <w:spacing w:line="360" w:lineRule="auto"/>
        <w:rPr>
          <w:rFonts w:cs="Times New Roman"/>
        </w:rPr>
      </w:pPr>
      <w:r w:rsidRPr="00906092">
        <w:rPr>
          <w:rFonts w:cs="Times New Roman"/>
        </w:rPr>
        <w:t>Identifikasi permasalahan/kebutuhan perlu dilakukan karena apa yang tampak di permukaan sebagai</w:t>
      </w:r>
      <w:r w:rsidR="00EF21BF">
        <w:rPr>
          <w:rFonts w:cs="Times New Roman"/>
          <w:lang w:val="id-ID"/>
        </w:rPr>
        <w:t xml:space="preserve"> </w:t>
      </w:r>
      <w:r w:rsidRPr="00906092">
        <w:rPr>
          <w:rFonts w:cs="Times New Roman"/>
        </w:rPr>
        <w:t>permasalahan/kebutuhan belum tentu merupakan akar permasalahan/kebutuhan yang sesungguhnya.</w:t>
      </w:r>
    </w:p>
    <w:p w14:paraId="71CCA5A1" w14:textId="450A66B0" w:rsidR="00B41199" w:rsidRPr="00906092" w:rsidRDefault="00B41199" w:rsidP="00751CC3">
      <w:pPr>
        <w:spacing w:line="360" w:lineRule="auto"/>
        <w:rPr>
          <w:rFonts w:cs="Times New Roman"/>
        </w:rPr>
      </w:pPr>
      <w:r w:rsidRPr="00906092">
        <w:rPr>
          <w:rFonts w:cs="Times New Roman"/>
        </w:rPr>
        <w:t>Ia bisa jadi muncul sebagai efek dari sebab yang lebih mendasar. Padahal, penyelesaian terhadap</w:t>
      </w:r>
      <w:r w:rsidR="00EF21BF">
        <w:rPr>
          <w:rFonts w:cs="Times New Roman"/>
          <w:lang w:val="id-ID"/>
        </w:rPr>
        <w:t xml:space="preserve"> </w:t>
      </w:r>
      <w:r w:rsidRPr="00906092">
        <w:rPr>
          <w:rFonts w:cs="Times New Roman"/>
        </w:rPr>
        <w:t>masalah/kebutuhan yang dirumuskan secara tidak tepat tidak akan menyelesaikan masalah atau</w:t>
      </w:r>
      <w:r w:rsidR="00EF21BF">
        <w:rPr>
          <w:rFonts w:cs="Times New Roman"/>
          <w:lang w:val="id-ID"/>
        </w:rPr>
        <w:t xml:space="preserve"> </w:t>
      </w:r>
      <w:r w:rsidRPr="00906092">
        <w:rPr>
          <w:rFonts w:cs="Times New Roman"/>
        </w:rPr>
        <w:t>menjawab kebutuhan. Oleh karena itu, agar diperoleh penyelesaian efektif, maka masalah/kebutuhan</w:t>
      </w:r>
      <w:r w:rsidR="00EF21BF">
        <w:rPr>
          <w:rFonts w:cs="Times New Roman"/>
          <w:lang w:val="id-ID"/>
        </w:rPr>
        <w:t xml:space="preserve"> </w:t>
      </w:r>
      <w:r w:rsidRPr="00906092">
        <w:rPr>
          <w:rFonts w:cs="Times New Roman"/>
        </w:rPr>
        <w:t>harus dirumuskan dengan tepat.</w:t>
      </w:r>
      <w:r w:rsidR="00EF21BF">
        <w:rPr>
          <w:rFonts w:cs="Times New Roman"/>
          <w:lang w:val="id-ID"/>
        </w:rPr>
        <w:t xml:space="preserve"> </w:t>
      </w:r>
      <w:r w:rsidRPr="00906092">
        <w:rPr>
          <w:rFonts w:cs="Times New Roman"/>
        </w:rPr>
        <w:t>Pendekatan penyelesaian masalah menggambarkan secara singkat cara atau metode yang akan</w:t>
      </w:r>
      <w:r w:rsidR="00EF21BF">
        <w:rPr>
          <w:rFonts w:cs="Times New Roman"/>
          <w:lang w:val="id-ID"/>
        </w:rPr>
        <w:t xml:space="preserve"> </w:t>
      </w:r>
      <w:r w:rsidRPr="00906092">
        <w:rPr>
          <w:rFonts w:cs="Times New Roman"/>
        </w:rPr>
        <w:t>ditempuh untuk menyelesaikan akar permasalahan yang telah berhasil diidentifikasi. Cakupan</w:t>
      </w:r>
      <w:r w:rsidR="00EF21BF">
        <w:rPr>
          <w:rFonts w:cs="Times New Roman"/>
          <w:lang w:val="id-ID"/>
        </w:rPr>
        <w:t xml:space="preserve"> </w:t>
      </w:r>
      <w:r w:rsidRPr="00906092">
        <w:rPr>
          <w:rFonts w:cs="Times New Roman"/>
        </w:rPr>
        <w:t>permasalahan bisa sangat luas, karena ia bisa dilihat dari berbagai sudut pandang, dan boleh jadi</w:t>
      </w:r>
      <w:r w:rsidR="00EF21BF">
        <w:rPr>
          <w:rFonts w:cs="Times New Roman"/>
          <w:lang w:val="id-ID"/>
        </w:rPr>
        <w:t xml:space="preserve"> </w:t>
      </w:r>
      <w:r w:rsidRPr="00906092">
        <w:rPr>
          <w:rFonts w:cs="Times New Roman"/>
        </w:rPr>
        <w:t>tidak bisa dilakukan pelaksanaannya dalam kerangka Tugas Akhir. Oleh karena itu, pendekatan yang</w:t>
      </w:r>
      <w:r w:rsidR="00EF21BF">
        <w:rPr>
          <w:rFonts w:cs="Times New Roman"/>
          <w:lang w:val="id-ID"/>
        </w:rPr>
        <w:t xml:space="preserve"> </w:t>
      </w:r>
      <w:r w:rsidRPr="00906092">
        <w:rPr>
          <w:rFonts w:cs="Times New Roman"/>
        </w:rPr>
        <w:t>diusulkan perlu dibatasi menurut cara pandang tertentu yang dianggap memadai atau layak.</w:t>
      </w:r>
    </w:p>
    <w:p w14:paraId="02D19CD9" w14:textId="77777777" w:rsidR="00B41199" w:rsidRPr="00EF21BF" w:rsidRDefault="00B41199" w:rsidP="00751CC3">
      <w:pPr>
        <w:spacing w:line="360" w:lineRule="auto"/>
        <w:rPr>
          <w:rFonts w:cs="Times New Roman"/>
          <w:b/>
          <w:bCs/>
        </w:rPr>
      </w:pPr>
      <w:r w:rsidRPr="00EF21BF">
        <w:rPr>
          <w:rFonts w:cs="Times New Roman"/>
          <w:b/>
          <w:bCs/>
        </w:rPr>
        <w:t>c. Tujuan</w:t>
      </w:r>
    </w:p>
    <w:p w14:paraId="3E7AE1D6" w14:textId="77777777" w:rsidR="00B41199" w:rsidRPr="00906092" w:rsidRDefault="00B41199" w:rsidP="00751CC3">
      <w:pPr>
        <w:spacing w:line="360" w:lineRule="auto"/>
        <w:rPr>
          <w:rFonts w:cs="Times New Roman"/>
        </w:rPr>
      </w:pPr>
      <w:r w:rsidRPr="00906092">
        <w:rPr>
          <w:rFonts w:cs="Times New Roman"/>
        </w:rPr>
        <w:t>Berisi uraian tentang tujuan yang akan dicapai dalam penelitian.</w:t>
      </w:r>
    </w:p>
    <w:p w14:paraId="0B36A0A5" w14:textId="77777777" w:rsidR="00B41199" w:rsidRPr="00EF21BF" w:rsidRDefault="00B41199" w:rsidP="00751CC3">
      <w:pPr>
        <w:spacing w:line="360" w:lineRule="auto"/>
        <w:rPr>
          <w:rFonts w:cs="Times New Roman"/>
          <w:b/>
          <w:bCs/>
        </w:rPr>
      </w:pPr>
      <w:r w:rsidRPr="00EF21BF">
        <w:rPr>
          <w:rFonts w:cs="Times New Roman"/>
          <w:b/>
          <w:bCs/>
        </w:rPr>
        <w:t>d. Manfaat</w:t>
      </w:r>
    </w:p>
    <w:p w14:paraId="35B5742D" w14:textId="29AFB4D9" w:rsidR="00B41199" w:rsidRPr="00906092" w:rsidRDefault="00B41199" w:rsidP="00751CC3">
      <w:pPr>
        <w:spacing w:line="360" w:lineRule="auto"/>
        <w:rPr>
          <w:rFonts w:cs="Times New Roman"/>
        </w:rPr>
      </w:pPr>
      <w:r w:rsidRPr="00906092">
        <w:rPr>
          <w:rFonts w:cs="Times New Roman"/>
        </w:rPr>
        <w:lastRenderedPageBreak/>
        <w:t>Berisi uraian tentang manfaat yang dapat diperoleh bila tujuan penelitian tercapai.</w:t>
      </w:r>
      <w:r w:rsidR="004334A0" w:rsidRPr="00906092">
        <w:rPr>
          <w:rFonts w:cs="Times New Roman"/>
        </w:rPr>
        <w:t xml:space="preserve"> </w:t>
      </w:r>
    </w:p>
    <w:p w14:paraId="5056D232" w14:textId="2D1748CE" w:rsidR="00B41199" w:rsidRPr="00906092" w:rsidRDefault="00B41199" w:rsidP="00751CC3">
      <w:pPr>
        <w:spacing w:after="160" w:line="360" w:lineRule="auto"/>
        <w:rPr>
          <w:rFonts w:cs="Times New Roman"/>
        </w:rPr>
      </w:pPr>
      <w:r w:rsidRPr="00906092">
        <w:rPr>
          <w:rFonts w:cs="Times New Roman"/>
        </w:rPr>
        <w:br w:type="page"/>
      </w:r>
    </w:p>
    <w:p w14:paraId="55C2A40D" w14:textId="77777777" w:rsidR="00EF21BF" w:rsidRDefault="000A02F1" w:rsidP="0066125B">
      <w:pPr>
        <w:pStyle w:val="Heading1"/>
        <w:rPr>
          <w:b w:val="0"/>
          <w:bCs w:val="0"/>
        </w:rPr>
      </w:pPr>
      <w:r w:rsidRPr="00751CC3">
        <w:lastRenderedPageBreak/>
        <w:t>BAB I</w:t>
      </w:r>
    </w:p>
    <w:p w14:paraId="7657DF90" w14:textId="7813C69A" w:rsidR="000A02F1" w:rsidRDefault="000A02F1" w:rsidP="00EF21BF">
      <w:pPr>
        <w:jc w:val="center"/>
        <w:rPr>
          <w:b/>
          <w:bCs/>
        </w:rPr>
      </w:pPr>
      <w:r w:rsidRPr="00EF21BF">
        <w:rPr>
          <w:b/>
          <w:bCs/>
        </w:rPr>
        <w:t>PENDAHULUAN</w:t>
      </w:r>
    </w:p>
    <w:p w14:paraId="29B6EFDE" w14:textId="77777777" w:rsidR="0066125B" w:rsidRPr="00EF21BF" w:rsidRDefault="0066125B" w:rsidP="0066125B">
      <w:pPr>
        <w:rPr>
          <w:b/>
          <w:bCs/>
        </w:rPr>
      </w:pPr>
    </w:p>
    <w:p w14:paraId="24287D71" w14:textId="77777777" w:rsidR="000A02F1" w:rsidRPr="00906092" w:rsidRDefault="000A02F1" w:rsidP="00751CC3">
      <w:pPr>
        <w:pStyle w:val="Heading2"/>
        <w:spacing w:line="360" w:lineRule="auto"/>
        <w:rPr>
          <w:rFonts w:cs="Times New Roman"/>
          <w:lang w:val="id-ID" w:eastAsia="id-ID"/>
        </w:rPr>
      </w:pPr>
      <w:bookmarkStart w:id="0" w:name="_Toc76468546"/>
      <w:r w:rsidRPr="00906092">
        <w:rPr>
          <w:rFonts w:cs="Times New Roman"/>
          <w:lang w:val="id-ID" w:eastAsia="id-ID"/>
        </w:rPr>
        <w:t>I.1 Latar Belakang</w:t>
      </w:r>
      <w:bookmarkEnd w:id="0"/>
    </w:p>
    <w:p w14:paraId="45ACB482" w14:textId="5EB536A2" w:rsidR="000A02F1" w:rsidRPr="00906092" w:rsidRDefault="000A02F1" w:rsidP="00EF21BF">
      <w:pPr>
        <w:snapToGrid w:val="0"/>
        <w:spacing w:line="360" w:lineRule="auto"/>
        <w:jc w:val="both"/>
        <w:rPr>
          <w:rFonts w:cs="Times New Roman"/>
          <w:lang w:val="id-ID"/>
        </w:rPr>
      </w:pPr>
      <w:r w:rsidRPr="00906092">
        <w:rPr>
          <w:rFonts w:cs="Times New Roman"/>
          <w:lang w:val="de-DE"/>
        </w:rPr>
        <w:tab/>
        <w:t>Populasi manusia terus mengalami peningkatan tiap tahunnya. Berdasarkan data yang dipublikasikan oleh Bank Dunia, peningkatan populasi tahunan manusia di bumi pada tahun 2019 sebesar 1,075% sedangkan peningkatan populasi manusia di Indonesia pada tahun yang sama adalah sebesar 1,1%</w:t>
      </w:r>
      <w:r w:rsidR="007109BE">
        <w:rPr>
          <w:rFonts w:cs="Times New Roman"/>
          <w:lang w:val="id-ID"/>
        </w:rPr>
        <w:t xml:space="preserve"> </w:t>
      </w:r>
      <w:r w:rsidR="007109BE">
        <w:rPr>
          <w:rFonts w:cs="Times New Roman"/>
          <w:lang w:val="id-ID"/>
        </w:rPr>
        <w:fldChar w:fldCharType="begin" w:fldLock="1"/>
      </w:r>
      <w:r w:rsidR="007109BE">
        <w:rPr>
          <w:rFonts w:cs="Times New Roman"/>
          <w:lang w:val="id-ID"/>
        </w:rPr>
        <w:instrText>ADDIN CSL_CITATION {"citationItems":[{"id":"ITEM-1","itemData":{"URL":"https://data.worldbank.org/indicator/SP.POP.GROW","accessed":{"date-parts":[["2021","2","12"]]},"author":[{"dropping-particle":"","family":"The World Bank Group","given":"","non-dropping-particle":"","parse-names":false,"suffix":""}],"container-title":"The World Bank Group","id":"ITEM-1","issued":{"date-parts":[["2019"]]},"title":"Population growth (annual %) | Data","type":"webpage"},"uris":["http://www.mendeley.com/documents/?uuid=ee885346-7282-4224-ab45-b233f05d0f36"]}],"mendeley":{"formattedCitation":"[1]","plainTextFormattedCitation":"[1]","previouslyFormattedCitation":"[1]"},"properties":{"noteIndex":0},"schema":"https://github.com/citation-style-language/schema/raw/master/csl-citation.json"}</w:instrText>
      </w:r>
      <w:r w:rsidR="007109BE">
        <w:rPr>
          <w:rFonts w:cs="Times New Roman"/>
          <w:lang w:val="id-ID"/>
        </w:rPr>
        <w:fldChar w:fldCharType="separate"/>
      </w:r>
      <w:r w:rsidR="007109BE" w:rsidRPr="007109BE">
        <w:rPr>
          <w:rFonts w:cs="Times New Roman"/>
          <w:noProof/>
          <w:lang w:val="id-ID"/>
        </w:rPr>
        <w:t>[1]</w:t>
      </w:r>
      <w:r w:rsidR="007109BE">
        <w:rPr>
          <w:rFonts w:cs="Times New Roman"/>
          <w:lang w:val="id-ID"/>
        </w:rPr>
        <w:fldChar w:fldCharType="end"/>
      </w:r>
      <w:r w:rsidR="007109BE">
        <w:rPr>
          <w:rFonts w:cs="Times New Roman"/>
          <w:lang w:val="id-ID"/>
        </w:rPr>
        <w:t>.</w:t>
      </w:r>
      <w:r w:rsidRPr="00906092">
        <w:rPr>
          <w:rFonts w:cs="Times New Roman"/>
          <w:lang w:val="de-DE"/>
        </w:rPr>
        <w:t xml:space="preserve"> Hingga tahun 2019, populasi seluruh manusia di bumi diperkirakan mencapai 7,674 juta jiwa</w:t>
      </w:r>
      <w:r w:rsidR="007109BE">
        <w:rPr>
          <w:rFonts w:cs="Times New Roman"/>
          <w:lang w:val="id-ID"/>
        </w:rPr>
        <w:t xml:space="preserve"> </w:t>
      </w:r>
      <w:r w:rsidR="007109BE">
        <w:rPr>
          <w:rFonts w:cs="Times New Roman"/>
          <w:lang w:val="id-ID"/>
        </w:rPr>
        <w:fldChar w:fldCharType="begin" w:fldLock="1"/>
      </w:r>
      <w:r w:rsidR="007109BE">
        <w:rPr>
          <w:rFonts w:cs="Times New Roman"/>
          <w:lang w:val="id-ID"/>
        </w:rPr>
        <w:instrText>ADDIN CSL_CITATION {"citationItems":[{"id":"ITEM-1","itemData":{"URL":"https://data.worldbank.org/indicator/SP.POP.TOTL","accessed":{"date-parts":[["2021","2","12"]]},"author":[{"dropping-particle":"","family":"The World Bank","given":"","non-dropping-particle":"","parse-names":false,"suffix":""}],"container-title":"The World Bank","id":"ITEM-1","issued":{"date-parts":[["2019"]]},"title":"Population, total","type":"webpage"},"uris":["http://www.mendeley.com/documents/?uuid=2ce5af5f-aad7-4ff3-9125-a02a993d6462"]}],"mendeley":{"formattedCitation":"[2]","plainTextFormattedCitation":"[2]","previouslyFormattedCitation":"[2]"},"properties":{"noteIndex":0},"schema":"https://github.com/citation-style-language/schema/raw/master/csl-citation.json"}</w:instrText>
      </w:r>
      <w:r w:rsidR="007109BE">
        <w:rPr>
          <w:rFonts w:cs="Times New Roman"/>
          <w:lang w:val="id-ID"/>
        </w:rPr>
        <w:fldChar w:fldCharType="separate"/>
      </w:r>
      <w:r w:rsidR="007109BE" w:rsidRPr="007109BE">
        <w:rPr>
          <w:rFonts w:cs="Times New Roman"/>
          <w:noProof/>
          <w:lang w:val="id-ID"/>
        </w:rPr>
        <w:t>[2]</w:t>
      </w:r>
      <w:r w:rsidR="007109BE">
        <w:rPr>
          <w:rFonts w:cs="Times New Roman"/>
          <w:lang w:val="id-ID"/>
        </w:rPr>
        <w:fldChar w:fldCharType="end"/>
      </w:r>
      <w:r w:rsidR="007109BE">
        <w:rPr>
          <w:rFonts w:cs="Times New Roman"/>
          <w:lang w:val="id-ID"/>
        </w:rPr>
        <w:t>.</w:t>
      </w:r>
      <w:r w:rsidRPr="00906092">
        <w:rPr>
          <w:rFonts w:cs="Times New Roman"/>
          <w:lang w:val="de-DE"/>
        </w:rPr>
        <w:t xml:space="preserve"> Bila populasi manusia akan terus meningkat, maka kebutuhan hidup manusia akan mengalami peningkatan juga. Hal tersebut akan memunculkan berbagai masalah bagi generasi sekarang dan generasi masa depan. Kebutuhan pangan akan meningkat karena keterbatasan lahan untuk menanam komoditas pangan, air akan menjadi semakin langka karena musim kemarau yang berkepanjangan ataupun pencemaran air, migrasi besar-besaran karena kerapatan penduduk yang sudah </w:t>
      </w:r>
      <w:r w:rsidR="00EF21BF">
        <w:rPr>
          <w:rFonts w:cs="Times New Roman"/>
          <w:lang w:val="id-ID"/>
        </w:rPr>
        <w:t xml:space="preserve">tidak </w:t>
      </w:r>
      <w:r w:rsidRPr="00906092">
        <w:rPr>
          <w:rFonts w:cs="Times New Roman"/>
          <w:lang w:val="de-DE"/>
        </w:rPr>
        <w:t xml:space="preserve">bisa dibendung lagi sangat mungkin terjadi terutama di daerah </w:t>
      </w:r>
      <w:r w:rsidR="00EF21BF">
        <w:rPr>
          <w:rFonts w:cs="Times New Roman"/>
          <w:lang w:val="id-ID"/>
        </w:rPr>
        <w:t>padat</w:t>
      </w:r>
      <w:r w:rsidRPr="00906092">
        <w:rPr>
          <w:rFonts w:cs="Times New Roman"/>
          <w:lang w:val="de-DE"/>
        </w:rPr>
        <w:t xml:space="preserve"> penduduk, dan berbagai masalah lainnya yang tidak pernah kita bayangkan sebelumnya. Salah satu masalah yang akan menjadi tantangan </w:t>
      </w:r>
      <w:r w:rsidRPr="00906092">
        <w:rPr>
          <w:rFonts w:cs="Times New Roman"/>
          <w:lang w:val="id-ID"/>
        </w:rPr>
        <w:t>untuk memenuhi kebutuhan hidup manusia adalah masalah ketersediaan energi.</w:t>
      </w:r>
    </w:p>
    <w:p w14:paraId="418B0E23" w14:textId="637F5984" w:rsidR="000A02F1" w:rsidRPr="00906092" w:rsidRDefault="000A02F1" w:rsidP="00EF21BF">
      <w:pPr>
        <w:snapToGrid w:val="0"/>
        <w:spacing w:line="360" w:lineRule="auto"/>
        <w:jc w:val="both"/>
        <w:rPr>
          <w:rFonts w:cs="Times New Roman"/>
          <w:lang w:val="id-ID"/>
        </w:rPr>
      </w:pPr>
      <w:r w:rsidRPr="00906092">
        <w:rPr>
          <w:rFonts w:cs="Times New Roman"/>
          <w:lang w:val="id-ID"/>
        </w:rPr>
        <w:tab/>
        <w:t>Sebagian besar energi yang kita nikmati saat ini berasal dari bahan bakar fosil seperti minyak, batu bara, dan gas alam. Energi yang berasal dari bahan bakar fosil menguasai 84,3% sumber konsumsi energi dunia. Sedangkan energi nuklir, terbarukan, dan</w:t>
      </w:r>
      <w:r w:rsidR="00EF21BF">
        <w:rPr>
          <w:rFonts w:cs="Times New Roman"/>
          <w:lang w:val="id-ID"/>
        </w:rPr>
        <w:t xml:space="preserve"> energi</w:t>
      </w:r>
      <w:r w:rsidRPr="00906092">
        <w:rPr>
          <w:rFonts w:cs="Times New Roman"/>
          <w:lang w:val="id-ID"/>
        </w:rPr>
        <w:t xml:space="preserve"> rendah karbon hanya menyumbang 15,7%</w:t>
      </w:r>
      <w:r w:rsidR="007109BE">
        <w:rPr>
          <w:rFonts w:cs="Times New Roman"/>
          <w:lang w:val="id-ID"/>
        </w:rPr>
        <w:t xml:space="preserve"> </w:t>
      </w:r>
      <w:r w:rsidR="007109BE">
        <w:rPr>
          <w:rFonts w:cs="Times New Roman"/>
          <w:lang w:val="id-ID"/>
        </w:rPr>
        <w:fldChar w:fldCharType="begin" w:fldLock="1"/>
      </w:r>
      <w:r w:rsidR="007109BE">
        <w:rPr>
          <w:rFonts w:cs="Times New Roman"/>
          <w:lang w:val="id-ID"/>
        </w:rPr>
        <w:instrText>ADDIN CSL_CITATION {"citationItems":[{"id":"ITEM-1","itemData":{"URL":"https://ourworldindata.org/energy-mix","accessed":{"date-parts":[["2021","2","12"]]},"author":[{"dropping-particle":"","family":"Ritchie","given":"Hannah","non-dropping-particle":"","parse-names":false,"suffix":""}],"container-title":"Our World in Data","id":"ITEM-1","issued":{"date-parts":[["2020"]]},"title":"Energy Mix","type":"webpage"},"uris":["http://www.mendeley.com/documents/?uuid=07bdb1b3-457f-4463-891c-218ac54dec22"]}],"mendeley":{"formattedCitation":"[3]","plainTextFormattedCitation":"[3]","previouslyFormattedCitation":"[3]"},"properties":{"noteIndex":0},"schema":"https://github.com/citation-style-language/schema/raw/master/csl-citation.json"}</w:instrText>
      </w:r>
      <w:r w:rsidR="007109BE">
        <w:rPr>
          <w:rFonts w:cs="Times New Roman"/>
          <w:lang w:val="id-ID"/>
        </w:rPr>
        <w:fldChar w:fldCharType="separate"/>
      </w:r>
      <w:r w:rsidR="007109BE" w:rsidRPr="007109BE">
        <w:rPr>
          <w:rFonts w:cs="Times New Roman"/>
          <w:noProof/>
          <w:lang w:val="id-ID"/>
        </w:rPr>
        <w:t>[3]</w:t>
      </w:r>
      <w:r w:rsidR="007109BE">
        <w:rPr>
          <w:rFonts w:cs="Times New Roman"/>
          <w:lang w:val="id-ID"/>
        </w:rPr>
        <w:fldChar w:fldCharType="end"/>
      </w:r>
      <w:r w:rsidR="007109BE">
        <w:rPr>
          <w:rFonts w:cs="Times New Roman"/>
          <w:lang w:val="id-ID"/>
        </w:rPr>
        <w:t>.</w:t>
      </w:r>
      <w:r w:rsidRPr="00906092">
        <w:rPr>
          <w:rFonts w:cs="Times New Roman"/>
        </w:rPr>
        <w:t xml:space="preserve"> </w:t>
      </w:r>
      <w:r w:rsidRPr="001D0BE3">
        <w:rPr>
          <w:rFonts w:cs="Times New Roman"/>
          <w:lang w:val="id-ID"/>
        </w:rPr>
        <w:t>Jika kita terlalu bergantung kepada bahan bakar fosil sebagai sumber energi</w:t>
      </w:r>
      <w:r w:rsidR="008215C4" w:rsidRPr="001D0BE3">
        <w:rPr>
          <w:rFonts w:cs="Times New Roman"/>
          <w:lang w:val="id-ID"/>
        </w:rPr>
        <w:t xml:space="preserve"> utama</w:t>
      </w:r>
      <w:r w:rsidRPr="001D0BE3">
        <w:rPr>
          <w:rFonts w:cs="Times New Roman"/>
          <w:lang w:val="id-ID"/>
        </w:rPr>
        <w:t xml:space="preserve">, maka kita </w:t>
      </w:r>
      <w:r w:rsidR="008215C4" w:rsidRPr="001D0BE3">
        <w:rPr>
          <w:rFonts w:cs="Times New Roman"/>
          <w:lang w:val="id-ID"/>
        </w:rPr>
        <w:t>hanya dapat sekitar 100 tahun lagi</w:t>
      </w:r>
      <w:r w:rsidR="001D0BE3">
        <w:rPr>
          <w:rFonts w:cs="Times New Roman"/>
          <w:lang w:val="id-ID"/>
        </w:rPr>
        <w:t xml:space="preserve"> karena minyak, batu bara, dan gas alam diperkirakan akan habis sekitar 50, 53, dan 114 tahun lagi secara berurutan</w:t>
      </w:r>
      <w:r w:rsidR="007109BE">
        <w:rPr>
          <w:rFonts w:cs="Times New Roman"/>
          <w:lang w:val="id-ID"/>
        </w:rPr>
        <w:t xml:space="preserve"> </w:t>
      </w:r>
      <w:r w:rsidR="007109BE">
        <w:rPr>
          <w:rFonts w:cs="Times New Roman"/>
          <w:lang w:val="id-ID"/>
        </w:rPr>
        <w:fldChar w:fldCharType="begin" w:fldLock="1"/>
      </w:r>
      <w:r w:rsidR="007109BE">
        <w:rPr>
          <w:rFonts w:cs="Times New Roman"/>
          <w:lang w:val="id-ID"/>
        </w:rPr>
        <w:instrText>ADDIN CSL_CITATION {"citationItems":[{"id":"ITEM-1","itemData":{"URL":"https://ourworldindata.org/how-long-before-we-run-out-of-fossil-fuels","accessed":{"date-parts":[["2021","7","22"]]},"author":[{"dropping-particle":"","family":"Richie","given":"Hannah","non-dropping-particle":"","parse-names":false,"suffix":""}],"container-title":"Our World in Data","id":"ITEM-1","issued":{"date-parts":[["2017"]]},"title":"How long before we run out of fossil fuels?","type":"webpage"},"uris":["http://www.mendeley.com/documents/?uuid=d3aa25cf-bb05-4d59-bfb7-d25572a611cf"]}],"mendeley":{"formattedCitation":"[4]","plainTextFormattedCitation":"[4]","previouslyFormattedCitation":"[4]"},"properties":{"noteIndex":0},"schema":"https://github.com/citation-style-language/schema/raw/master/csl-citation.json"}</w:instrText>
      </w:r>
      <w:r w:rsidR="007109BE">
        <w:rPr>
          <w:rFonts w:cs="Times New Roman"/>
          <w:lang w:val="id-ID"/>
        </w:rPr>
        <w:fldChar w:fldCharType="separate"/>
      </w:r>
      <w:r w:rsidR="007109BE" w:rsidRPr="007109BE">
        <w:rPr>
          <w:rFonts w:cs="Times New Roman"/>
          <w:noProof/>
          <w:lang w:val="id-ID"/>
        </w:rPr>
        <w:t>[4]</w:t>
      </w:r>
      <w:r w:rsidR="007109BE">
        <w:rPr>
          <w:rFonts w:cs="Times New Roman"/>
          <w:lang w:val="id-ID"/>
        </w:rPr>
        <w:fldChar w:fldCharType="end"/>
      </w:r>
      <w:r w:rsidR="007109BE">
        <w:rPr>
          <w:rFonts w:cs="Times New Roman"/>
          <w:lang w:val="id-ID"/>
        </w:rPr>
        <w:t>.</w:t>
      </w:r>
      <w:r w:rsidRPr="00906092">
        <w:rPr>
          <w:rFonts w:cs="Times New Roman"/>
          <w:lang w:val="id-ID"/>
        </w:rPr>
        <w:t xml:space="preserve"> Masalah tersebut akan bertambah besar mengingat konsumsi energi dunia tiap tahunnya selalu mengalami peningkatan. Berdasarkan data dari </w:t>
      </w:r>
      <w:r w:rsidR="00E50E45" w:rsidRPr="00E50E45">
        <w:rPr>
          <w:rFonts w:cs="Times New Roman"/>
          <w:i/>
          <w:iCs/>
          <w:lang w:val="id-ID"/>
        </w:rPr>
        <w:t>Our World in Data</w:t>
      </w:r>
      <w:r w:rsidRPr="00906092">
        <w:rPr>
          <w:rFonts w:cs="Times New Roman"/>
          <w:lang w:val="id-ID"/>
        </w:rPr>
        <w:t xml:space="preserve">, terjadi peningkatan konsumsi energi </w:t>
      </w:r>
      <w:r w:rsidR="00E50E45">
        <w:rPr>
          <w:rFonts w:cs="Times New Roman"/>
          <w:lang w:val="id-ID"/>
        </w:rPr>
        <w:t xml:space="preserve">dunia </w:t>
      </w:r>
      <w:r w:rsidRPr="00906092">
        <w:rPr>
          <w:rFonts w:cs="Times New Roman"/>
          <w:lang w:val="id-ID"/>
        </w:rPr>
        <w:t xml:space="preserve">dari </w:t>
      </w:r>
      <w:r w:rsidR="00E50E45">
        <w:rPr>
          <w:rFonts w:cs="Times New Roman"/>
          <w:lang w:val="id-ID"/>
        </w:rPr>
        <w:t>2009</w:t>
      </w:r>
      <w:r w:rsidRPr="00906092">
        <w:rPr>
          <w:rFonts w:cs="Times New Roman"/>
          <w:lang w:val="id-ID"/>
        </w:rPr>
        <w:t xml:space="preserve"> hingga</w:t>
      </w:r>
      <w:r w:rsidR="00E50E45">
        <w:rPr>
          <w:rFonts w:cs="Times New Roman"/>
          <w:lang w:val="id-ID"/>
        </w:rPr>
        <w:t xml:space="preserve"> 2019</w:t>
      </w:r>
      <w:r w:rsidRPr="00906092">
        <w:rPr>
          <w:rFonts w:cs="Times New Roman"/>
          <w:lang w:val="id-ID"/>
        </w:rPr>
        <w:t xml:space="preserve"> </w:t>
      </w:r>
      <w:r w:rsidR="00E50E45">
        <w:rPr>
          <w:rFonts w:cs="Times New Roman"/>
          <w:lang w:val="id-ID"/>
        </w:rPr>
        <w:t>sebesar 19%</w:t>
      </w:r>
      <w:r w:rsidR="007109BE">
        <w:rPr>
          <w:rFonts w:cs="Times New Roman"/>
          <w:lang w:val="id-ID"/>
        </w:rPr>
        <w:t xml:space="preserve"> </w:t>
      </w:r>
      <w:r w:rsidR="007109BE">
        <w:rPr>
          <w:rFonts w:cs="Times New Roman"/>
          <w:lang w:val="id-ID"/>
        </w:rPr>
        <w:fldChar w:fldCharType="begin" w:fldLock="1"/>
      </w:r>
      <w:r w:rsidR="007109BE">
        <w:rPr>
          <w:rFonts w:cs="Times New Roman"/>
          <w:lang w:val="id-ID"/>
        </w:rPr>
        <w:instrText>ADDIN CSL_CITATION {"citationItems":[{"id":"ITEM-1","itemData":{"URL":"https://ourworldindata.org/energy-production-consumption","accessed":{"date-parts":[["2021","7","22"]]},"author":[{"dropping-particle":"","family":"Ritchie","given":"Hannah","non-dropping-particle":"","parse-names":false,"suffix":""},{"dropping-particle":"","family":"Roser","given":"Max","non-dropping-particle":"","parse-names":false,"suffix":""}],"container-title":"Our World in Data","id":"ITEM-1","issued":{"date-parts":[["2020"]]},"title":"Energy Production and Consumption","type":"webpage"},"uris":["http://www.mendeley.com/documents/?uuid=ef76773c-d6b3-4c70-878b-9df134fb99c7"]}],"mendeley":{"formattedCitation":"[5]","plainTextFormattedCitation":"[5]","previouslyFormattedCitation":"[5]"},"properties":{"noteIndex":0},"schema":"https://github.com/citation-style-language/schema/raw/master/csl-citation.json"}</w:instrText>
      </w:r>
      <w:r w:rsidR="007109BE">
        <w:rPr>
          <w:rFonts w:cs="Times New Roman"/>
          <w:lang w:val="id-ID"/>
        </w:rPr>
        <w:fldChar w:fldCharType="separate"/>
      </w:r>
      <w:r w:rsidR="007109BE" w:rsidRPr="007109BE">
        <w:rPr>
          <w:rFonts w:cs="Times New Roman"/>
          <w:noProof/>
          <w:lang w:val="id-ID"/>
        </w:rPr>
        <w:t>[5]</w:t>
      </w:r>
      <w:r w:rsidR="007109BE">
        <w:rPr>
          <w:rFonts w:cs="Times New Roman"/>
          <w:lang w:val="id-ID"/>
        </w:rPr>
        <w:fldChar w:fldCharType="end"/>
      </w:r>
      <w:r w:rsidR="007109BE">
        <w:rPr>
          <w:rFonts w:cs="Times New Roman"/>
          <w:lang w:val="id-ID"/>
        </w:rPr>
        <w:t>.</w:t>
      </w:r>
      <w:r w:rsidRPr="00906092">
        <w:rPr>
          <w:rFonts w:cs="Times New Roman"/>
          <w:lang w:val="id-ID"/>
        </w:rPr>
        <w:t xml:space="preserve"> </w:t>
      </w:r>
      <w:r w:rsidRPr="00906092">
        <w:rPr>
          <w:rFonts w:cs="Times New Roman"/>
          <w:lang w:val="id-ID"/>
        </w:rPr>
        <w:lastRenderedPageBreak/>
        <w:t>Hal tersebut dapat kita kaitkan dengan peningkatan populasi penduduk dunia saat ini. Semakin banyak populasi manusia</w:t>
      </w:r>
      <w:r w:rsidR="001D0BE3">
        <w:rPr>
          <w:rFonts w:cs="Times New Roman"/>
          <w:lang w:val="id-ID"/>
        </w:rPr>
        <w:t xml:space="preserve"> berkorelasi dengan peningkatan</w:t>
      </w:r>
      <w:r w:rsidRPr="00906092">
        <w:rPr>
          <w:rFonts w:cs="Times New Roman"/>
          <w:lang w:val="id-ID"/>
        </w:rPr>
        <w:t xml:space="preserve"> permintaan kebutuhan energi. </w:t>
      </w:r>
      <w:r w:rsidRPr="00E50E45">
        <w:rPr>
          <w:rFonts w:cs="Times New Roman"/>
          <w:lang w:val="id-ID"/>
        </w:rPr>
        <w:t>Peningkatan kebutuhan energi akan memunculkan sifat kompetitif manusia untuk saling berebut sumber daya alam, dalam hal ini sumber daya yang diperebutkan adalah energi.</w:t>
      </w:r>
      <w:r w:rsidRPr="00906092">
        <w:rPr>
          <w:rFonts w:cs="Times New Roman"/>
          <w:lang w:val="id-ID"/>
        </w:rPr>
        <w:t xml:space="preserve"> Laporan Perserikatan Bangsa – Bangsa dalam </w:t>
      </w:r>
      <w:r w:rsidRPr="00E50E45">
        <w:rPr>
          <w:rFonts w:cs="Times New Roman"/>
          <w:i/>
          <w:iCs/>
          <w:lang w:val="en-ID"/>
        </w:rPr>
        <w:t>The Sustainable Development Goals</w:t>
      </w:r>
      <w:r w:rsidRPr="00906092">
        <w:rPr>
          <w:rFonts w:cs="Times New Roman"/>
          <w:i/>
          <w:iCs/>
          <w:lang w:val="id-ID"/>
        </w:rPr>
        <w:t xml:space="preserve"> 2020</w:t>
      </w:r>
      <w:r w:rsidRPr="00906092">
        <w:rPr>
          <w:rFonts w:cs="Times New Roman"/>
          <w:lang w:val="id-ID"/>
        </w:rPr>
        <w:t xml:space="preserve"> mendeskripsikan bahwa terdapat setidaknya 789 juta orang yang masih kekurangan listrik</w:t>
      </w:r>
      <w:r w:rsidR="007109BE">
        <w:rPr>
          <w:rFonts w:cs="Times New Roman"/>
          <w:lang w:val="id-ID"/>
        </w:rPr>
        <w:t xml:space="preserve"> </w:t>
      </w:r>
      <w:r w:rsidR="007109BE">
        <w:rPr>
          <w:rFonts w:cs="Times New Roman"/>
          <w:lang w:val="id-ID"/>
        </w:rPr>
        <w:fldChar w:fldCharType="begin" w:fldLock="1"/>
      </w:r>
      <w:r w:rsidR="007109BE">
        <w:rPr>
          <w:rFonts w:cs="Times New Roman"/>
          <w:lang w:val="id-ID"/>
        </w:rPr>
        <w:instrText>ADDIN CSL_CITATION {"citationItems":[{"id":"ITEM-1","itemData":{"author":[{"dropping-particle":"","family":"United Nations","given":"","non-dropping-particle":"","parse-names":false,"suffix":""}],"id":"ITEM-1","issued":{"date-parts":[["2020"]]},"title":"The Sustainable Development Goals Report 2020","type":"report"},"uris":["http://www.mendeley.com/documents/?uuid=d7f6c7e5-3898-42c3-b3f3-9d37b53112b6"]}],"mendeley":{"formattedCitation":"[6]","plainTextFormattedCitation":"[6]","previouslyFormattedCitation":"[6]"},"properties":{"noteIndex":0},"schema":"https://github.com/citation-style-language/schema/raw/master/csl-citation.json"}</w:instrText>
      </w:r>
      <w:r w:rsidR="007109BE">
        <w:rPr>
          <w:rFonts w:cs="Times New Roman"/>
          <w:lang w:val="id-ID"/>
        </w:rPr>
        <w:fldChar w:fldCharType="separate"/>
      </w:r>
      <w:r w:rsidR="007109BE" w:rsidRPr="007109BE">
        <w:rPr>
          <w:rFonts w:cs="Times New Roman"/>
          <w:noProof/>
          <w:lang w:val="id-ID"/>
        </w:rPr>
        <w:t>[6]</w:t>
      </w:r>
      <w:r w:rsidR="007109BE">
        <w:rPr>
          <w:rFonts w:cs="Times New Roman"/>
          <w:lang w:val="id-ID"/>
        </w:rPr>
        <w:fldChar w:fldCharType="end"/>
      </w:r>
      <w:r w:rsidR="007109BE">
        <w:rPr>
          <w:rFonts w:cs="Times New Roman"/>
          <w:lang w:val="id-ID"/>
        </w:rPr>
        <w:t>.</w:t>
      </w:r>
      <w:r w:rsidRPr="00906092">
        <w:rPr>
          <w:rFonts w:cs="Times New Roman"/>
          <w:lang w:val="id-ID"/>
        </w:rPr>
        <w:t xml:space="preserve"> Hal ini menimpa orang – orang di berbagai belahan dunia mulai dari Amerika Latin, Afrika, Asia Selatan, hingga di berbagai daerah di Indonesia. Selain kesulitan akses terhadap listrik, masyarakat juga masih mengalami kesulitan mengakses bahan bakar bersih untuk memasak. Diperkirakan terdapat 2,8 juta orang yang masih mengalami kesulitan akses terhadap bahan bakar bersih untuk memasak</w:t>
      </w:r>
      <w:r w:rsidR="007109BE">
        <w:rPr>
          <w:rFonts w:cs="Times New Roman"/>
          <w:lang w:val="id-ID"/>
        </w:rPr>
        <w:t xml:space="preserve"> </w:t>
      </w:r>
      <w:r w:rsidR="007109BE">
        <w:rPr>
          <w:rFonts w:cs="Times New Roman"/>
          <w:lang w:val="id-ID"/>
        </w:rPr>
        <w:fldChar w:fldCharType="begin" w:fldLock="1"/>
      </w:r>
      <w:r w:rsidR="007109BE">
        <w:rPr>
          <w:rFonts w:cs="Times New Roman"/>
          <w:lang w:val="id-ID"/>
        </w:rPr>
        <w:instrText>ADDIN CSL_CITATION {"citationItems":[{"id":"ITEM-1","itemData":{"author":[{"dropping-particle":"","family":"United Nations","given":"","non-dropping-particle":"","parse-names":false,"suffix":""}],"id":"ITEM-1","issued":{"date-parts":[["2020"]]},"title":"The Sustainable Development Goals Report 2020","type":"report"},"uris":["http://www.mendeley.com/documents/?uuid=d7f6c7e5-3898-42c3-b3f3-9d37b53112b6"]}],"mendeley":{"formattedCitation":"[6]","plainTextFormattedCitation":"[6]","previouslyFormattedCitation":"[6]"},"properties":{"noteIndex":0},"schema":"https://github.com/citation-style-language/schema/raw/master/csl-citation.json"}</w:instrText>
      </w:r>
      <w:r w:rsidR="007109BE">
        <w:rPr>
          <w:rFonts w:cs="Times New Roman"/>
          <w:lang w:val="id-ID"/>
        </w:rPr>
        <w:fldChar w:fldCharType="separate"/>
      </w:r>
      <w:r w:rsidR="007109BE" w:rsidRPr="007109BE">
        <w:rPr>
          <w:rFonts w:cs="Times New Roman"/>
          <w:noProof/>
          <w:lang w:val="id-ID"/>
        </w:rPr>
        <w:t>[6]</w:t>
      </w:r>
      <w:r w:rsidR="007109BE">
        <w:rPr>
          <w:rFonts w:cs="Times New Roman"/>
          <w:lang w:val="id-ID"/>
        </w:rPr>
        <w:fldChar w:fldCharType="end"/>
      </w:r>
      <w:r w:rsidR="007109BE">
        <w:rPr>
          <w:rFonts w:cs="Times New Roman"/>
          <w:lang w:val="id-ID"/>
        </w:rPr>
        <w:t>.</w:t>
      </w:r>
      <w:r w:rsidRPr="00906092">
        <w:rPr>
          <w:rFonts w:cs="Times New Roman"/>
          <w:lang w:val="id-ID"/>
        </w:rPr>
        <w:t xml:space="preserve"> Mereka masih menggunakan kayu bakar ataupun </w:t>
      </w:r>
      <w:r w:rsidR="00E50E45">
        <w:rPr>
          <w:rFonts w:cs="Times New Roman"/>
          <w:lang w:val="id-ID"/>
        </w:rPr>
        <w:t>biomassa tradisional</w:t>
      </w:r>
      <w:r w:rsidRPr="00906092">
        <w:rPr>
          <w:rFonts w:cs="Times New Roman"/>
          <w:lang w:val="id-ID"/>
        </w:rPr>
        <w:t xml:space="preserve"> lainnya untuk memas</w:t>
      </w:r>
      <w:r w:rsidRPr="00894446">
        <w:rPr>
          <w:rFonts w:cs="Times New Roman"/>
          <w:lang w:val="id-ID"/>
        </w:rPr>
        <w:t xml:space="preserve">ak. </w:t>
      </w:r>
      <w:r w:rsidR="00E50E45" w:rsidRPr="00894446">
        <w:rPr>
          <w:rFonts w:cs="Times New Roman"/>
          <w:lang w:val="id-ID"/>
        </w:rPr>
        <w:t>Mengetahui hal tersebut, penulis rasa perlunya dilakukan upaya</w:t>
      </w:r>
      <w:r w:rsidRPr="00894446">
        <w:rPr>
          <w:rFonts w:cs="Times New Roman"/>
          <w:lang w:val="id-ID"/>
        </w:rPr>
        <w:t xml:space="preserve"> </w:t>
      </w:r>
      <w:r w:rsidR="00E50E45" w:rsidRPr="00894446">
        <w:rPr>
          <w:rFonts w:cs="Times New Roman"/>
          <w:lang w:val="id-ID"/>
        </w:rPr>
        <w:t>meningkatkan</w:t>
      </w:r>
      <w:r w:rsidRPr="00894446">
        <w:rPr>
          <w:rFonts w:cs="Times New Roman"/>
          <w:lang w:val="id-ID"/>
        </w:rPr>
        <w:t xml:space="preserve"> ketersediaan energi untuk memenuhi ke</w:t>
      </w:r>
      <w:r w:rsidR="00894446" w:rsidRPr="00894446">
        <w:rPr>
          <w:rFonts w:cs="Times New Roman"/>
          <w:lang w:val="id-ID"/>
        </w:rPr>
        <w:t>b</w:t>
      </w:r>
      <w:r w:rsidRPr="00894446">
        <w:rPr>
          <w:rFonts w:cs="Times New Roman"/>
          <w:lang w:val="id-ID"/>
        </w:rPr>
        <w:t>utuhan hidup umat manusia</w:t>
      </w:r>
      <w:r w:rsidR="00894446" w:rsidRPr="00894446">
        <w:rPr>
          <w:rFonts w:cs="Times New Roman"/>
          <w:lang w:val="id-ID"/>
        </w:rPr>
        <w:t xml:space="preserve"> berkelanjutan</w:t>
      </w:r>
      <w:r w:rsidRPr="00894446">
        <w:rPr>
          <w:rFonts w:cs="Times New Roman"/>
          <w:lang w:val="id-ID"/>
        </w:rPr>
        <w:t>.</w:t>
      </w:r>
      <w:r w:rsidRPr="00906092">
        <w:rPr>
          <w:rFonts w:cs="Times New Roman"/>
          <w:lang w:val="id-ID"/>
        </w:rPr>
        <w:t xml:space="preserve"> Akan tetapi, tidak sembarang sumber energi dapat kita gunakan </w:t>
      </w:r>
      <w:r w:rsidR="00894446">
        <w:rPr>
          <w:rFonts w:cs="Times New Roman"/>
          <w:lang w:val="id-ID"/>
        </w:rPr>
        <w:t>untuk memenuhi kebutuhan umat manusia secara berkelanjutan. T</w:t>
      </w:r>
      <w:r w:rsidRPr="00906092">
        <w:rPr>
          <w:rFonts w:cs="Times New Roman"/>
          <w:lang w:val="id-ID"/>
        </w:rPr>
        <w:t xml:space="preserve">erdapat satu </w:t>
      </w:r>
      <w:r w:rsidR="00894446">
        <w:rPr>
          <w:rFonts w:cs="Times New Roman"/>
          <w:lang w:val="id-ID"/>
        </w:rPr>
        <w:t>permasalahan</w:t>
      </w:r>
      <w:r w:rsidRPr="00906092">
        <w:rPr>
          <w:rFonts w:cs="Times New Roman"/>
          <w:lang w:val="id-ID"/>
        </w:rPr>
        <w:t xml:space="preserve"> besar lainnya </w:t>
      </w:r>
      <w:r w:rsidR="00894446">
        <w:rPr>
          <w:rFonts w:cs="Times New Roman"/>
          <w:lang w:val="id-ID"/>
        </w:rPr>
        <w:t>apabila</w:t>
      </w:r>
      <w:r w:rsidRPr="00906092">
        <w:rPr>
          <w:rFonts w:cs="Times New Roman"/>
          <w:lang w:val="id-ID"/>
        </w:rPr>
        <w:t xml:space="preserve"> kita sembarangan memilih dan menggunakan energi. Masalah tersebut adalah  Perubahan Iklim.</w:t>
      </w:r>
    </w:p>
    <w:p w14:paraId="2FCC0626" w14:textId="2170AD5A" w:rsidR="000A02F1" w:rsidRPr="00906092" w:rsidRDefault="000A02F1" w:rsidP="00EF21BF">
      <w:pPr>
        <w:snapToGrid w:val="0"/>
        <w:spacing w:line="360" w:lineRule="auto"/>
        <w:jc w:val="both"/>
        <w:rPr>
          <w:rFonts w:cs="Times New Roman"/>
          <w:lang w:val="id-ID"/>
        </w:rPr>
      </w:pPr>
      <w:r w:rsidRPr="00906092">
        <w:rPr>
          <w:rFonts w:cs="Times New Roman"/>
          <w:lang w:val="de-DE"/>
        </w:rPr>
        <w:tab/>
      </w:r>
      <w:r w:rsidRPr="00906092">
        <w:rPr>
          <w:rFonts w:cs="Times New Roman"/>
          <w:lang w:val="id-ID"/>
        </w:rPr>
        <w:t xml:space="preserve">Perubahan Iklim dapat diartikan sebagai terjadinya </w:t>
      </w:r>
      <w:r w:rsidR="008550DB">
        <w:rPr>
          <w:rFonts w:cs="Times New Roman"/>
          <w:lang w:val="id-ID"/>
        </w:rPr>
        <w:t>perubahan keadaan</w:t>
      </w:r>
      <w:r w:rsidRPr="00906092">
        <w:rPr>
          <w:rFonts w:cs="Times New Roman"/>
          <w:lang w:val="id-ID"/>
        </w:rPr>
        <w:t xml:space="preserve"> iklim </w:t>
      </w:r>
      <w:r w:rsidR="008550DB">
        <w:rPr>
          <w:rFonts w:cs="Times New Roman"/>
          <w:lang w:val="id-ID"/>
        </w:rPr>
        <w:t xml:space="preserve">yang dapat diidentifikasi oleh perubahan rerata dan/atau variabilitas dari sifat – sifat iklim pada waktu yang cukup lama, biasanya beberapa dekade atau lebih </w:t>
      </w:r>
      <w:r w:rsidR="008550DB">
        <w:rPr>
          <w:rFonts w:cs="Times New Roman"/>
          <w:lang w:val="id-ID"/>
        </w:rPr>
        <w:fldChar w:fldCharType="begin" w:fldLock="1"/>
      </w:r>
      <w:r w:rsidR="002816F4">
        <w:rPr>
          <w:rFonts w:cs="Times New Roman"/>
          <w:lang w:val="id-ID"/>
        </w:rPr>
        <w:instrText>ADDIN CSL_CITATION {"citationItems":[{"id":"ITEM-1","itemData":{"author":[{"dropping-particle":"","family":"Intergovernmental Panel on Climate Change","given":"","non-dropping-particle":"","parse-names":false,"suffix":""}],"id":"ITEM-1","issued":{"date-parts":[["2018"]]},"title":"Global warming of 1.5°C","type":"report"},"uris":["http://www.mendeley.com/documents/?uuid=bf197f03-daa0-4e35-8507-fcf22e0ca4e4"]}],"mendeley":{"formattedCitation":"[7]","plainTextFormattedCitation":"[7]","previouslyFormattedCitation":"[7]"},"properties":{"noteIndex":0},"schema":"https://github.com/citation-style-language/schema/raw/master/csl-citation.json"}</w:instrText>
      </w:r>
      <w:r w:rsidR="008550DB">
        <w:rPr>
          <w:rFonts w:cs="Times New Roman"/>
          <w:lang w:val="id-ID"/>
        </w:rPr>
        <w:fldChar w:fldCharType="separate"/>
      </w:r>
      <w:r w:rsidR="008550DB" w:rsidRPr="008550DB">
        <w:rPr>
          <w:rFonts w:cs="Times New Roman"/>
          <w:noProof/>
          <w:lang w:val="id-ID"/>
        </w:rPr>
        <w:t>[7]</w:t>
      </w:r>
      <w:r w:rsidR="008550DB">
        <w:rPr>
          <w:rFonts w:cs="Times New Roman"/>
          <w:lang w:val="id-ID"/>
        </w:rPr>
        <w:fldChar w:fldCharType="end"/>
      </w:r>
      <w:r w:rsidRPr="00906092">
        <w:rPr>
          <w:rFonts w:cs="Times New Roman"/>
          <w:lang w:val="id-ID"/>
        </w:rPr>
        <w:t xml:space="preserve">. Beberapa indikator terjadinya perubahan iklim antara lain adalah peningkatan suhu udara rerata, perubahan siklus air, perubahan tingkat keasaman air laut, dan perubahan ketinggian permukaan air laut. Melalui indikator – indikator tersebut dapat </w:t>
      </w:r>
      <w:r w:rsidR="008550DB">
        <w:rPr>
          <w:rFonts w:cs="Times New Roman"/>
          <w:lang w:val="id-ID"/>
        </w:rPr>
        <w:t>diprediksi</w:t>
      </w:r>
      <w:r w:rsidRPr="00906092">
        <w:rPr>
          <w:rFonts w:cs="Times New Roman"/>
          <w:lang w:val="id-ID"/>
        </w:rPr>
        <w:t xml:space="preserve"> pola iklim di masa depan. Berdasarkan laporan </w:t>
      </w:r>
      <w:r w:rsidR="002816F4">
        <w:rPr>
          <w:rFonts w:cs="Times New Roman"/>
          <w:lang w:val="id-ID"/>
        </w:rPr>
        <w:t xml:space="preserve">penilaian keenam </w:t>
      </w:r>
      <w:r w:rsidRPr="00906092">
        <w:rPr>
          <w:rFonts w:cs="Times New Roman"/>
          <w:lang w:val="id-ID"/>
        </w:rPr>
        <w:t xml:space="preserve">IPCC diperkirakan bila tidak </w:t>
      </w:r>
      <w:r w:rsidR="006A3090">
        <w:rPr>
          <w:rFonts w:cs="Times New Roman"/>
          <w:lang w:val="id-ID"/>
        </w:rPr>
        <w:t>di</w:t>
      </w:r>
      <w:r w:rsidRPr="00906092">
        <w:rPr>
          <w:rFonts w:cs="Times New Roman"/>
          <w:lang w:val="id-ID"/>
        </w:rPr>
        <w:t xml:space="preserve">lakukan perubahan yang signifikan guna mengatasi perubahan iklim, maka suhu permukaan bumi dapat meningkat hingga </w:t>
      </w:r>
      <w:r w:rsidR="002816F4">
        <w:rPr>
          <w:rFonts w:cs="Times New Roman"/>
          <w:lang w:val="id-ID"/>
        </w:rPr>
        <w:t>3,5</w:t>
      </w:r>
      <w:r w:rsidRPr="00906092">
        <w:rPr>
          <w:rFonts w:cs="Times New Roman"/>
          <w:lang w:val="id-ID"/>
        </w:rPr>
        <w:t>°C pada tahun 2100</w:t>
      </w:r>
      <w:r w:rsidR="002816F4">
        <w:rPr>
          <w:rFonts w:cs="Times New Roman"/>
          <w:lang w:val="id-ID"/>
        </w:rPr>
        <w:t xml:space="preserve"> </w:t>
      </w:r>
      <w:r w:rsidR="002816F4">
        <w:rPr>
          <w:rFonts w:cs="Times New Roman"/>
          <w:lang w:val="id-ID"/>
        </w:rPr>
        <w:fldChar w:fldCharType="begin" w:fldLock="1"/>
      </w:r>
      <w:r w:rsidR="00906A2D">
        <w:rPr>
          <w:rFonts w:cs="Times New Roman"/>
          <w:lang w:val="id-ID"/>
        </w:rPr>
        <w:instrText>ADDIN CSL_CITATION {"citationItems":[{"id":"ITEM-1","itemData":{"author":[{"dropping-particle":"","family":"MassonDelmotte, V., P. Zhai, A. Pirani, S. L. Connors, C. Péan, S. Berger, N. Caud, Y. Chen, L. Goldfarb, M. I. Gomis","given":"M.","non-dropping-particle":"","parse-names":false,"suffix":""},{"dropping-particle":"","family":"Huang, K. Leitzell, E. Lonnoy, J. B. R. Matthews, T. K. Maycock, T. Waterfield, O. Yelekçi","given":"R. Yu and B. Zhou (eds.)","non-dropping-particle":"","parse-names":false,"suffix":""}],"container-title":"Contribution of Working Group I to the Sixth Assessment Report of the Intergovernmental Panel on Climate Change","id":"ITEM-1","issued":{"date-parts":[["2021"]]},"title":"Summary for Policymakers. In: Climate Change 2021: The Physical Science Basis","type":"report"},"uris":["http://www.mendeley.com/documents/?uuid=a155b269-19f3-4eb9-a24a-655af3cab071"]}],"mendeley":{"formattedCitation":"[8]","plainTextFormattedCitation":"[8]","previouslyFormattedCitation":"[8]"},"properties":{"noteIndex":0},"schema":"https://github.com/citation-style-language/schema/raw/master/csl-citation.json"}</w:instrText>
      </w:r>
      <w:r w:rsidR="002816F4">
        <w:rPr>
          <w:rFonts w:cs="Times New Roman"/>
          <w:lang w:val="id-ID"/>
        </w:rPr>
        <w:fldChar w:fldCharType="separate"/>
      </w:r>
      <w:r w:rsidR="002816F4" w:rsidRPr="002816F4">
        <w:rPr>
          <w:rFonts w:cs="Times New Roman"/>
          <w:noProof/>
          <w:lang w:val="id-ID"/>
        </w:rPr>
        <w:t>[8]</w:t>
      </w:r>
      <w:r w:rsidR="002816F4">
        <w:rPr>
          <w:rFonts w:cs="Times New Roman"/>
          <w:lang w:val="id-ID"/>
        </w:rPr>
        <w:fldChar w:fldCharType="end"/>
      </w:r>
      <w:r w:rsidRPr="00906092">
        <w:rPr>
          <w:rFonts w:cs="Times New Roman"/>
          <w:lang w:val="id-ID"/>
        </w:rPr>
        <w:t xml:space="preserve">. </w:t>
      </w:r>
      <w:r w:rsidR="00894446">
        <w:rPr>
          <w:rFonts w:cs="Times New Roman"/>
          <w:lang w:val="id-ID"/>
        </w:rPr>
        <w:t>Dampak negatif</w:t>
      </w:r>
      <w:r w:rsidRPr="00906092">
        <w:rPr>
          <w:rFonts w:cs="Times New Roman"/>
          <w:lang w:val="id-ID"/>
        </w:rPr>
        <w:t xml:space="preserve"> dari peningkatan suhu permukaan bumi pada akhirnya akan menuntun manusia beserta spesies – spesies lainnya kepada </w:t>
      </w:r>
      <w:r w:rsidRPr="00906092">
        <w:rPr>
          <w:rFonts w:cs="Times New Roman"/>
          <w:lang w:val="id-ID"/>
        </w:rPr>
        <w:lastRenderedPageBreak/>
        <w:t>kesengsaraan hingga kepunahan. Berdasarkan data dari IUCN</w:t>
      </w:r>
      <w:r w:rsidR="002816F4">
        <w:rPr>
          <w:rFonts w:cs="Times New Roman"/>
          <w:lang w:val="id-ID"/>
        </w:rPr>
        <w:t>, perubahan iklim saat ini mempengaruhi 19</w:t>
      </w:r>
      <w:r w:rsidRPr="00906092">
        <w:rPr>
          <w:rFonts w:cs="Times New Roman"/>
          <w:lang w:val="id-ID"/>
        </w:rPr>
        <w:t xml:space="preserve">% spesies </w:t>
      </w:r>
      <w:r w:rsidR="002816F4">
        <w:rPr>
          <w:rFonts w:cs="Times New Roman"/>
          <w:lang w:val="id-ID"/>
        </w:rPr>
        <w:t>yang terdaftar sebagai spesies yang terancam punah</w:t>
      </w:r>
      <w:r w:rsidR="00906A2D">
        <w:rPr>
          <w:rFonts w:cs="Times New Roman"/>
          <w:lang w:val="id-ID"/>
        </w:rPr>
        <w:t xml:space="preserve"> </w:t>
      </w:r>
      <w:r w:rsidR="00906A2D">
        <w:rPr>
          <w:rFonts w:cs="Times New Roman"/>
          <w:lang w:val="id-ID"/>
        </w:rPr>
        <w:fldChar w:fldCharType="begin" w:fldLock="1"/>
      </w:r>
      <w:r w:rsidR="00A05EFD">
        <w:rPr>
          <w:rFonts w:cs="Times New Roman"/>
          <w:lang w:val="id-ID"/>
        </w:rPr>
        <w:instrText>ADDIN CSL_CITATION {"citationItems":[{"id":"ITEM-1","itemData":{"URL":"https://www.iucn.org/resources/issues-briefs/species-and-climate-change","abstract":"The ~1ºC rise in mean global temperature is causing serious and often unexpected impacts on species, affecting their abundance, genetic composition, behaviour and survival. Species declines threaten the services that nature provides to people, which include functioning as carbon sinks and increasing our resilience to climate change. Environmental policies aimed at reducing CO2 emissions are essential for reducing the impact of climate change on species. Prioritising nature conservation and embracing strategies to promote climate change adaptation can enhance species survival. Tools are available to support species conservation under climate change, including the IUCN Red List, the IUCN SSC Guidelines for Assessing Species’ Vulnerability to Climate Change, and the Integrated Biodiversity Assessment Tool.","author":[{"dropping-particle":"","family":"International Union for Conservation of Nature","given":"","non-dropping-particle":"","parse-names":false,"suffix":""}],"container-title":"International Union for Conservation of Nature","id":"ITEM-1","issued":{"date-parts":[["2019"]]},"title":"Species and Climate Change","type":"webpage"},"uris":["http://www.mendeley.com/documents/?uuid=382ed10f-fdf8-4ea5-9aa4-424a56ed7c69"]}],"mendeley":{"formattedCitation":"[9]","plainTextFormattedCitation":"[9]","previouslyFormattedCitation":"[9]"},"properties":{"noteIndex":0},"schema":"https://github.com/citation-style-language/schema/raw/master/csl-citation.json"}</w:instrText>
      </w:r>
      <w:r w:rsidR="00906A2D">
        <w:rPr>
          <w:rFonts w:cs="Times New Roman"/>
          <w:lang w:val="id-ID"/>
        </w:rPr>
        <w:fldChar w:fldCharType="separate"/>
      </w:r>
      <w:r w:rsidR="00906A2D" w:rsidRPr="00906A2D">
        <w:rPr>
          <w:rFonts w:cs="Times New Roman"/>
          <w:noProof/>
          <w:lang w:val="id-ID"/>
        </w:rPr>
        <w:t>[9]</w:t>
      </w:r>
      <w:r w:rsidR="00906A2D">
        <w:rPr>
          <w:rFonts w:cs="Times New Roman"/>
          <w:lang w:val="id-ID"/>
        </w:rPr>
        <w:fldChar w:fldCharType="end"/>
      </w:r>
      <w:r w:rsidRPr="00906092">
        <w:rPr>
          <w:rFonts w:cs="Times New Roman"/>
          <w:lang w:val="id-ID"/>
        </w:rPr>
        <w:t xml:space="preserve">. Bila masalah perubahan iklim tidak ditangani dengan serius, </w:t>
      </w:r>
      <w:r w:rsidR="002816F4">
        <w:rPr>
          <w:rFonts w:cs="Times New Roman"/>
          <w:lang w:val="id-ID"/>
        </w:rPr>
        <w:t>kemungkinan kepunahan spesies terancam punah akan semakin meningkat</w:t>
      </w:r>
      <w:r w:rsidRPr="00906092">
        <w:rPr>
          <w:rFonts w:cs="Times New Roman"/>
          <w:lang w:val="id-ID"/>
        </w:rPr>
        <w:t>.</w:t>
      </w:r>
    </w:p>
    <w:p w14:paraId="4114B9B8" w14:textId="1E52DE0E" w:rsidR="000A02F1" w:rsidRPr="00906092" w:rsidRDefault="000A02F1" w:rsidP="00EF21BF">
      <w:pPr>
        <w:snapToGrid w:val="0"/>
        <w:spacing w:line="360" w:lineRule="auto"/>
        <w:jc w:val="both"/>
        <w:rPr>
          <w:rFonts w:cs="Times New Roman"/>
          <w:lang w:val="id-ID"/>
        </w:rPr>
      </w:pPr>
      <w:r w:rsidRPr="00906092">
        <w:rPr>
          <w:rFonts w:cs="Times New Roman"/>
          <w:lang w:val="id-ID"/>
        </w:rPr>
        <w:tab/>
        <w:t xml:space="preserve">Peningkatan suhu permukaan bumi terjadi karena </w:t>
      </w:r>
      <w:r w:rsidR="00894446">
        <w:rPr>
          <w:rFonts w:cs="Times New Roman"/>
          <w:lang w:val="id-ID"/>
        </w:rPr>
        <w:t>sinar</w:t>
      </w:r>
      <w:r w:rsidRPr="00906092">
        <w:rPr>
          <w:rFonts w:cs="Times New Roman"/>
          <w:lang w:val="id-ID"/>
        </w:rPr>
        <w:t xml:space="preserve"> matahari yang masuk ke atmosfer ke bumi tidak dapat dipa</w:t>
      </w:r>
      <w:r w:rsidR="00894446">
        <w:rPr>
          <w:rFonts w:cs="Times New Roman"/>
          <w:lang w:val="id-ID"/>
        </w:rPr>
        <w:t>ntulkan kembali</w:t>
      </w:r>
      <w:r w:rsidRPr="00906092">
        <w:rPr>
          <w:rFonts w:cs="Times New Roman"/>
          <w:lang w:val="id-ID"/>
        </w:rPr>
        <w:t xml:space="preserve"> ke luar angkasa. Hal ini dapat terjadi karena terdapat gas rumah kaca seperti CO</w:t>
      </w:r>
      <w:r w:rsidRPr="00906092">
        <w:rPr>
          <w:rFonts w:cs="Times New Roman"/>
          <w:vertAlign w:val="subscript"/>
          <w:lang w:val="id-ID"/>
        </w:rPr>
        <w:t>2</w:t>
      </w:r>
      <w:r w:rsidRPr="00906092">
        <w:rPr>
          <w:rFonts w:cs="Times New Roman"/>
          <w:lang w:val="id-ID"/>
        </w:rPr>
        <w:t>, CO, NO</w:t>
      </w:r>
      <w:r w:rsidRPr="00906092">
        <w:rPr>
          <w:rFonts w:cs="Times New Roman"/>
          <w:vertAlign w:val="subscript"/>
          <w:lang w:val="id-ID"/>
        </w:rPr>
        <w:t>x</w:t>
      </w:r>
      <w:r w:rsidRPr="00906092">
        <w:rPr>
          <w:rFonts w:cs="Times New Roman"/>
          <w:lang w:val="id-ID"/>
        </w:rPr>
        <w:t>, SO</w:t>
      </w:r>
      <w:r w:rsidRPr="00906092">
        <w:rPr>
          <w:rFonts w:cs="Times New Roman"/>
          <w:vertAlign w:val="subscript"/>
          <w:lang w:val="id-ID"/>
        </w:rPr>
        <w:t>x</w:t>
      </w:r>
      <w:r w:rsidRPr="00906092">
        <w:rPr>
          <w:rFonts w:cs="Times New Roman"/>
          <w:lang w:val="id-ID"/>
        </w:rPr>
        <w:t>, dan uap air dalam jumlah melebih batas normal di atmosfer bumi. Salah satu penyumbang terbesar emisi gas rumah kaca adalah sektor energi</w:t>
      </w:r>
      <w:r w:rsidR="00894446">
        <w:rPr>
          <w:rFonts w:cs="Times New Roman"/>
          <w:lang w:val="id-ID"/>
        </w:rPr>
        <w:t>, terutama energi fosil</w:t>
      </w:r>
      <w:r w:rsidRPr="00906092">
        <w:rPr>
          <w:rFonts w:cs="Times New Roman"/>
          <w:lang w:val="id-ID"/>
        </w:rPr>
        <w:t xml:space="preserve">. </w:t>
      </w:r>
      <w:r w:rsidR="00307837">
        <w:rPr>
          <w:rFonts w:cs="Times New Roman"/>
          <w:lang w:val="id-ID"/>
        </w:rPr>
        <w:t xml:space="preserve">Sektor </w:t>
      </w:r>
      <w:r w:rsidRPr="00906092">
        <w:rPr>
          <w:rFonts w:cs="Times New Roman"/>
          <w:lang w:val="id-ID"/>
        </w:rPr>
        <w:t>energi merupakan penyumbang terbesar emisi CO</w:t>
      </w:r>
      <w:r w:rsidRPr="00906092">
        <w:rPr>
          <w:rFonts w:cs="Times New Roman"/>
          <w:vertAlign w:val="subscript"/>
          <w:lang w:val="id-ID"/>
        </w:rPr>
        <w:t>2</w:t>
      </w:r>
      <w:r w:rsidRPr="00906092">
        <w:rPr>
          <w:rFonts w:cs="Times New Roman"/>
          <w:lang w:val="id-ID"/>
        </w:rPr>
        <w:t xml:space="preserve"> d</w:t>
      </w:r>
      <w:r w:rsidR="00245CF1">
        <w:rPr>
          <w:rFonts w:cs="Times New Roman"/>
          <w:lang w:val="id-ID"/>
        </w:rPr>
        <w:t>i udara .</w:t>
      </w:r>
      <w:r w:rsidRPr="00906092">
        <w:rPr>
          <w:rFonts w:cs="Times New Roman"/>
          <w:lang w:val="id-ID"/>
        </w:rPr>
        <w:t xml:space="preserve"> </w:t>
      </w:r>
      <w:r w:rsidR="00894446">
        <w:rPr>
          <w:rFonts w:cs="Times New Roman"/>
          <w:lang w:val="id-ID"/>
        </w:rPr>
        <w:t>S</w:t>
      </w:r>
      <w:r w:rsidRPr="00906092">
        <w:rPr>
          <w:rFonts w:cs="Times New Roman"/>
          <w:lang w:val="id-ID"/>
        </w:rPr>
        <w:t>umber energi fosil juga turut serta memproduksi gas lainnya seperti CO, NO</w:t>
      </w:r>
      <w:r w:rsidRPr="00906092">
        <w:rPr>
          <w:rFonts w:cs="Times New Roman"/>
          <w:vertAlign w:val="subscript"/>
          <w:lang w:val="id-ID"/>
        </w:rPr>
        <w:t>x</w:t>
      </w:r>
      <w:r w:rsidRPr="00906092">
        <w:rPr>
          <w:rFonts w:cs="Times New Roman"/>
          <w:lang w:val="id-ID"/>
        </w:rPr>
        <w:t>, SO</w:t>
      </w:r>
      <w:r w:rsidRPr="00906092">
        <w:rPr>
          <w:rFonts w:cs="Times New Roman"/>
          <w:vertAlign w:val="subscript"/>
          <w:lang w:val="id-ID"/>
        </w:rPr>
        <w:t>x,</w:t>
      </w:r>
      <w:r w:rsidRPr="00906092">
        <w:rPr>
          <w:rFonts w:cs="Times New Roman"/>
          <w:lang w:val="id-ID"/>
        </w:rPr>
        <w:t xml:space="preserve"> serta partikel – partikel kecil seperti PM</w:t>
      </w:r>
      <w:r w:rsidRPr="00906092">
        <w:rPr>
          <w:rFonts w:cs="Times New Roman"/>
          <w:vertAlign w:val="subscript"/>
          <w:lang w:val="id-ID"/>
        </w:rPr>
        <w:t>2.5</w:t>
      </w:r>
      <w:r w:rsidRPr="00906092">
        <w:rPr>
          <w:rFonts w:cs="Times New Roman"/>
          <w:lang w:val="id-ID"/>
        </w:rPr>
        <w:t xml:space="preserve"> yang berbahaya bagi kesehatan manusia</w:t>
      </w:r>
      <w:r w:rsidR="00A05EFD">
        <w:rPr>
          <w:rFonts w:cs="Times New Roman"/>
          <w:lang w:val="id-ID"/>
        </w:rPr>
        <w:t xml:space="preserve"> </w:t>
      </w:r>
      <w:r w:rsidR="00A05EFD">
        <w:rPr>
          <w:rFonts w:cs="Times New Roman"/>
          <w:lang w:val="id-ID"/>
        </w:rPr>
        <w:fldChar w:fldCharType="begin" w:fldLock="1"/>
      </w:r>
      <w:r w:rsidR="00A05EFD">
        <w:rPr>
          <w:rFonts w:cs="Times New Roman"/>
          <w:lang w:val="id-ID"/>
        </w:rPr>
        <w:instrText>ADDIN CSL_CITATION {"citationItems":[{"id":"ITEM-1","itemData":{"URL":"https://www.epa.gov/ghgemissions/overview-greenhouse-gases","author":[{"dropping-particle":"","family":"U.S. Environmental Protection Agency","given":"","non-dropping-particle":"","parse-names":false,"suffix":""}],"container-title":"U.S. Environmental Protection Agency","id":"ITEM-1","issued":{"date-parts":[["0"]]},"title":"Overview of Greenhouse Gases","type":"webpage"},"uris":["http://www.mendeley.com/documents/?uuid=13515893-e978-4807-8a64-9a2e2dfcfa80"]},{"id":"ITEM-2","itemData":{"URL":"https://www.epa.gov/pm-pollution/particulate-matter-pm-basics","author":[{"dropping-particle":"","family":"U.S. Environmental Protection Agency","given":"","non-dropping-particle":"","parse-names":false,"suffix":""}],"container-title":"U.S. Environmental Protection Agency","id":"ITEM-2","issued":{"date-parts":[["0"]]},"title":"Particulate Matter (PM) Basics","type":"webpage"},"uris":["http://www.mendeley.com/documents/?uuid=271318ea-1a17-4712-ba36-1b99d0b8f79a"]}],"mendeley":{"formattedCitation":"[10], [11]","plainTextFormattedCitation":"[10], [11]","previouslyFormattedCitation":"[10], [11]"},"properties":{"noteIndex":0},"schema":"https://github.com/citation-style-language/schema/raw/master/csl-citation.json"}</w:instrText>
      </w:r>
      <w:r w:rsidR="00A05EFD">
        <w:rPr>
          <w:rFonts w:cs="Times New Roman"/>
          <w:lang w:val="id-ID"/>
        </w:rPr>
        <w:fldChar w:fldCharType="separate"/>
      </w:r>
      <w:r w:rsidR="00A05EFD" w:rsidRPr="00A05EFD">
        <w:rPr>
          <w:rFonts w:cs="Times New Roman"/>
          <w:noProof/>
          <w:lang w:val="id-ID"/>
        </w:rPr>
        <w:t>[10], [11]</w:t>
      </w:r>
      <w:r w:rsidR="00A05EFD">
        <w:rPr>
          <w:rFonts w:cs="Times New Roman"/>
          <w:lang w:val="id-ID"/>
        </w:rPr>
        <w:fldChar w:fldCharType="end"/>
      </w:r>
      <w:r w:rsidR="00A05EFD">
        <w:rPr>
          <w:rFonts w:cs="Times New Roman"/>
          <w:lang w:val="id-ID"/>
        </w:rPr>
        <w:t xml:space="preserve">. </w:t>
      </w:r>
      <w:r w:rsidRPr="00906092">
        <w:rPr>
          <w:rFonts w:cs="Times New Roman"/>
          <w:lang w:val="id-ID"/>
        </w:rPr>
        <w:t>Dengan sumber daya yang terbatas dan berbagai permasalahan yang ditimbulkan dari penggunaan sumber energi fosil, penggunaan sumber energi fosil haruslah dikurangi dan digantikan dengan sumber energi lainnya yang bersifat berkelanjutan.</w:t>
      </w:r>
    </w:p>
    <w:p w14:paraId="658A8A50" w14:textId="46582EF9" w:rsidR="000A02F1" w:rsidRPr="00906092" w:rsidRDefault="000A02F1" w:rsidP="00EF21BF">
      <w:pPr>
        <w:snapToGrid w:val="0"/>
        <w:spacing w:line="360" w:lineRule="auto"/>
        <w:jc w:val="both"/>
        <w:rPr>
          <w:rFonts w:cs="Times New Roman"/>
          <w:lang w:val="id-ID"/>
        </w:rPr>
      </w:pPr>
      <w:r w:rsidRPr="00906092">
        <w:rPr>
          <w:rFonts w:cs="Times New Roman"/>
          <w:lang w:val="id-ID"/>
        </w:rPr>
        <w:tab/>
        <w:t xml:space="preserve">Diperlukan sumber energi yang mampu memproduksi energi untuk </w:t>
      </w:r>
      <w:r w:rsidR="00A05EFD">
        <w:rPr>
          <w:rFonts w:cs="Times New Roman"/>
          <w:lang w:val="id-ID"/>
        </w:rPr>
        <w:t>memenuhi kebutuhan manusia</w:t>
      </w:r>
      <w:r w:rsidRPr="00906092">
        <w:rPr>
          <w:rFonts w:cs="Times New Roman"/>
          <w:lang w:val="id-ID"/>
        </w:rPr>
        <w:t xml:space="preserve"> sekaligus memiliki efek negatif yang minim terhadap lingkungan. Saat ini sudah tersedia berbagai macam sumber energi yang memenuhi kriteria tersebut di antaranya adalah sumber energi surya, angin, </w:t>
      </w:r>
      <w:r w:rsidR="00A05EFD">
        <w:rPr>
          <w:rFonts w:cs="Times New Roman"/>
          <w:lang w:val="id-ID"/>
        </w:rPr>
        <w:t>air</w:t>
      </w:r>
      <w:r w:rsidRPr="00906092">
        <w:rPr>
          <w:rFonts w:cs="Times New Roman"/>
          <w:lang w:val="id-ID"/>
        </w:rPr>
        <w:t xml:space="preserve">, geotermal, dan fisi nuklir. Energi surya, angin, </w:t>
      </w:r>
      <w:r w:rsidR="00A05EFD">
        <w:rPr>
          <w:rFonts w:cs="Times New Roman"/>
          <w:lang w:val="id-ID"/>
        </w:rPr>
        <w:t>air</w:t>
      </w:r>
      <w:r w:rsidRPr="00906092">
        <w:rPr>
          <w:rFonts w:cs="Times New Roman"/>
          <w:lang w:val="id-ID"/>
        </w:rPr>
        <w:t>, dan geotermal termasuk dalam kelompok energi berkelanjutan atau lebih dikenal sebagai</w:t>
      </w:r>
      <w:r w:rsidR="00A05EFD">
        <w:rPr>
          <w:rFonts w:cs="Times New Roman"/>
          <w:i/>
          <w:iCs/>
          <w:lang w:val="id-ID"/>
        </w:rPr>
        <w:t xml:space="preserve"> </w:t>
      </w:r>
      <w:r w:rsidR="00A05EFD">
        <w:rPr>
          <w:rFonts w:cs="Times New Roman"/>
          <w:lang w:val="id-ID"/>
        </w:rPr>
        <w:t>sumber energi berkelanjutan</w:t>
      </w:r>
      <w:r w:rsidRPr="00906092">
        <w:rPr>
          <w:rFonts w:cs="Times New Roman"/>
          <w:lang w:val="id-ID"/>
        </w:rPr>
        <w:t xml:space="preserve">. Salah satu kelemahan dari sebagian besar energi berkelanjutan adalah tidak sanggup untuk memenuhi </w:t>
      </w:r>
      <w:r w:rsidR="00EE7E97">
        <w:rPr>
          <w:rFonts w:cs="Times New Roman"/>
          <w:lang w:val="id-ID"/>
        </w:rPr>
        <w:t>beban dasar</w:t>
      </w:r>
      <w:r w:rsidRPr="00906092">
        <w:rPr>
          <w:rFonts w:cs="Times New Roman"/>
          <w:i/>
          <w:iCs/>
          <w:lang w:val="id-ID"/>
        </w:rPr>
        <w:t xml:space="preserve"> </w:t>
      </w:r>
      <w:r w:rsidRPr="00906092">
        <w:rPr>
          <w:rFonts w:cs="Times New Roman"/>
          <w:lang w:val="id-ID"/>
        </w:rPr>
        <w:t xml:space="preserve">kebutuhan energi. Untuk memenuhi kebutuhan </w:t>
      </w:r>
      <w:r w:rsidR="00EE7E97">
        <w:rPr>
          <w:rFonts w:cs="Times New Roman"/>
          <w:lang w:val="id-ID"/>
        </w:rPr>
        <w:t>beban dasar</w:t>
      </w:r>
      <w:r w:rsidRPr="00906092">
        <w:rPr>
          <w:rFonts w:cs="Times New Roman"/>
          <w:lang w:val="id-ID"/>
        </w:rPr>
        <w:t xml:space="preserve">¸ diperlukan sumber energi yang proses pembangkitan energinya tidak tergantung dengan kondisi alam. Energi berkelanjutan seperti energi surya, angin, dan </w:t>
      </w:r>
      <w:r w:rsidR="00EE7E97">
        <w:rPr>
          <w:rFonts w:cs="Times New Roman"/>
          <w:lang w:val="id-ID"/>
        </w:rPr>
        <w:t>air</w:t>
      </w:r>
      <w:r w:rsidRPr="00906092">
        <w:rPr>
          <w:rFonts w:cs="Times New Roman"/>
          <w:lang w:val="id-ID"/>
        </w:rPr>
        <w:t xml:space="preserve"> sangat bergantung terhadap kondisi alam untuk beroperasi secara optimal. Sedangkan sumber energi geotermal hanya mampu beroperasi di tempat – tempat tertentu yang memiliki cadangan panas bumi yang berlimpah. Dua sumber energi yang mampu menyuplai </w:t>
      </w:r>
      <w:r w:rsidR="00EE7E97">
        <w:rPr>
          <w:rFonts w:cs="Times New Roman"/>
          <w:lang w:val="id-ID"/>
        </w:rPr>
        <w:t>beban dasar</w:t>
      </w:r>
      <w:r w:rsidRPr="00906092">
        <w:rPr>
          <w:rFonts w:cs="Times New Roman"/>
          <w:i/>
          <w:iCs/>
          <w:lang w:val="id-ID"/>
        </w:rPr>
        <w:t xml:space="preserve"> </w:t>
      </w:r>
      <w:r w:rsidRPr="00906092">
        <w:rPr>
          <w:rFonts w:cs="Times New Roman"/>
          <w:lang w:val="id-ID"/>
        </w:rPr>
        <w:lastRenderedPageBreak/>
        <w:t>kebutuhan energi adalah sumber energi fosil dan sumber energi nuklir. Sumber energi fosil memiliki efek jangka panjang yang saat ini sudah dapat kita rasakan seperti penyakit pernapasan, pemanasan global, dan perubahan iklim. Sehingga tersisa satu opsi sumber energi yang mampu menjawab masalah ketersediaan energi dan perubahan iklim, yaitu sumber energi nuklir.</w:t>
      </w:r>
    </w:p>
    <w:p w14:paraId="0EE91407" w14:textId="23350ECC" w:rsidR="000A02F1" w:rsidRPr="00906092" w:rsidRDefault="000A02F1" w:rsidP="00EF21BF">
      <w:pPr>
        <w:snapToGrid w:val="0"/>
        <w:spacing w:line="360" w:lineRule="auto"/>
        <w:jc w:val="both"/>
        <w:rPr>
          <w:rFonts w:cs="Times New Roman"/>
          <w:lang w:val="id-ID"/>
        </w:rPr>
      </w:pPr>
      <w:r w:rsidRPr="00906092">
        <w:rPr>
          <w:rFonts w:cs="Times New Roman"/>
          <w:lang w:val="id-ID"/>
        </w:rPr>
        <w:tab/>
        <w:t>Terdapat dua jenis reaksi nuklir yang umum terjadi yaitu reaksi fisi (pembelahan) dan fusi (penggabungan). Reaksi fisi terjadi ketika elemen dengan nomor atom besar mengalami pembelahan inti atom dikarenakan berinteraksi dengan neutron. Reaksi fisi dapat berjalan secara berkelanjutan bila terdapat cukup neutron dalam teras reaktor untuk berinteraksi dengan inti atom (</w:t>
      </w:r>
      <w:r w:rsidRPr="00906092">
        <w:rPr>
          <w:rFonts w:cs="Times New Roman"/>
          <w:vertAlign w:val="superscript"/>
          <w:lang w:val="id-ID"/>
        </w:rPr>
        <w:t>235</w:t>
      </w:r>
      <w:r w:rsidRPr="00906092">
        <w:rPr>
          <w:rFonts w:cs="Times New Roman"/>
          <w:lang w:val="id-ID"/>
        </w:rPr>
        <w:t>U). Energi yang dihasilkan dari reaksi fisi berada pada rentang MeV, jauh lebih besar daripada energi hasil reaksi pembakaran bahan bakar fosil yang berada pada rentang eV. Meskipun memiliki kepadatan energi yang lebih tinggi, reaksi fisi nuklir menghasilkan limbah radioaktif yang memerlukan waktu ribuan tahun untuk meluruh secara alami. Bila limbah ini terlepas ke lingkungan, akan membawa efek buruk bagi manusia seperti peningkatan potensi kanker tiroid, pencemaran air tanah, dan berkurangnya tempat tinggal akibat kontaminasi limbah radioaktif.</w:t>
      </w:r>
      <w:r w:rsidR="00EE7E97">
        <w:rPr>
          <w:rFonts w:cs="Times New Roman"/>
          <w:lang w:val="id-ID"/>
        </w:rPr>
        <w:t xml:space="preserve"> Saat ini sudah dikembangkan berbagai metode untuk pengolahan limbah radioaktif dari reaktor nuklir yang diharapkan dapat menyelesaikan permasalahan limbah radioaktif. Di sisi lain, teknologi reaktor fusi nuklir juga sedang dikembangkan hingga saat ini.</w:t>
      </w:r>
    </w:p>
    <w:p w14:paraId="477CF983" w14:textId="59439E99" w:rsidR="000A02F1" w:rsidRDefault="000A02F1" w:rsidP="00EF21BF">
      <w:pPr>
        <w:snapToGrid w:val="0"/>
        <w:spacing w:line="360" w:lineRule="auto"/>
        <w:jc w:val="both"/>
        <w:rPr>
          <w:rFonts w:cs="Times New Roman"/>
          <w:lang w:val="id-ID"/>
        </w:rPr>
      </w:pPr>
      <w:r w:rsidRPr="00906092">
        <w:rPr>
          <w:rFonts w:cs="Times New Roman"/>
          <w:lang w:val="de-DE"/>
        </w:rPr>
        <w:tab/>
      </w:r>
      <w:r w:rsidRPr="00906092">
        <w:rPr>
          <w:rFonts w:cs="Times New Roman"/>
          <w:lang w:val="id-ID"/>
        </w:rPr>
        <w:t xml:space="preserve">Reaksi fusi nuklir secara alami terjadi di bintang – bintang untuk menghasilkan energi dan material – material yang ada di alam semesta. Reaksi fusi terjadi ketika dua buah atom ringan seperti isotop hidrogen bergabung menjadi satu atom yang lebih berat dan melepaskan beberapa energi. Energi yang dihasilkan berada pada rentang MeV dan limbah yang dihasilkan memiliki waktu paruh yang jauh lebih pendek daripada limbah reaksi fisi. Secara alamiah, dibutuhkan suhu dan tekanan yang masif untuk memastikan reaksi fusi berjalan secara berkelanjutan. Untuk menerapkan reaksi fusi di bumi diperlukan sebuah perangkat yang mampu menghasilkan suhu dan temperatur yang mampu menopang reaksi fusi. Saat ini </w:t>
      </w:r>
      <w:r w:rsidRPr="00906092">
        <w:rPr>
          <w:rFonts w:cs="Times New Roman"/>
          <w:lang w:val="id-ID"/>
        </w:rPr>
        <w:lastRenderedPageBreak/>
        <w:t>terdapat dua jenis reaktor fusi yang tengah dikembangkan. Jenis pertama adalah pengungkung magnetik yang menggunakan medan magnet sangat kuat untuk mengungkung plasma dalam suatu wadah. Jenis kedua adalah pengungkung inersia yang menggunakan laser untuk memanaskan dan mengompresi bahan bakar fusi hingga terjadi reaksi fusi.</w:t>
      </w:r>
    </w:p>
    <w:p w14:paraId="06DB0415" w14:textId="77777777" w:rsidR="007109BE" w:rsidRDefault="00466431" w:rsidP="007109BE">
      <w:pPr>
        <w:keepNext/>
        <w:snapToGrid w:val="0"/>
        <w:spacing w:line="360" w:lineRule="auto"/>
        <w:jc w:val="center"/>
      </w:pPr>
      <w:r w:rsidRPr="00466431">
        <w:rPr>
          <w:rFonts w:cs="Times New Roman"/>
          <w:noProof/>
        </w:rPr>
        <w:drawing>
          <wp:inline distT="0" distB="0" distL="0" distR="0" wp14:anchorId="1ED38A34" wp14:editId="1968A379">
            <wp:extent cx="2752725" cy="2771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346" r="6307" b="3097"/>
                    <a:stretch/>
                  </pic:blipFill>
                  <pic:spPr bwMode="auto">
                    <a:xfrm>
                      <a:off x="0" y="0"/>
                      <a:ext cx="2770664" cy="2789838"/>
                    </a:xfrm>
                    <a:prstGeom prst="rect">
                      <a:avLst/>
                    </a:prstGeom>
                    <a:ln>
                      <a:noFill/>
                    </a:ln>
                    <a:extLst>
                      <a:ext uri="{53640926-AAD7-44D8-BBD7-CCE9431645EC}">
                        <a14:shadowObscured xmlns:a14="http://schemas.microsoft.com/office/drawing/2010/main"/>
                      </a:ext>
                    </a:extLst>
                  </pic:spPr>
                </pic:pic>
              </a:graphicData>
            </a:graphic>
          </wp:inline>
        </w:drawing>
      </w:r>
    </w:p>
    <w:p w14:paraId="11097FB9" w14:textId="382AD783" w:rsidR="00466431" w:rsidRPr="00543155" w:rsidRDefault="007109BE" w:rsidP="007109BE">
      <w:pPr>
        <w:pStyle w:val="Caption"/>
        <w:jc w:val="center"/>
        <w:rPr>
          <w:lang w:val="id-ID"/>
        </w:rPr>
      </w:pPr>
      <w:r w:rsidRPr="00543155">
        <w:rPr>
          <w:lang w:val="id-ID"/>
        </w:rPr>
        <w:t xml:space="preserve">Gambar </w:t>
      </w:r>
      <w:r w:rsidRPr="00543155">
        <w:rPr>
          <w:lang w:val="id-ID"/>
        </w:rPr>
        <w:fldChar w:fldCharType="begin"/>
      </w:r>
      <w:r w:rsidRPr="00543155">
        <w:rPr>
          <w:lang w:val="id-ID"/>
        </w:rPr>
        <w:instrText xml:space="preserve"> SEQ Gambar \* ARABIC </w:instrText>
      </w:r>
      <w:r w:rsidRPr="00543155">
        <w:rPr>
          <w:lang w:val="id-ID"/>
        </w:rPr>
        <w:fldChar w:fldCharType="separate"/>
      </w:r>
      <w:r w:rsidRPr="00543155">
        <w:rPr>
          <w:noProof/>
          <w:lang w:val="id-ID"/>
        </w:rPr>
        <w:t>1</w:t>
      </w:r>
      <w:r w:rsidRPr="00543155">
        <w:rPr>
          <w:lang w:val="id-ID"/>
        </w:rPr>
        <w:fldChar w:fldCharType="end"/>
      </w:r>
      <w:r w:rsidRPr="00543155">
        <w:rPr>
          <w:lang w:val="id-ID"/>
        </w:rPr>
        <w:t xml:space="preserve"> Tampang Lintang dari berbagai reaksi fusi nuklir </w:t>
      </w:r>
      <w:r w:rsidRPr="00543155">
        <w:rPr>
          <w:lang w:val="id-ID"/>
        </w:rPr>
        <w:fldChar w:fldCharType="begin" w:fldLock="1"/>
      </w:r>
      <w:r w:rsidR="00A05EFD">
        <w:rPr>
          <w:lang w:val="id-ID"/>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16430792-74d6-478b-93b4-fa88335f1234"]}],"mendeley":{"formattedCitation":"[12]","plainTextFormattedCitation":"[12]","previouslyFormattedCitation":"[12]"},"properties":{"noteIndex":0},"schema":"https://github.com/citation-style-language/schema/raw/master/csl-citation.json"}</w:instrText>
      </w:r>
      <w:r w:rsidRPr="00543155">
        <w:rPr>
          <w:lang w:val="id-ID"/>
        </w:rPr>
        <w:fldChar w:fldCharType="separate"/>
      </w:r>
      <w:r w:rsidR="00A05EFD" w:rsidRPr="00A05EFD">
        <w:rPr>
          <w:i w:val="0"/>
          <w:noProof/>
          <w:lang w:val="id-ID"/>
        </w:rPr>
        <w:t>[12]</w:t>
      </w:r>
      <w:r w:rsidRPr="00543155">
        <w:rPr>
          <w:lang w:val="id-ID"/>
        </w:rPr>
        <w:fldChar w:fldCharType="end"/>
      </w:r>
    </w:p>
    <w:p w14:paraId="7670A2FD" w14:textId="2BA4F56A" w:rsidR="000A02F1" w:rsidRPr="00466431" w:rsidRDefault="000A02F1" w:rsidP="00466431">
      <w:pPr>
        <w:snapToGrid w:val="0"/>
        <w:spacing w:line="360" w:lineRule="auto"/>
        <w:jc w:val="both"/>
        <w:rPr>
          <w:rFonts w:cs="Times New Roman"/>
          <w:lang w:val="id-ID"/>
        </w:rPr>
      </w:pPr>
      <w:r w:rsidRPr="00906092">
        <w:rPr>
          <w:rFonts w:cs="Times New Roman"/>
          <w:lang w:val="id-ID"/>
        </w:rPr>
        <w:tab/>
        <w:t xml:space="preserve">Deuterium (D) dan tritium (T) merupakan bahan bakar reaksi fusi nuklir yang telah digunakan pada berbagai lembaga riset reaktor fusi nuklir. Hasil reaksi fusi D dengan T akan menghasilkan partikel alfa dengan energi sebesar 3,5 MeV serta sebuah neutron dengan energi sebesar 14,1 MeV. Pertimbangan penggunaan D dan T sebagai </w:t>
      </w:r>
      <w:r w:rsidR="007565B0">
        <w:rPr>
          <w:rFonts w:cs="Times New Roman"/>
          <w:lang w:val="id-ID"/>
        </w:rPr>
        <w:t>material bahan bakar</w:t>
      </w:r>
      <w:r w:rsidRPr="00906092">
        <w:rPr>
          <w:rFonts w:cs="Times New Roman"/>
          <w:lang w:val="id-ID"/>
        </w:rPr>
        <w:t xml:space="preserve"> yang akan difusikan karena tampang lintang fusi untuk unsur D-T merupakan tampang lintang yang paling besar nilainya dan mampu bereaksi pada temperatur terendah bila dibandingkan dengan reaksi fusi lainnya</w:t>
      </w:r>
      <w:r w:rsidR="007109BE">
        <w:rPr>
          <w:rFonts w:cs="Times New Roman"/>
          <w:lang w:val="id-ID"/>
        </w:rPr>
        <w:t xml:space="preserve"> </w:t>
      </w:r>
      <w:r w:rsidR="007109BE">
        <w:rPr>
          <w:rFonts w:cs="Times New Roman"/>
          <w:lang w:val="id-ID"/>
        </w:rPr>
        <w:fldChar w:fldCharType="begin" w:fldLock="1"/>
      </w:r>
      <w:r w:rsidR="00A05EFD">
        <w:rPr>
          <w:rFonts w:cs="Times New Roman"/>
          <w:lang w:val="id-ID"/>
        </w:rPr>
        <w:instrText>ADDIN CSL_CITATION {"citationItems":[{"id":"ITEM-1","itemData":{"DOI":"https://doi.org/10.1007/978-3-030-42913-3","ISBN":"9783030429126","ISSN":"18674941","abstract":"General Overview—The ITER project, established by an international agreement among seven Members (China, the European Union, India, Japan, Korea, the Russian Federation and the United States of America), is a critical step in the development of fusion energy: its role is to confirm the feasibility of exploiting magnetic confinement fusion for the production of energy for peaceful purposes by providing an integrated demonstration of the physics and technology required for a fusion power plant.","author":[{"dropping-particle":"","family":"Orlandi","given":"Sergio","non-dropping-particle":"","parse-names":false,"suffix":""}],"container-title":"Springer Proceedings in Physics","editor":[{"dropping-particle":"","family":"Maiani","given":"Luciano","non-dropping-particle":"","parse-names":false,"suffix":""},{"dropping-particle":"","family":"Jeanloz","given":"Raymond","non-dropping-particle":"","parse-names":false,"suffix":""},{"dropping-particle":"","family":"Lowenthal","given":"Micah","non-dropping-particle":"","parse-names":false,"suffix":""},{"dropping-particle":"","family":"Plastino","given":"Wolfango","non-dropping-particle":"","parse-names":false,"suffix":""}],"id":"ITEM-1","issued":{"date-parts":[["2020"]]},"page":"169-191","publisher":"Springer","title":"ITER Project: International Cooperation and Energy Investment","type":"paper-conference","volume":"243"},"uris":["http://www.mendeley.com/documents/?uuid=3e005bd2-c93e-43e7-bc9d-c7024c84e84a"]}],"mendeley":{"formattedCitation":"[13]","plainTextFormattedCitation":"[13]","previouslyFormattedCitation":"[13]"},"properties":{"noteIndex":0},"schema":"https://github.com/citation-style-language/schema/raw/master/csl-citation.json"}</w:instrText>
      </w:r>
      <w:r w:rsidR="007109BE">
        <w:rPr>
          <w:rFonts w:cs="Times New Roman"/>
          <w:lang w:val="id-ID"/>
        </w:rPr>
        <w:fldChar w:fldCharType="separate"/>
      </w:r>
      <w:r w:rsidR="00A05EFD" w:rsidRPr="00A05EFD">
        <w:rPr>
          <w:rFonts w:cs="Times New Roman"/>
          <w:noProof/>
          <w:lang w:val="id-ID"/>
        </w:rPr>
        <w:t>[13]</w:t>
      </w:r>
      <w:r w:rsidR="007109BE">
        <w:rPr>
          <w:rFonts w:cs="Times New Roman"/>
          <w:lang w:val="id-ID"/>
        </w:rPr>
        <w:fldChar w:fldCharType="end"/>
      </w:r>
      <w:r w:rsidR="007109BE">
        <w:rPr>
          <w:rFonts w:cs="Times New Roman"/>
          <w:lang w:val="id-ID"/>
        </w:rPr>
        <w:t>.</w:t>
      </w:r>
    </w:p>
    <w:p w14:paraId="55410863" w14:textId="7C19D836" w:rsidR="000A02F1" w:rsidRDefault="000A02F1" w:rsidP="00EF21BF">
      <w:pPr>
        <w:snapToGrid w:val="0"/>
        <w:spacing w:line="360" w:lineRule="auto"/>
        <w:jc w:val="both"/>
        <w:rPr>
          <w:rFonts w:cs="Times New Roman"/>
          <w:lang w:val="id-ID"/>
        </w:rPr>
      </w:pPr>
      <w:r w:rsidRPr="00906092">
        <w:rPr>
          <w:rFonts w:cs="Times New Roman"/>
          <w:lang w:val="id-ID"/>
        </w:rPr>
        <w:tab/>
        <w:t xml:space="preserve">Meskipun reaksi D-T merupakan reaksi fusi yang paling </w:t>
      </w:r>
      <w:r w:rsidR="00E07B1F">
        <w:rPr>
          <w:rFonts w:cs="Times New Roman"/>
          <w:lang w:val="id-ID"/>
        </w:rPr>
        <w:t>memungkinkan</w:t>
      </w:r>
      <w:r w:rsidRPr="00906092">
        <w:rPr>
          <w:rFonts w:cs="Times New Roman"/>
          <w:lang w:val="id-ID"/>
        </w:rPr>
        <w:t xml:space="preserve"> bila dilihat dari tampang lintang dan temperaturnya terdapat suatu tantangan lainnya yang bersifat universal untuk seluruh jenis pembangkit energi yaitu ketersediaan sumber daya. Reaksi D</w:t>
      </w:r>
      <w:r w:rsidR="00E07B1F">
        <w:rPr>
          <w:rFonts w:cs="Times New Roman"/>
          <w:lang w:val="id-ID"/>
        </w:rPr>
        <w:t>-</w:t>
      </w:r>
      <w:r w:rsidRPr="00906092">
        <w:rPr>
          <w:rFonts w:cs="Times New Roman"/>
          <w:lang w:val="id-ID"/>
        </w:rPr>
        <w:t xml:space="preserve">T memerlukan </w:t>
      </w:r>
      <w:r w:rsidR="00E07B1F">
        <w:rPr>
          <w:rFonts w:cs="Times New Roman"/>
          <w:lang w:val="id-ID"/>
        </w:rPr>
        <w:t xml:space="preserve">setidaknya deuterium dan tritium </w:t>
      </w:r>
      <w:r w:rsidR="005A0D93">
        <w:rPr>
          <w:rFonts w:cs="Times New Roman"/>
          <w:lang w:val="id-ID"/>
        </w:rPr>
        <w:t>sebagai bahan bakar</w:t>
      </w:r>
      <w:r w:rsidR="00E07B1F">
        <w:rPr>
          <w:rFonts w:cs="Times New Roman"/>
          <w:lang w:val="id-ID"/>
        </w:rPr>
        <w:t xml:space="preserve">. </w:t>
      </w:r>
      <w:r w:rsidR="005A0D93">
        <w:rPr>
          <w:rFonts w:cs="Times New Roman"/>
          <w:lang w:val="id-ID"/>
        </w:rPr>
        <w:t xml:space="preserve">Deuterium tersedia banyak pada air laut dengan </w:t>
      </w:r>
      <w:r w:rsidR="005A0D93">
        <w:rPr>
          <w:rFonts w:cs="Times New Roman"/>
          <w:lang w:val="id-ID"/>
        </w:rPr>
        <w:lastRenderedPageBreak/>
        <w:t>ketersediaan 150 ppm</w:t>
      </w:r>
      <w:r w:rsidR="002C3310">
        <w:rPr>
          <w:rFonts w:cs="Times New Roman"/>
          <w:lang w:val="id-ID"/>
        </w:rPr>
        <w:t xml:space="preserve"> s</w:t>
      </w:r>
      <w:r w:rsidR="005A0D93">
        <w:rPr>
          <w:rFonts w:cs="Times New Roman"/>
          <w:lang w:val="id-ID"/>
        </w:rPr>
        <w:t xml:space="preserve">edangkan tritium </w:t>
      </w:r>
      <w:r w:rsidR="002C3310">
        <w:rPr>
          <w:rFonts w:cs="Times New Roman"/>
          <w:lang w:val="id-ID"/>
        </w:rPr>
        <w:t xml:space="preserve">merupakan unsur radioaktif dengan waktu paruh 12,323 tahun yang sangat jarang terbentuk di permukaan bumi </w:t>
      </w:r>
      <w:r w:rsidR="002C3310">
        <w:rPr>
          <w:rFonts w:cs="Times New Roman"/>
          <w:lang w:val="id-ID"/>
        </w:rPr>
        <w:fldChar w:fldCharType="begin" w:fldLock="1"/>
      </w:r>
      <w:r w:rsidR="00A05EFD">
        <w:rPr>
          <w:rFonts w:cs="Times New Roman"/>
          <w:lang w:val="id-ID"/>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16430792-74d6-478b-93b4-fa88335f1234"]}],"mendeley":{"formattedCitation":"[12]","plainTextFormattedCitation":"[12]","previouslyFormattedCitation":"[12]"},"properties":{"noteIndex":0},"schema":"https://github.com/citation-style-language/schema/raw/master/csl-citation.json"}</w:instrText>
      </w:r>
      <w:r w:rsidR="002C3310">
        <w:rPr>
          <w:rFonts w:cs="Times New Roman"/>
          <w:lang w:val="id-ID"/>
        </w:rPr>
        <w:fldChar w:fldCharType="separate"/>
      </w:r>
      <w:r w:rsidR="00A05EFD" w:rsidRPr="00A05EFD">
        <w:rPr>
          <w:rFonts w:cs="Times New Roman"/>
          <w:noProof/>
          <w:lang w:val="id-ID"/>
        </w:rPr>
        <w:t>[12]</w:t>
      </w:r>
      <w:r w:rsidR="002C3310">
        <w:rPr>
          <w:rFonts w:cs="Times New Roman"/>
          <w:lang w:val="id-ID"/>
        </w:rPr>
        <w:fldChar w:fldCharType="end"/>
      </w:r>
      <w:r w:rsidR="002C3310">
        <w:rPr>
          <w:rFonts w:cs="Times New Roman"/>
          <w:lang w:val="id-ID"/>
        </w:rPr>
        <w:t xml:space="preserve">. </w:t>
      </w:r>
      <w:r w:rsidR="000738DF">
        <w:rPr>
          <w:rFonts w:cs="Times New Roman"/>
          <w:lang w:val="id-ID"/>
        </w:rPr>
        <w:t>Untuk mengatasi kelangkaan tritium diusulkan penyusunan blanket</w:t>
      </w:r>
      <w:r w:rsidR="00C428DB">
        <w:rPr>
          <w:rFonts w:cs="Times New Roman"/>
          <w:lang w:val="id-ID"/>
        </w:rPr>
        <w:t xml:space="preserve"> pembiak</w:t>
      </w:r>
      <w:r w:rsidR="000738DF">
        <w:rPr>
          <w:rFonts w:cs="Times New Roman"/>
          <w:lang w:val="id-ID"/>
        </w:rPr>
        <w:t xml:space="preserve"> yang terintegrasi dengan reaktor fusi nuklir. Di dalam blanket tersebut terkandung litium yang dapat berinteraksi dengan neutron dari reaksi fusi nuklir menghasilkan tritium. </w:t>
      </w:r>
    </w:p>
    <w:p w14:paraId="732B5A3C" w14:textId="114053F0" w:rsidR="00412A09" w:rsidRDefault="00C428DB" w:rsidP="00EF21BF">
      <w:pPr>
        <w:snapToGrid w:val="0"/>
        <w:spacing w:line="360" w:lineRule="auto"/>
        <w:jc w:val="both"/>
        <w:rPr>
          <w:rFonts w:cs="Times New Roman"/>
          <w:lang w:val="id-ID"/>
        </w:rPr>
      </w:pPr>
      <w:r>
        <w:rPr>
          <w:rFonts w:cs="Times New Roman"/>
          <w:lang w:val="id-ID"/>
        </w:rPr>
        <w:tab/>
        <w:t xml:space="preserve">Salah satu megaproyek reaktor fusi nuklir yang paling maju adalah ITER. </w:t>
      </w:r>
      <w:r w:rsidRPr="00B34C09">
        <w:rPr>
          <w:szCs w:val="28"/>
          <w:lang w:val="id-ID" w:eastAsia="id-ID"/>
        </w:rPr>
        <w:t>ITER</w:t>
      </w:r>
      <w:r>
        <w:rPr>
          <w:szCs w:val="28"/>
          <w:lang w:val="id-ID" w:eastAsia="id-ID"/>
        </w:rPr>
        <w:t xml:space="preserve"> </w:t>
      </w:r>
      <w:r w:rsidRPr="00B34C09">
        <w:rPr>
          <w:szCs w:val="28"/>
          <w:lang w:val="id-ID" w:eastAsia="id-ID"/>
        </w:rPr>
        <w:t>adalah riset fusi nuklir internasional yang bertujuan untuk mengembangkan dan mendemonstrasikan teknologi energi fusi</w:t>
      </w:r>
      <w:r>
        <w:rPr>
          <w:szCs w:val="28"/>
          <w:lang w:val="id-ID" w:eastAsia="id-ID"/>
        </w:rPr>
        <w:t xml:space="preserve"> nuklir</w:t>
      </w:r>
      <w:r w:rsidRPr="00B34C09">
        <w:rPr>
          <w:szCs w:val="28"/>
          <w:lang w:val="id-ID" w:eastAsia="id-ID"/>
        </w:rPr>
        <w:t>.</w:t>
      </w:r>
      <w:r>
        <w:rPr>
          <w:szCs w:val="28"/>
          <w:lang w:val="id-ID" w:eastAsia="id-ID"/>
        </w:rPr>
        <w:t xml:space="preserve"> Salah satu tujuan dibangunnya ITER adalah untuk menguji teknologi </w:t>
      </w:r>
      <w:r>
        <w:rPr>
          <w:szCs w:val="28"/>
          <w:lang w:val="id-ID" w:eastAsia="id-ID"/>
        </w:rPr>
        <w:t xml:space="preserve">blanket pembiak tritium yang memungkinkan produksi tritium bersamaan dengan pembakaran bahan bakar fusi </w:t>
      </w:r>
      <w:r>
        <w:rPr>
          <w:szCs w:val="28"/>
          <w:lang w:val="id-ID" w:eastAsia="id-ID"/>
        </w:rPr>
        <w:fldChar w:fldCharType="begin" w:fldLock="1"/>
      </w:r>
      <w:r w:rsidR="0043285D">
        <w:rPr>
          <w:szCs w:val="28"/>
          <w:lang w:val="id-ID" w:eastAsia="id-ID"/>
        </w:rPr>
        <w:instrText>ADDIN CSL_CITATION {"citationItems":[{"id":"ITEM-1","itemData":{"URL":"https://www.iter.org/sci/Goals","author":[{"dropping-particle":"","family":"ITER ORGANIZATION","given":"","non-dropping-particle":"","parse-names":false,"suffix":""}],"container-title":"ITER ORGANIZATION","id":"ITEM-1","issued":{"date-parts":[["2021"]]},"title":"WHAT WILL ITER DO ?","type":"webpage"},"uris":["http://www.mendeley.com/documents/?uuid=c1296b46-d267-4d0f-9c0b-9e9ee32fa183"]}],"mendeley":{"formattedCitation":"[14]","plainTextFormattedCitation":"[14]","previouslyFormattedCitation":"[14]"},"properties":{"noteIndex":0},"schema":"https://github.com/citation-style-language/schema/raw/master/csl-citation.json"}</w:instrText>
      </w:r>
      <w:r>
        <w:rPr>
          <w:szCs w:val="28"/>
          <w:lang w:val="id-ID" w:eastAsia="id-ID"/>
        </w:rPr>
        <w:fldChar w:fldCharType="separate"/>
      </w:r>
      <w:r w:rsidRPr="00C428DB">
        <w:rPr>
          <w:noProof/>
          <w:szCs w:val="28"/>
          <w:lang w:val="id-ID" w:eastAsia="id-ID"/>
        </w:rPr>
        <w:t>[14]</w:t>
      </w:r>
      <w:r>
        <w:rPr>
          <w:szCs w:val="28"/>
          <w:lang w:val="id-ID" w:eastAsia="id-ID"/>
        </w:rPr>
        <w:fldChar w:fldCharType="end"/>
      </w:r>
      <w:r>
        <w:rPr>
          <w:szCs w:val="28"/>
          <w:lang w:val="id-ID" w:eastAsia="id-ID"/>
        </w:rPr>
        <w:t xml:space="preserve">. Hingga saat ini masih belum dipastikan </w:t>
      </w:r>
      <w:r w:rsidR="00412A09">
        <w:rPr>
          <w:szCs w:val="28"/>
          <w:lang w:val="id-ID" w:eastAsia="id-ID"/>
        </w:rPr>
        <w:t>desain blanket pembiak tritium yang akan digunakan pada ITER.</w:t>
      </w:r>
    </w:p>
    <w:p w14:paraId="5EE3CE1B" w14:textId="2150C6F7" w:rsidR="00412A09" w:rsidRPr="0043285D" w:rsidRDefault="00412A09" w:rsidP="00EF21BF">
      <w:pPr>
        <w:snapToGrid w:val="0"/>
        <w:spacing w:line="360" w:lineRule="auto"/>
        <w:jc w:val="both"/>
        <w:rPr>
          <w:rFonts w:cs="Times New Roman"/>
          <w:lang w:val="id-ID"/>
        </w:rPr>
      </w:pPr>
      <w:r>
        <w:rPr>
          <w:rFonts w:cs="Times New Roman"/>
          <w:lang w:val="id-ID"/>
        </w:rPr>
        <w:tab/>
        <w:t xml:space="preserve">Selama beberapa dekade terakhir, perkembangan kemampuan komputasi terus meningkat. Salah satu bidang komputasi yang mengalami peningkatan beberapa tahun ini adalah pembelajaran mesin. </w:t>
      </w:r>
      <w:r w:rsidR="00FE0729">
        <w:rPr>
          <w:rFonts w:cs="Times New Roman"/>
          <w:lang w:val="id-ID"/>
        </w:rPr>
        <w:t>Pembelajaran mesin adalah salah satu sub bidang ilmu komputer yang berfokus pada pembuatan algoritma yang berguna dan bergantung pada kumpulan contoh fenomena nyata. Fenomena nyata tersebut dapat berasal dari alam, industri, dan/atau hasil algoritma lainnya</w:t>
      </w:r>
      <w:r w:rsidR="0043285D">
        <w:rPr>
          <w:rFonts w:cs="Times New Roman"/>
          <w:lang w:val="id-ID"/>
        </w:rPr>
        <w:t xml:space="preserve"> </w:t>
      </w:r>
      <w:r w:rsidR="0043285D">
        <w:rPr>
          <w:rFonts w:cs="Times New Roman"/>
          <w:lang w:val="id-ID"/>
        </w:rPr>
        <w:fldChar w:fldCharType="begin" w:fldLock="1"/>
      </w:r>
      <w:r w:rsidR="00290EC1">
        <w:rPr>
          <w:rFonts w:cs="Times New Roman"/>
          <w:lang w:val="id-ID"/>
        </w:rPr>
        <w:instrText>ADDIN CSL_CITATION {"citationItems":[{"id":"ITEM-1","itemData":{"ISBN":"978-1999579500","author":[{"dropping-particle":"","family":"Burkov","given":"Andriy","non-dropping-particle":"","parse-names":false,"suffix":""}],"edition":"First Edit","editor":[{"dropping-particle":"","family":"Burkov","given":"Andriy","non-dropping-particle":"","parse-names":false,"suffix":""}],"id":"ITEM-1","issued":{"date-parts":[["2019"]]},"number-of-pages":"3","publisher":"Andriy Burkov","title":"The Hundred-Page Machine Learning Book","type":"book"},"uris":["http://www.mendeley.com/documents/?uuid=9c20ad8c-8b1c-4d50-a542-030ad12c869c"]}],"mendeley":{"formattedCitation":"[15]","plainTextFormattedCitation":"[15]","previouslyFormattedCitation":"[15]"},"properties":{"noteIndex":0},"schema":"https://github.com/citation-style-language/schema/raw/master/csl-citation.json"}</w:instrText>
      </w:r>
      <w:r w:rsidR="0043285D">
        <w:rPr>
          <w:rFonts w:cs="Times New Roman"/>
          <w:lang w:val="id-ID"/>
        </w:rPr>
        <w:fldChar w:fldCharType="separate"/>
      </w:r>
      <w:r w:rsidR="0043285D" w:rsidRPr="0043285D">
        <w:rPr>
          <w:rFonts w:cs="Times New Roman"/>
          <w:noProof/>
          <w:lang w:val="id-ID"/>
        </w:rPr>
        <w:t>[15]</w:t>
      </w:r>
      <w:r w:rsidR="0043285D">
        <w:rPr>
          <w:rFonts w:cs="Times New Roman"/>
          <w:lang w:val="id-ID"/>
        </w:rPr>
        <w:fldChar w:fldCharType="end"/>
      </w:r>
      <w:r w:rsidR="00FE0729">
        <w:rPr>
          <w:rFonts w:cs="Times New Roman"/>
          <w:lang w:val="id-ID"/>
        </w:rPr>
        <w:t>.</w:t>
      </w:r>
      <w:r w:rsidR="0043285D">
        <w:rPr>
          <w:rFonts w:cs="Times New Roman"/>
          <w:lang w:val="id-ID"/>
        </w:rPr>
        <w:t xml:space="preserve"> Penggunaan pembelajaran mesin juga mulai memasuki ranah ilmu nuklir. Salah satu penelitian yang dilakukan oleh </w:t>
      </w:r>
      <w:r w:rsidR="0043285D" w:rsidRPr="0043285D">
        <w:rPr>
          <w:rFonts w:cs="Times New Roman"/>
          <w:lang w:val="id-ID"/>
        </w:rPr>
        <w:t>Petr</w:t>
      </w:r>
      <w:r w:rsidR="0043285D">
        <w:rPr>
          <w:rFonts w:cs="Times New Roman"/>
          <w:lang w:val="id-ID"/>
        </w:rPr>
        <w:t xml:space="preserve"> </w:t>
      </w:r>
      <w:r w:rsidR="0043285D" w:rsidRPr="0043285D">
        <w:rPr>
          <w:rFonts w:cs="Times New Roman"/>
          <w:lang w:val="id-ID"/>
        </w:rPr>
        <w:t>Mánek</w:t>
      </w:r>
      <w:r w:rsidR="0043285D">
        <w:rPr>
          <w:rFonts w:cs="Times New Roman"/>
          <w:lang w:val="id-ID"/>
        </w:rPr>
        <w:t xml:space="preserve"> dalam </w:t>
      </w:r>
      <w:r w:rsidR="0043285D" w:rsidRPr="0043285D">
        <w:rPr>
          <w:i/>
          <w:iCs/>
        </w:rPr>
        <w:t>Fast Regression of the Tritium Breeding Ratio in Fusion Reactors</w:t>
      </w:r>
      <w:r w:rsidR="0043285D">
        <w:rPr>
          <w:i/>
          <w:iCs/>
          <w:lang w:val="id-ID"/>
        </w:rPr>
        <w:t xml:space="preserve"> </w:t>
      </w:r>
      <w:r w:rsidR="00290EC1">
        <w:rPr>
          <w:lang w:val="id-ID"/>
        </w:rPr>
        <w:t xml:space="preserve">berhasil memanfaatkan berbagai model pembelajaran mesin untuk membuat model regresi yang berfungsi untuk memprediksi nilai </w:t>
      </w:r>
      <w:r w:rsidR="00290EC1">
        <w:rPr>
          <w:i/>
          <w:iCs/>
          <w:lang w:val="id-ID"/>
        </w:rPr>
        <w:t xml:space="preserve">Tritium Breeding Rasio </w:t>
      </w:r>
      <w:r w:rsidR="00290EC1">
        <w:rPr>
          <w:lang w:val="id-ID"/>
        </w:rPr>
        <w:t xml:space="preserve">(TBR) dari suatu reaktor fusi nuklir </w:t>
      </w:r>
      <w:r w:rsidR="00290EC1">
        <w:rPr>
          <w:lang w:val="id-ID"/>
        </w:rPr>
        <w:fldChar w:fldCharType="begin" w:fldLock="1"/>
      </w:r>
      <w:r w:rsidR="00290EC1">
        <w:rPr>
          <w:lang w:val="id-ID"/>
        </w:rPr>
        <w:instrText>ADDIN CSL_CITATION {"citationItems":[{"id":"ITEM-1","itemData":{"abstract":"The tritium breeding ratio (TBR) is an essential quantity for the design of modern and next-generation D-T fueled nuclear fusion reactors. Representing the ratio between tritium fuel generated in breeding blankets and fuel consumed during reactor runtime, the TBR depends on reactor geometry and material properties in a complex manner. In this work, we explored the training of surrogate models to produce a cheap but high-quality approximation for a Monte Carlo TBR model in use at the UK Atomic Energy Authority. We investigated possibilities for dimensional reduction of its feature space, reviewed 9 families of surrogate models for potential applicability, and performed hyperparameter optimisation. Here we present the performance and scaling properties of these models, the fastest of which, an artificial neural network, demonstrated $R^2=0.985$ and a mean prediction time of $0.898\\ \\mu\\mathrm{s}$, representing a relative speedup of $8\\cdot 10^6$ with respect to the expensive MC model. We further present a novel adaptive sampling algorithm, Quality-Adaptive Surrogate Sampling, capable of interfacing with any of the individually studied surrogates. Our preliminary testing on a toy TBR theory has demonstrated the efficacy of this algorithm for accelerating the surrogate modelling process.","author":[{"dropping-particle":"","family":"Mánek","given":"Petr","non-dropping-particle":"","parse-names":false,"suffix":""},{"dropping-particle":"","family":"Goffrier","given":"Graham","non-dropping-particle":"Van","parse-names":false,"suffix":""},{"dropping-particle":"","family":"Gopakumar","given":"Vignesh","non-dropping-particle":"","parse-names":false,"suffix":""},{"dropping-particle":"","family":"Nikolaou","given":"Nikolaos","non-dropping-particle":"","parse-names":false,"suffix":""},{"dropping-particle":"","family":"Shimwell","given":"Jonathan","non-dropping-particle":"","parse-names":false,"suffix":""},{"dropping-particle":"","family":"Waldmann","given":"Ingo","non-dropping-particle":"","parse-names":false,"suffix":""}],"id":"ITEM-1","issued":{"date-parts":[["2021"]]},"title":"Fast Regression of the Tritium Breeding Ratio in Fusion Reactors","type":"article-journal"},"uris":["http://www.mendeley.com/documents/?uuid=6beb048b-e6ca-41b5-bd59-e6bb69e18a8c"]}],"mendeley":{"formattedCitation":"[16]","plainTextFormattedCitation":"[16]"},"properties":{"noteIndex":0},"schema":"https://github.com/citation-style-language/schema/raw/master/csl-citation.json"}</w:instrText>
      </w:r>
      <w:r w:rsidR="00290EC1">
        <w:rPr>
          <w:lang w:val="id-ID"/>
        </w:rPr>
        <w:fldChar w:fldCharType="separate"/>
      </w:r>
      <w:r w:rsidR="00290EC1" w:rsidRPr="00290EC1">
        <w:rPr>
          <w:noProof/>
          <w:lang w:val="id-ID"/>
        </w:rPr>
        <w:t>[16]</w:t>
      </w:r>
      <w:r w:rsidR="00290EC1">
        <w:rPr>
          <w:lang w:val="id-ID"/>
        </w:rPr>
        <w:fldChar w:fldCharType="end"/>
      </w:r>
      <w:r w:rsidR="00290EC1">
        <w:rPr>
          <w:lang w:val="id-ID"/>
        </w:rPr>
        <w:t>.</w:t>
      </w:r>
    </w:p>
    <w:p w14:paraId="30969E3A" w14:textId="77777777" w:rsidR="000A02F1" w:rsidRPr="00906092" w:rsidRDefault="000A02F1" w:rsidP="00EF21BF">
      <w:pPr>
        <w:pStyle w:val="Heading2"/>
        <w:spacing w:line="360" w:lineRule="auto"/>
        <w:rPr>
          <w:rFonts w:cs="Times New Roman"/>
          <w:lang w:val="id-ID" w:eastAsia="id-ID"/>
        </w:rPr>
      </w:pPr>
      <w:bookmarkStart w:id="1" w:name="_Toc76468547"/>
      <w:r w:rsidRPr="00906092">
        <w:rPr>
          <w:rFonts w:cs="Times New Roman"/>
          <w:lang w:val="id-ID" w:eastAsia="id-ID"/>
        </w:rPr>
        <w:t>I.2 Rumusan Masalah</w:t>
      </w:r>
      <w:bookmarkEnd w:id="1"/>
    </w:p>
    <w:p w14:paraId="1D40E945" w14:textId="77777777" w:rsidR="000A02F1" w:rsidRPr="00906092" w:rsidRDefault="000A02F1" w:rsidP="00EF21BF">
      <w:pPr>
        <w:snapToGrid w:val="0"/>
        <w:spacing w:line="360" w:lineRule="auto"/>
        <w:jc w:val="both"/>
        <w:rPr>
          <w:rFonts w:cs="Times New Roman"/>
          <w:lang w:val="id-ID"/>
        </w:rPr>
      </w:pPr>
      <w:r w:rsidRPr="00906092">
        <w:rPr>
          <w:rFonts w:cs="Times New Roman"/>
          <w:lang w:val="id-ID"/>
        </w:rPr>
        <w:t>Adapun rumusan masalah dari Tugas Akhir ini adalah :</w:t>
      </w:r>
    </w:p>
    <w:p w14:paraId="5E41B982" w14:textId="71FFD967" w:rsidR="000A02F1" w:rsidRPr="00906092" w:rsidRDefault="000A02F1" w:rsidP="00EF21BF">
      <w:pPr>
        <w:pStyle w:val="ListParagraph"/>
        <w:numPr>
          <w:ilvl w:val="0"/>
          <w:numId w:val="1"/>
        </w:numPr>
        <w:snapToGrid w:val="0"/>
        <w:spacing w:line="360" w:lineRule="auto"/>
        <w:ind w:left="426"/>
        <w:rPr>
          <w:lang w:val="id-ID"/>
        </w:rPr>
      </w:pPr>
      <w:r w:rsidRPr="00906092">
        <w:rPr>
          <w:lang w:val="id-ID"/>
        </w:rPr>
        <w:t xml:space="preserve">Bagaimana pengaruh pengayaan </w:t>
      </w:r>
      <w:r w:rsidRPr="00906092">
        <w:rPr>
          <w:vertAlign w:val="superscript"/>
          <w:lang w:val="id-ID"/>
        </w:rPr>
        <w:t>6</w:t>
      </w:r>
      <w:r w:rsidRPr="00906092">
        <w:rPr>
          <w:lang w:val="id-ID"/>
        </w:rPr>
        <w:t xml:space="preserve">Li </w:t>
      </w:r>
      <w:r w:rsidR="00BF7F32">
        <w:rPr>
          <w:lang w:val="id-ID"/>
        </w:rPr>
        <w:t xml:space="preserve">pada </w:t>
      </w:r>
      <w:r w:rsidR="00C76A83">
        <w:rPr>
          <w:lang w:val="id-ID"/>
        </w:rPr>
        <w:t>fluida</w:t>
      </w:r>
      <w:r w:rsidR="0066125B">
        <w:rPr>
          <w:lang w:val="id-ID"/>
        </w:rPr>
        <w:t xml:space="preserve"> blanket pembiak</w:t>
      </w:r>
      <w:r w:rsidR="00C76A83">
        <w:rPr>
          <w:lang w:val="id-ID"/>
        </w:rPr>
        <w:t xml:space="preserve"> </w:t>
      </w:r>
      <w:r w:rsidRPr="00906092">
        <w:rPr>
          <w:lang w:val="id-ID"/>
        </w:rPr>
        <w:t>terhadap nilai TBR?</w:t>
      </w:r>
    </w:p>
    <w:p w14:paraId="1A7687F8" w14:textId="389EA1BC" w:rsidR="000A02F1" w:rsidRPr="00906092" w:rsidRDefault="000A02F1" w:rsidP="00EF21BF">
      <w:pPr>
        <w:pStyle w:val="ListParagraph"/>
        <w:numPr>
          <w:ilvl w:val="0"/>
          <w:numId w:val="1"/>
        </w:numPr>
        <w:snapToGrid w:val="0"/>
        <w:spacing w:line="360" w:lineRule="auto"/>
        <w:ind w:left="426"/>
        <w:rPr>
          <w:lang w:val="id-ID"/>
        </w:rPr>
      </w:pPr>
      <w:r w:rsidRPr="00906092">
        <w:rPr>
          <w:lang w:val="id-ID"/>
        </w:rPr>
        <w:t xml:space="preserve">Bagaimana pengaruh </w:t>
      </w:r>
      <w:r w:rsidR="00787BEC" w:rsidRPr="00787BEC">
        <w:rPr>
          <w:iCs/>
          <w:lang w:val="id-ID"/>
        </w:rPr>
        <w:t>pengganda neutron</w:t>
      </w:r>
      <w:r w:rsidRPr="00906092">
        <w:rPr>
          <w:i/>
          <w:iCs/>
          <w:lang w:val="id-ID"/>
        </w:rPr>
        <w:t xml:space="preserve"> </w:t>
      </w:r>
      <w:r w:rsidR="00787BEC">
        <w:rPr>
          <w:lang w:val="id-ID"/>
        </w:rPr>
        <w:t>timbal</w:t>
      </w:r>
      <w:r w:rsidRPr="00906092">
        <w:rPr>
          <w:lang w:val="id-ID"/>
        </w:rPr>
        <w:t xml:space="preserve"> alam terhadap nilai TBR?</w:t>
      </w:r>
    </w:p>
    <w:p w14:paraId="68D0EC48" w14:textId="0C92B2EF" w:rsidR="000A02F1" w:rsidRPr="00543155" w:rsidRDefault="000A02F1" w:rsidP="00EF21BF">
      <w:pPr>
        <w:pStyle w:val="ListParagraph"/>
        <w:numPr>
          <w:ilvl w:val="0"/>
          <w:numId w:val="1"/>
        </w:numPr>
        <w:snapToGrid w:val="0"/>
        <w:spacing w:line="360" w:lineRule="auto"/>
        <w:ind w:left="426"/>
        <w:rPr>
          <w:lang w:val="id-ID"/>
        </w:rPr>
      </w:pPr>
      <w:r w:rsidRPr="00906092">
        <w:rPr>
          <w:lang w:val="id-ID"/>
        </w:rPr>
        <w:lastRenderedPageBreak/>
        <w:t xml:space="preserve">Bagaimana kombinasi pengayaan  </w:t>
      </w:r>
      <w:r w:rsidRPr="00906092">
        <w:rPr>
          <w:vertAlign w:val="superscript"/>
          <w:lang w:val="id-ID"/>
        </w:rPr>
        <w:t>6</w:t>
      </w:r>
      <w:r w:rsidRPr="00906092">
        <w:rPr>
          <w:lang w:val="id-ID"/>
        </w:rPr>
        <w:t xml:space="preserve">Li dan </w:t>
      </w:r>
      <w:r w:rsidR="00787BEC" w:rsidRPr="00787BEC">
        <w:rPr>
          <w:iCs/>
          <w:lang w:val="id-ID"/>
        </w:rPr>
        <w:t>pengganda neutron</w:t>
      </w:r>
      <w:r w:rsidRPr="00906092">
        <w:rPr>
          <w:i/>
          <w:iCs/>
          <w:lang w:val="id-ID"/>
        </w:rPr>
        <w:t xml:space="preserve"> </w:t>
      </w:r>
      <w:r w:rsidR="00787BEC">
        <w:rPr>
          <w:lang w:val="id-ID"/>
        </w:rPr>
        <w:t>timbal</w:t>
      </w:r>
      <w:r w:rsidRPr="00906092">
        <w:rPr>
          <w:lang w:val="id-ID"/>
        </w:rPr>
        <w:t xml:space="preserve"> alam yang paling optimal?</w:t>
      </w:r>
    </w:p>
    <w:p w14:paraId="32057042" w14:textId="77777777" w:rsidR="000A02F1" w:rsidRPr="00906092" w:rsidRDefault="000A02F1" w:rsidP="00EF21BF">
      <w:pPr>
        <w:pStyle w:val="Heading2"/>
        <w:spacing w:line="360" w:lineRule="auto"/>
        <w:rPr>
          <w:rFonts w:cs="Times New Roman"/>
          <w:lang w:val="id-ID"/>
        </w:rPr>
      </w:pPr>
      <w:bookmarkStart w:id="2" w:name="_Toc76468548"/>
      <w:r w:rsidRPr="00906092">
        <w:rPr>
          <w:rFonts w:cs="Times New Roman"/>
          <w:lang w:val="id-ID"/>
        </w:rPr>
        <w:t>I.3 Batasan Masalah</w:t>
      </w:r>
      <w:bookmarkEnd w:id="2"/>
    </w:p>
    <w:p w14:paraId="15B04F3F" w14:textId="557306F8" w:rsidR="000A02F1" w:rsidRPr="00543155" w:rsidRDefault="000A02F1" w:rsidP="00EF21BF">
      <w:pPr>
        <w:spacing w:line="360" w:lineRule="auto"/>
        <w:jc w:val="both"/>
        <w:rPr>
          <w:rFonts w:cs="Times New Roman"/>
          <w:szCs w:val="24"/>
          <w:lang w:val="id-ID"/>
        </w:rPr>
      </w:pPr>
      <w:r w:rsidRPr="00543155">
        <w:rPr>
          <w:rFonts w:cs="Times New Roman"/>
          <w:szCs w:val="24"/>
          <w:lang w:val="id-ID"/>
        </w:rPr>
        <w:t>Adapun batasan masalah dari Tugas Akhi</w:t>
      </w:r>
      <w:r w:rsidR="00B41199" w:rsidRPr="00543155">
        <w:rPr>
          <w:rFonts w:cs="Times New Roman"/>
          <w:szCs w:val="24"/>
          <w:lang w:val="id-ID"/>
        </w:rPr>
        <w:t>r</w:t>
      </w:r>
      <w:r w:rsidRPr="00543155">
        <w:rPr>
          <w:rFonts w:cs="Times New Roman"/>
          <w:szCs w:val="24"/>
          <w:lang w:val="id-ID"/>
        </w:rPr>
        <w:t xml:space="preserve"> ini adalah : </w:t>
      </w:r>
    </w:p>
    <w:p w14:paraId="27DCF15D" w14:textId="18E39A6C" w:rsidR="000A02F1" w:rsidRPr="00543155" w:rsidRDefault="000A02F1" w:rsidP="00EF21BF">
      <w:pPr>
        <w:pStyle w:val="Default"/>
        <w:numPr>
          <w:ilvl w:val="0"/>
          <w:numId w:val="3"/>
        </w:numPr>
        <w:spacing w:after="164" w:line="360" w:lineRule="auto"/>
        <w:ind w:left="426"/>
        <w:jc w:val="both"/>
      </w:pPr>
      <w:r w:rsidRPr="00543155">
        <w:t xml:space="preserve">Pemodelan reaktor fusi nuklir berdasarkan ITER dengan bentuk plasma </w:t>
      </w:r>
      <w:r w:rsidRPr="00543155">
        <w:rPr>
          <w:i/>
          <w:iCs/>
        </w:rPr>
        <w:t xml:space="preserve">Single-Null </w:t>
      </w:r>
      <w:r w:rsidRPr="00543155">
        <w:t>yang telah disederhanakan</w:t>
      </w:r>
      <w:r w:rsidR="00C76A83" w:rsidRPr="00543155">
        <w:t xml:space="preserve"> tanpa sistem magnet</w:t>
      </w:r>
      <w:r w:rsidRPr="00543155">
        <w:t>.</w:t>
      </w:r>
    </w:p>
    <w:p w14:paraId="6EA7DF59" w14:textId="5C0AB56A" w:rsidR="0066125B" w:rsidRPr="00543155" w:rsidRDefault="0066125B" w:rsidP="0066125B">
      <w:pPr>
        <w:pStyle w:val="Default"/>
        <w:numPr>
          <w:ilvl w:val="0"/>
          <w:numId w:val="3"/>
        </w:numPr>
        <w:spacing w:after="164" w:line="360" w:lineRule="auto"/>
        <w:ind w:left="426"/>
        <w:jc w:val="both"/>
      </w:pPr>
      <w:r w:rsidRPr="00543155">
        <w:t>Tritium</w:t>
      </w:r>
      <w:r w:rsidRPr="00543155">
        <w:rPr>
          <w:i/>
          <w:iCs/>
        </w:rPr>
        <w:t xml:space="preserve"> </w:t>
      </w:r>
      <w:r w:rsidRPr="00543155">
        <w:t>yang bocor diabaikan dalam penelitian ini.</w:t>
      </w:r>
    </w:p>
    <w:p w14:paraId="28E94A42" w14:textId="31E5769D" w:rsidR="009B3E69" w:rsidRPr="00543155" w:rsidRDefault="009B3E69" w:rsidP="00EF21BF">
      <w:pPr>
        <w:pStyle w:val="Default"/>
        <w:numPr>
          <w:ilvl w:val="0"/>
          <w:numId w:val="3"/>
        </w:numPr>
        <w:spacing w:after="164" w:line="360" w:lineRule="auto"/>
        <w:ind w:left="426"/>
        <w:jc w:val="both"/>
      </w:pPr>
      <w:r w:rsidRPr="00543155">
        <w:t>Pemodelan dilakukan menggunakan program OpenMC</w:t>
      </w:r>
      <w:r w:rsidR="00C76A83" w:rsidRPr="00543155">
        <w:rPr>
          <w:lang w:val="en-US"/>
        </w:rPr>
        <w:t xml:space="preserve"> versi 0.13.0dev</w:t>
      </w:r>
      <w:r w:rsidRPr="00543155">
        <w:t>.</w:t>
      </w:r>
    </w:p>
    <w:p w14:paraId="790CB0E7" w14:textId="55C0620D" w:rsidR="009B3E69" w:rsidRPr="00543155" w:rsidRDefault="009B3E69" w:rsidP="00EF21BF">
      <w:pPr>
        <w:pStyle w:val="Default"/>
        <w:numPr>
          <w:ilvl w:val="0"/>
          <w:numId w:val="3"/>
        </w:numPr>
        <w:spacing w:after="164" w:line="360" w:lineRule="auto"/>
        <w:ind w:left="426"/>
        <w:jc w:val="both"/>
      </w:pPr>
      <w:r w:rsidRPr="00543155">
        <w:t>Pembuatan model geometri menggunakan paket python Paramak</w:t>
      </w:r>
      <w:r w:rsidR="00C76A83" w:rsidRPr="00543155">
        <w:rPr>
          <w:lang w:val="en-US"/>
        </w:rPr>
        <w:t xml:space="preserve"> </w:t>
      </w:r>
      <w:r w:rsidR="00C76A83" w:rsidRPr="00543155">
        <w:t xml:space="preserve">versi </w:t>
      </w:r>
      <w:r w:rsidR="00C76A83" w:rsidRPr="00543155">
        <w:rPr>
          <w:lang w:val="en-US"/>
        </w:rPr>
        <w:t>0.2.10</w:t>
      </w:r>
      <w:r w:rsidRPr="00543155">
        <w:t>.</w:t>
      </w:r>
    </w:p>
    <w:p w14:paraId="452897EA" w14:textId="09D2CA93" w:rsidR="00C76A83" w:rsidRPr="00543155" w:rsidRDefault="00C76A83" w:rsidP="00C76A83">
      <w:pPr>
        <w:pStyle w:val="Default"/>
        <w:numPr>
          <w:ilvl w:val="0"/>
          <w:numId w:val="3"/>
        </w:numPr>
        <w:spacing w:after="164" w:line="360" w:lineRule="auto"/>
        <w:ind w:left="426"/>
        <w:jc w:val="both"/>
      </w:pPr>
      <w:r w:rsidRPr="00543155">
        <w:t xml:space="preserve">Pembuatan material menggunakan paket python </w:t>
      </w:r>
      <w:r w:rsidRPr="00543155">
        <w:rPr>
          <w:i/>
          <w:iCs/>
        </w:rPr>
        <w:t>neutronics-material-maker</w:t>
      </w:r>
      <w:r w:rsidRPr="00543155">
        <w:t xml:space="preserve"> versi 0.3.7.</w:t>
      </w:r>
    </w:p>
    <w:p w14:paraId="5071F415" w14:textId="2E3F9EF6" w:rsidR="009B3E69" w:rsidRPr="00543155" w:rsidRDefault="009B3E69" w:rsidP="00543155">
      <w:pPr>
        <w:pStyle w:val="Default"/>
        <w:numPr>
          <w:ilvl w:val="0"/>
          <w:numId w:val="3"/>
        </w:numPr>
        <w:spacing w:after="164" w:line="360" w:lineRule="auto"/>
        <w:ind w:left="426"/>
        <w:jc w:val="both"/>
      </w:pPr>
      <w:r w:rsidRPr="00543155">
        <w:t>Analisis data dilakukan menggunakan pustaka dan paket python XGBoost</w:t>
      </w:r>
      <w:r w:rsidR="00C76A83" w:rsidRPr="00543155">
        <w:t xml:space="preserve"> versi 1.4.2</w:t>
      </w:r>
      <w:r w:rsidRPr="00543155">
        <w:t>.</w:t>
      </w:r>
    </w:p>
    <w:p w14:paraId="546A79AA" w14:textId="77777777" w:rsidR="000A02F1" w:rsidRPr="00906092" w:rsidRDefault="000A02F1" w:rsidP="00EF21BF">
      <w:pPr>
        <w:pStyle w:val="Heading2"/>
        <w:spacing w:line="360" w:lineRule="auto"/>
        <w:rPr>
          <w:rFonts w:cs="Times New Roman"/>
          <w:lang w:val="id-ID" w:eastAsia="id-ID"/>
        </w:rPr>
      </w:pPr>
      <w:bookmarkStart w:id="3" w:name="_Toc76468549"/>
      <w:r w:rsidRPr="00906092">
        <w:rPr>
          <w:rFonts w:cs="Times New Roman"/>
          <w:lang w:val="id-ID" w:eastAsia="id-ID"/>
        </w:rPr>
        <w:t>I.4 Tujuan Penelitian</w:t>
      </w:r>
      <w:bookmarkEnd w:id="3"/>
    </w:p>
    <w:p w14:paraId="13CA52CA" w14:textId="77777777" w:rsidR="000A02F1" w:rsidRPr="00906092" w:rsidRDefault="000A02F1" w:rsidP="00EF21BF">
      <w:pPr>
        <w:snapToGrid w:val="0"/>
        <w:spacing w:line="360" w:lineRule="auto"/>
        <w:jc w:val="both"/>
        <w:rPr>
          <w:rFonts w:cs="Times New Roman"/>
          <w:lang w:val="id-ID" w:eastAsia="id-ID"/>
        </w:rPr>
      </w:pPr>
      <w:r w:rsidRPr="00906092">
        <w:rPr>
          <w:rFonts w:cs="Times New Roman"/>
          <w:lang w:val="id-ID" w:eastAsia="id-ID"/>
        </w:rPr>
        <w:t xml:space="preserve">Berdasarkan rumusan masalah yang telah diuraikan di atas, penelitian tugas akhir ini bertujuan untuk : </w:t>
      </w:r>
    </w:p>
    <w:p w14:paraId="53D6D5AA" w14:textId="4A51FA65" w:rsidR="000A02F1" w:rsidRPr="00906092" w:rsidRDefault="000A02F1" w:rsidP="00EF21BF">
      <w:pPr>
        <w:pStyle w:val="ListParagraph"/>
        <w:numPr>
          <w:ilvl w:val="0"/>
          <w:numId w:val="2"/>
        </w:numPr>
        <w:snapToGrid w:val="0"/>
        <w:spacing w:line="360" w:lineRule="auto"/>
        <w:ind w:left="426"/>
      </w:pPr>
      <w:r w:rsidRPr="00906092">
        <w:rPr>
          <w:lang w:val="id-ID"/>
        </w:rPr>
        <w:t xml:space="preserve">Mengetahui pengaruh pengayaan </w:t>
      </w:r>
      <w:r w:rsidRPr="00906092">
        <w:rPr>
          <w:vertAlign w:val="superscript"/>
          <w:lang w:val="id-ID"/>
        </w:rPr>
        <w:t>6</w:t>
      </w:r>
      <w:r w:rsidRPr="00906092">
        <w:rPr>
          <w:lang w:val="id-ID"/>
        </w:rPr>
        <w:t xml:space="preserve">Li </w:t>
      </w:r>
      <w:r w:rsidR="00C76A83">
        <w:rPr>
          <w:lang w:val="id-ID"/>
        </w:rPr>
        <w:t xml:space="preserve">pada </w:t>
      </w:r>
      <w:r w:rsidR="0066125B">
        <w:rPr>
          <w:lang w:val="id-ID"/>
        </w:rPr>
        <w:t xml:space="preserve">fluida blanket pembiak </w:t>
      </w:r>
      <w:r w:rsidRPr="00906092">
        <w:rPr>
          <w:lang w:val="id-ID"/>
        </w:rPr>
        <w:t>terhadap nilai TBR.</w:t>
      </w:r>
    </w:p>
    <w:p w14:paraId="73CFC321" w14:textId="32D0F1DE" w:rsidR="000A02F1" w:rsidRPr="00906092" w:rsidRDefault="000A02F1" w:rsidP="00EF21BF">
      <w:pPr>
        <w:pStyle w:val="ListParagraph"/>
        <w:numPr>
          <w:ilvl w:val="0"/>
          <w:numId w:val="2"/>
        </w:numPr>
        <w:snapToGrid w:val="0"/>
        <w:spacing w:line="360" w:lineRule="auto"/>
        <w:ind w:left="426"/>
      </w:pPr>
      <w:r w:rsidRPr="00906092">
        <w:rPr>
          <w:lang w:val="id-ID"/>
        </w:rPr>
        <w:t xml:space="preserve">Mengetahui pengaruh </w:t>
      </w:r>
      <w:r w:rsidR="00787BEC" w:rsidRPr="00787BEC">
        <w:rPr>
          <w:iCs/>
          <w:lang w:val="id-ID"/>
        </w:rPr>
        <w:t>pengganda neutron</w:t>
      </w:r>
      <w:r w:rsidRPr="00906092">
        <w:rPr>
          <w:i/>
          <w:iCs/>
          <w:lang w:val="id-ID"/>
        </w:rPr>
        <w:t xml:space="preserve"> </w:t>
      </w:r>
      <w:r w:rsidR="00787BEC">
        <w:rPr>
          <w:lang w:val="id-ID"/>
        </w:rPr>
        <w:t>timbal</w:t>
      </w:r>
      <w:r w:rsidRPr="00906092">
        <w:rPr>
          <w:lang w:val="id-ID"/>
        </w:rPr>
        <w:t xml:space="preserve"> alam terhadap nilai TBR.</w:t>
      </w:r>
    </w:p>
    <w:p w14:paraId="68C18CCA" w14:textId="64FA93FE" w:rsidR="000A02F1" w:rsidRPr="00543155" w:rsidRDefault="000A02F1" w:rsidP="00EF21BF">
      <w:pPr>
        <w:pStyle w:val="ListParagraph"/>
        <w:numPr>
          <w:ilvl w:val="0"/>
          <w:numId w:val="2"/>
        </w:numPr>
        <w:snapToGrid w:val="0"/>
        <w:spacing w:line="360" w:lineRule="auto"/>
        <w:ind w:left="426"/>
      </w:pPr>
      <w:r w:rsidRPr="00906092">
        <w:rPr>
          <w:lang w:val="id-ID"/>
        </w:rPr>
        <w:t xml:space="preserve">Mengetahui kombinasi pengayaan  </w:t>
      </w:r>
      <w:r w:rsidRPr="00906092">
        <w:rPr>
          <w:vertAlign w:val="superscript"/>
          <w:lang w:val="id-ID"/>
        </w:rPr>
        <w:t>6</w:t>
      </w:r>
      <w:r w:rsidRPr="00906092">
        <w:rPr>
          <w:lang w:val="id-ID"/>
        </w:rPr>
        <w:t xml:space="preserve">Li dan </w:t>
      </w:r>
      <w:r w:rsidR="00787BEC" w:rsidRPr="00787BEC">
        <w:rPr>
          <w:iCs/>
          <w:lang w:val="id-ID"/>
        </w:rPr>
        <w:t>pengganda neutron</w:t>
      </w:r>
      <w:r w:rsidRPr="00906092">
        <w:rPr>
          <w:i/>
          <w:iCs/>
          <w:lang w:val="id-ID"/>
        </w:rPr>
        <w:t xml:space="preserve"> </w:t>
      </w:r>
      <w:r w:rsidR="00787BEC">
        <w:rPr>
          <w:lang w:val="id-ID"/>
        </w:rPr>
        <w:t>timbal</w:t>
      </w:r>
      <w:r w:rsidRPr="00906092">
        <w:rPr>
          <w:lang w:val="id-ID"/>
        </w:rPr>
        <w:t xml:space="preserve"> alam yang paling optimal.</w:t>
      </w:r>
    </w:p>
    <w:p w14:paraId="644311EC" w14:textId="77777777" w:rsidR="000A02F1" w:rsidRPr="00906092" w:rsidRDefault="000A02F1" w:rsidP="00EF21BF">
      <w:pPr>
        <w:pStyle w:val="Heading2"/>
        <w:spacing w:line="360" w:lineRule="auto"/>
        <w:rPr>
          <w:rFonts w:cs="Times New Roman"/>
          <w:lang w:val="id-ID"/>
        </w:rPr>
      </w:pPr>
      <w:bookmarkStart w:id="4" w:name="_Toc76468550"/>
      <w:r w:rsidRPr="00906092">
        <w:rPr>
          <w:rFonts w:cs="Times New Roman"/>
          <w:lang w:val="id-ID"/>
        </w:rPr>
        <w:t>I.5 Manfaat Penelitian</w:t>
      </w:r>
      <w:bookmarkEnd w:id="4"/>
    </w:p>
    <w:p w14:paraId="1BF56BD1" w14:textId="5BC1B41E" w:rsidR="009B2C5E" w:rsidRDefault="000A02F1" w:rsidP="00543155">
      <w:pPr>
        <w:snapToGrid w:val="0"/>
        <w:spacing w:line="360" w:lineRule="auto"/>
        <w:ind w:firstLine="720"/>
        <w:jc w:val="both"/>
        <w:rPr>
          <w:rFonts w:cs="Times New Roman"/>
        </w:rPr>
      </w:pPr>
      <w:r w:rsidRPr="00906092">
        <w:rPr>
          <w:rFonts w:cs="Times New Roman"/>
          <w:lang w:val="id-ID"/>
        </w:rPr>
        <w:t>Penelitian ini diharapkan mampu membantu perkembangan ilmu pengetahuan dan teknologi di bidang energi fusi nuklir</w:t>
      </w:r>
      <w:r w:rsidR="00C76A83">
        <w:rPr>
          <w:rFonts w:cs="Times New Roman"/>
          <w:lang w:val="id-ID"/>
        </w:rPr>
        <w:t xml:space="preserve"> serta </w:t>
      </w:r>
      <w:r w:rsidRPr="00906092">
        <w:rPr>
          <w:rFonts w:cs="Times New Roman"/>
          <w:lang w:val="id-ID"/>
        </w:rPr>
        <w:t>mampu meningkatkan ketertarikan mahasiswa secara khusus dan masyarakat secara umum terhadap teknologi reaktor fusi nuklir</w:t>
      </w:r>
      <w:r w:rsidR="00C76A83">
        <w:rPr>
          <w:rFonts w:cs="Times New Roman"/>
          <w:lang w:val="id-ID"/>
        </w:rPr>
        <w:t xml:space="preserve"> dan pembelajaran mesin</w:t>
      </w:r>
      <w:r w:rsidRPr="00906092">
        <w:rPr>
          <w:rFonts w:cs="Times New Roman"/>
          <w:lang w:val="id-ID"/>
        </w:rPr>
        <w:t xml:space="preserve">. Selain itu, penelitian secara khusus diharapkan mampu mendapatkan kombinasi pengayaan  </w:t>
      </w:r>
      <w:r w:rsidRPr="00906092">
        <w:rPr>
          <w:rFonts w:cs="Times New Roman"/>
          <w:vertAlign w:val="superscript"/>
          <w:lang w:val="id-ID"/>
        </w:rPr>
        <w:t>6</w:t>
      </w:r>
      <w:r w:rsidRPr="00906092">
        <w:rPr>
          <w:rFonts w:cs="Times New Roman"/>
          <w:lang w:val="id-ID"/>
        </w:rPr>
        <w:t xml:space="preserve">Li dan </w:t>
      </w:r>
      <w:r w:rsidR="00787BEC" w:rsidRPr="00787BEC">
        <w:rPr>
          <w:rFonts w:cs="Times New Roman"/>
          <w:iCs/>
          <w:lang w:val="id-ID"/>
        </w:rPr>
        <w:t xml:space="preserve">pengganda </w:t>
      </w:r>
      <w:r w:rsidR="00787BEC" w:rsidRPr="00787BEC">
        <w:rPr>
          <w:rFonts w:cs="Times New Roman"/>
          <w:iCs/>
          <w:lang w:val="id-ID"/>
        </w:rPr>
        <w:lastRenderedPageBreak/>
        <w:t>neutron</w:t>
      </w:r>
      <w:r w:rsidRPr="00906092">
        <w:rPr>
          <w:rFonts w:cs="Times New Roman"/>
          <w:i/>
          <w:iCs/>
          <w:lang w:val="id-ID"/>
        </w:rPr>
        <w:t xml:space="preserve"> </w:t>
      </w:r>
      <w:r w:rsidR="00787BEC">
        <w:rPr>
          <w:rFonts w:cs="Times New Roman"/>
          <w:lang w:val="id-ID"/>
        </w:rPr>
        <w:t>timbal</w:t>
      </w:r>
      <w:r w:rsidRPr="00906092">
        <w:rPr>
          <w:rFonts w:cs="Times New Roman"/>
          <w:lang w:val="id-ID"/>
        </w:rPr>
        <w:t xml:space="preserve"> alam yang paling optimal  untuk memenuhi kebutuhan tritium pada reaktor fusi nuklir</w:t>
      </w:r>
      <w:r w:rsidRPr="00906092">
        <w:rPr>
          <w:rFonts w:cs="Times New Roman"/>
        </w:rPr>
        <w:t>.</w:t>
      </w:r>
    </w:p>
    <w:p w14:paraId="3A5D5C5A" w14:textId="2AACB965" w:rsidR="00543155" w:rsidRDefault="00543155" w:rsidP="00543155">
      <w:pPr>
        <w:snapToGrid w:val="0"/>
        <w:spacing w:line="360" w:lineRule="auto"/>
        <w:jc w:val="both"/>
        <w:rPr>
          <w:rFonts w:cs="Times New Roman"/>
        </w:rPr>
      </w:pPr>
    </w:p>
    <w:p w14:paraId="2C8DE0A5" w14:textId="64234D3A" w:rsidR="00290EC1" w:rsidRPr="00290EC1" w:rsidRDefault="00543155" w:rsidP="00290EC1">
      <w:pPr>
        <w:widowControl w:val="0"/>
        <w:autoSpaceDE w:val="0"/>
        <w:autoSpaceDN w:val="0"/>
        <w:adjustRightInd w:val="0"/>
        <w:spacing w:line="360" w:lineRule="auto"/>
        <w:ind w:left="640" w:hanging="640"/>
        <w:rPr>
          <w:rFonts w:cs="Times New Roman"/>
          <w:noProof/>
          <w:szCs w:val="24"/>
        </w:rPr>
      </w:pPr>
      <w:r>
        <w:rPr>
          <w:rFonts w:cs="Times New Roman"/>
        </w:rPr>
        <w:fldChar w:fldCharType="begin" w:fldLock="1"/>
      </w:r>
      <w:r>
        <w:rPr>
          <w:rFonts w:cs="Times New Roman"/>
        </w:rPr>
        <w:instrText xml:space="preserve">ADDIN Mendeley Bibliography CSL_BIBLIOGRAPHY </w:instrText>
      </w:r>
      <w:r>
        <w:rPr>
          <w:rFonts w:cs="Times New Roman"/>
        </w:rPr>
        <w:fldChar w:fldCharType="separate"/>
      </w:r>
      <w:r w:rsidR="00290EC1" w:rsidRPr="00290EC1">
        <w:rPr>
          <w:rFonts w:cs="Times New Roman"/>
          <w:noProof/>
          <w:szCs w:val="24"/>
        </w:rPr>
        <w:t>[1]</w:t>
      </w:r>
      <w:r w:rsidR="00290EC1" w:rsidRPr="00290EC1">
        <w:rPr>
          <w:rFonts w:cs="Times New Roman"/>
          <w:noProof/>
          <w:szCs w:val="24"/>
        </w:rPr>
        <w:tab/>
        <w:t xml:space="preserve">The World Bank Group, “Population growth (annual %) | Data,” </w:t>
      </w:r>
      <w:r w:rsidR="00290EC1" w:rsidRPr="00290EC1">
        <w:rPr>
          <w:rFonts w:cs="Times New Roman"/>
          <w:i/>
          <w:iCs/>
          <w:noProof/>
          <w:szCs w:val="24"/>
        </w:rPr>
        <w:t>The World Bank Group</w:t>
      </w:r>
      <w:r w:rsidR="00290EC1" w:rsidRPr="00290EC1">
        <w:rPr>
          <w:rFonts w:cs="Times New Roman"/>
          <w:noProof/>
          <w:szCs w:val="24"/>
        </w:rPr>
        <w:t>, 2019. https://data.worldbank.org/indicator/SP.POP.GROW (diakses Feb 12, 2021).</w:t>
      </w:r>
    </w:p>
    <w:p w14:paraId="59EFE997" w14:textId="77777777" w:rsidR="00290EC1" w:rsidRPr="00290EC1" w:rsidRDefault="00290EC1" w:rsidP="00290EC1">
      <w:pPr>
        <w:widowControl w:val="0"/>
        <w:autoSpaceDE w:val="0"/>
        <w:autoSpaceDN w:val="0"/>
        <w:adjustRightInd w:val="0"/>
        <w:spacing w:line="360" w:lineRule="auto"/>
        <w:ind w:left="640" w:hanging="640"/>
        <w:rPr>
          <w:rFonts w:cs="Times New Roman"/>
          <w:noProof/>
          <w:szCs w:val="24"/>
        </w:rPr>
      </w:pPr>
      <w:r w:rsidRPr="00290EC1">
        <w:rPr>
          <w:rFonts w:cs="Times New Roman"/>
          <w:noProof/>
          <w:szCs w:val="24"/>
        </w:rPr>
        <w:t>[2]</w:t>
      </w:r>
      <w:r w:rsidRPr="00290EC1">
        <w:rPr>
          <w:rFonts w:cs="Times New Roman"/>
          <w:noProof/>
          <w:szCs w:val="24"/>
        </w:rPr>
        <w:tab/>
        <w:t xml:space="preserve">The World Bank, “Population, total,” </w:t>
      </w:r>
      <w:r w:rsidRPr="00290EC1">
        <w:rPr>
          <w:rFonts w:cs="Times New Roman"/>
          <w:i/>
          <w:iCs/>
          <w:noProof/>
          <w:szCs w:val="24"/>
        </w:rPr>
        <w:t>The World Bank</w:t>
      </w:r>
      <w:r w:rsidRPr="00290EC1">
        <w:rPr>
          <w:rFonts w:cs="Times New Roman"/>
          <w:noProof/>
          <w:szCs w:val="24"/>
        </w:rPr>
        <w:t>, 2019. https://data.worldbank.org/indicator/SP.POP.TOTL (diakses Feb 12, 2021).</w:t>
      </w:r>
    </w:p>
    <w:p w14:paraId="63E122EA" w14:textId="77777777" w:rsidR="00290EC1" w:rsidRPr="00290EC1" w:rsidRDefault="00290EC1" w:rsidP="00290EC1">
      <w:pPr>
        <w:widowControl w:val="0"/>
        <w:autoSpaceDE w:val="0"/>
        <w:autoSpaceDN w:val="0"/>
        <w:adjustRightInd w:val="0"/>
        <w:spacing w:line="360" w:lineRule="auto"/>
        <w:ind w:left="640" w:hanging="640"/>
        <w:rPr>
          <w:rFonts w:cs="Times New Roman"/>
          <w:noProof/>
          <w:szCs w:val="24"/>
        </w:rPr>
      </w:pPr>
      <w:r w:rsidRPr="00290EC1">
        <w:rPr>
          <w:rFonts w:cs="Times New Roman"/>
          <w:noProof/>
          <w:szCs w:val="24"/>
        </w:rPr>
        <w:t>[3]</w:t>
      </w:r>
      <w:r w:rsidRPr="00290EC1">
        <w:rPr>
          <w:rFonts w:cs="Times New Roman"/>
          <w:noProof/>
          <w:szCs w:val="24"/>
        </w:rPr>
        <w:tab/>
        <w:t xml:space="preserve">H. Ritchie, “Energy Mix,” </w:t>
      </w:r>
      <w:r w:rsidRPr="00290EC1">
        <w:rPr>
          <w:rFonts w:cs="Times New Roman"/>
          <w:i/>
          <w:iCs/>
          <w:noProof/>
          <w:szCs w:val="24"/>
        </w:rPr>
        <w:t>Our World in Data</w:t>
      </w:r>
      <w:r w:rsidRPr="00290EC1">
        <w:rPr>
          <w:rFonts w:cs="Times New Roman"/>
          <w:noProof/>
          <w:szCs w:val="24"/>
        </w:rPr>
        <w:t>, 2020. https://ourworldindata.org/energy-mix (diakses Feb 12, 2021).</w:t>
      </w:r>
    </w:p>
    <w:p w14:paraId="4F055BC6" w14:textId="77777777" w:rsidR="00290EC1" w:rsidRPr="00290EC1" w:rsidRDefault="00290EC1" w:rsidP="00290EC1">
      <w:pPr>
        <w:widowControl w:val="0"/>
        <w:autoSpaceDE w:val="0"/>
        <w:autoSpaceDN w:val="0"/>
        <w:adjustRightInd w:val="0"/>
        <w:spacing w:line="360" w:lineRule="auto"/>
        <w:ind w:left="640" w:hanging="640"/>
        <w:rPr>
          <w:rFonts w:cs="Times New Roman"/>
          <w:noProof/>
          <w:szCs w:val="24"/>
        </w:rPr>
      </w:pPr>
      <w:r w:rsidRPr="00290EC1">
        <w:rPr>
          <w:rFonts w:cs="Times New Roman"/>
          <w:noProof/>
          <w:szCs w:val="24"/>
        </w:rPr>
        <w:t>[4]</w:t>
      </w:r>
      <w:r w:rsidRPr="00290EC1">
        <w:rPr>
          <w:rFonts w:cs="Times New Roman"/>
          <w:noProof/>
          <w:szCs w:val="24"/>
        </w:rPr>
        <w:tab/>
        <w:t xml:space="preserve">H. Richie, “How long before we run out of fossil fuels?,” </w:t>
      </w:r>
      <w:r w:rsidRPr="00290EC1">
        <w:rPr>
          <w:rFonts w:cs="Times New Roman"/>
          <w:i/>
          <w:iCs/>
          <w:noProof/>
          <w:szCs w:val="24"/>
        </w:rPr>
        <w:t>Our World in Data</w:t>
      </w:r>
      <w:r w:rsidRPr="00290EC1">
        <w:rPr>
          <w:rFonts w:cs="Times New Roman"/>
          <w:noProof/>
          <w:szCs w:val="24"/>
        </w:rPr>
        <w:t>, 2017. https://ourworldindata.org/how-long-before-we-run-out-of-fossil-fuels (diakses Jul 22, 2021).</w:t>
      </w:r>
    </w:p>
    <w:p w14:paraId="1B9EA2EF" w14:textId="77777777" w:rsidR="00290EC1" w:rsidRPr="00290EC1" w:rsidRDefault="00290EC1" w:rsidP="00290EC1">
      <w:pPr>
        <w:widowControl w:val="0"/>
        <w:autoSpaceDE w:val="0"/>
        <w:autoSpaceDN w:val="0"/>
        <w:adjustRightInd w:val="0"/>
        <w:spacing w:line="360" w:lineRule="auto"/>
        <w:ind w:left="640" w:hanging="640"/>
        <w:rPr>
          <w:rFonts w:cs="Times New Roman"/>
          <w:noProof/>
          <w:szCs w:val="24"/>
        </w:rPr>
      </w:pPr>
      <w:r w:rsidRPr="00290EC1">
        <w:rPr>
          <w:rFonts w:cs="Times New Roman"/>
          <w:noProof/>
          <w:szCs w:val="24"/>
        </w:rPr>
        <w:t>[5]</w:t>
      </w:r>
      <w:r w:rsidRPr="00290EC1">
        <w:rPr>
          <w:rFonts w:cs="Times New Roman"/>
          <w:noProof/>
          <w:szCs w:val="24"/>
        </w:rPr>
        <w:tab/>
        <w:t xml:space="preserve">H. Ritchie dan M. Roser, “Energy Production and Consumption,” </w:t>
      </w:r>
      <w:r w:rsidRPr="00290EC1">
        <w:rPr>
          <w:rFonts w:cs="Times New Roman"/>
          <w:i/>
          <w:iCs/>
          <w:noProof/>
          <w:szCs w:val="24"/>
        </w:rPr>
        <w:t>Our World in Data</w:t>
      </w:r>
      <w:r w:rsidRPr="00290EC1">
        <w:rPr>
          <w:rFonts w:cs="Times New Roman"/>
          <w:noProof/>
          <w:szCs w:val="24"/>
        </w:rPr>
        <w:t>, 2020. https://ourworldindata.org/energy-production-consumption (diakses Jul 22, 2021).</w:t>
      </w:r>
    </w:p>
    <w:p w14:paraId="2FDD62CC" w14:textId="77777777" w:rsidR="00290EC1" w:rsidRPr="00290EC1" w:rsidRDefault="00290EC1" w:rsidP="00290EC1">
      <w:pPr>
        <w:widowControl w:val="0"/>
        <w:autoSpaceDE w:val="0"/>
        <w:autoSpaceDN w:val="0"/>
        <w:adjustRightInd w:val="0"/>
        <w:spacing w:line="360" w:lineRule="auto"/>
        <w:ind w:left="640" w:hanging="640"/>
        <w:rPr>
          <w:rFonts w:cs="Times New Roman"/>
          <w:noProof/>
          <w:szCs w:val="24"/>
        </w:rPr>
      </w:pPr>
      <w:r w:rsidRPr="00290EC1">
        <w:rPr>
          <w:rFonts w:cs="Times New Roman"/>
          <w:noProof/>
          <w:szCs w:val="24"/>
        </w:rPr>
        <w:t>[6]</w:t>
      </w:r>
      <w:r w:rsidRPr="00290EC1">
        <w:rPr>
          <w:rFonts w:cs="Times New Roman"/>
          <w:noProof/>
          <w:szCs w:val="24"/>
        </w:rPr>
        <w:tab/>
        <w:t>United Nations, “The Sustainable Development Goals Report 2020,” 2020.</w:t>
      </w:r>
    </w:p>
    <w:p w14:paraId="5B23F9E2" w14:textId="77777777" w:rsidR="00290EC1" w:rsidRPr="00290EC1" w:rsidRDefault="00290EC1" w:rsidP="00290EC1">
      <w:pPr>
        <w:widowControl w:val="0"/>
        <w:autoSpaceDE w:val="0"/>
        <w:autoSpaceDN w:val="0"/>
        <w:adjustRightInd w:val="0"/>
        <w:spacing w:line="360" w:lineRule="auto"/>
        <w:ind w:left="640" w:hanging="640"/>
        <w:rPr>
          <w:rFonts w:cs="Times New Roman"/>
          <w:noProof/>
          <w:szCs w:val="24"/>
        </w:rPr>
      </w:pPr>
      <w:r w:rsidRPr="00290EC1">
        <w:rPr>
          <w:rFonts w:cs="Times New Roman"/>
          <w:noProof/>
          <w:szCs w:val="24"/>
        </w:rPr>
        <w:t>[7]</w:t>
      </w:r>
      <w:r w:rsidRPr="00290EC1">
        <w:rPr>
          <w:rFonts w:cs="Times New Roman"/>
          <w:noProof/>
          <w:szCs w:val="24"/>
        </w:rPr>
        <w:tab/>
        <w:t>Intergovernmental Panel on Climate Change, “Global warming of 1.5°C,” 2018.</w:t>
      </w:r>
    </w:p>
    <w:p w14:paraId="0E3641C6" w14:textId="77777777" w:rsidR="00290EC1" w:rsidRPr="00290EC1" w:rsidRDefault="00290EC1" w:rsidP="00290EC1">
      <w:pPr>
        <w:widowControl w:val="0"/>
        <w:autoSpaceDE w:val="0"/>
        <w:autoSpaceDN w:val="0"/>
        <w:adjustRightInd w:val="0"/>
        <w:spacing w:line="360" w:lineRule="auto"/>
        <w:ind w:left="640" w:hanging="640"/>
        <w:rPr>
          <w:rFonts w:cs="Times New Roman"/>
          <w:noProof/>
          <w:szCs w:val="24"/>
        </w:rPr>
      </w:pPr>
      <w:r w:rsidRPr="00290EC1">
        <w:rPr>
          <w:rFonts w:cs="Times New Roman"/>
          <w:noProof/>
          <w:szCs w:val="24"/>
        </w:rPr>
        <w:t>[8]</w:t>
      </w:r>
      <w:r w:rsidRPr="00290EC1">
        <w:rPr>
          <w:rFonts w:cs="Times New Roman"/>
          <w:noProof/>
          <w:szCs w:val="24"/>
        </w:rPr>
        <w:tab/>
        <w:t>M. MassonDelmotte, V., P. Zhai, A. Pirani, S. L. Connors, C. Péan, S. Berger, N. Caud, Y. Chen, L. Goldfarb, M. I. Gomis dan R. Y. and B. Z. (eds. . Huang, K. Leitzell, E. Lonnoy, J. B. R. Matthews, T. K. Maycock, T. Waterfield, O. Yelekçi, “Summary for Policymakers. In: Climate Change 2021: The Physical Science Basis,” 2021. [Daring]. Tersedia pada: https://www.ipcc.ch/report/ar6/wg1/#SPM.</w:t>
      </w:r>
    </w:p>
    <w:p w14:paraId="52860745" w14:textId="77777777" w:rsidR="00290EC1" w:rsidRPr="00290EC1" w:rsidRDefault="00290EC1" w:rsidP="00290EC1">
      <w:pPr>
        <w:widowControl w:val="0"/>
        <w:autoSpaceDE w:val="0"/>
        <w:autoSpaceDN w:val="0"/>
        <w:adjustRightInd w:val="0"/>
        <w:spacing w:line="360" w:lineRule="auto"/>
        <w:ind w:left="640" w:hanging="640"/>
        <w:rPr>
          <w:rFonts w:cs="Times New Roman"/>
          <w:noProof/>
          <w:szCs w:val="24"/>
        </w:rPr>
      </w:pPr>
      <w:r w:rsidRPr="00290EC1">
        <w:rPr>
          <w:rFonts w:cs="Times New Roman"/>
          <w:noProof/>
          <w:szCs w:val="24"/>
        </w:rPr>
        <w:t>[9]</w:t>
      </w:r>
      <w:r w:rsidRPr="00290EC1">
        <w:rPr>
          <w:rFonts w:cs="Times New Roman"/>
          <w:noProof/>
          <w:szCs w:val="24"/>
        </w:rPr>
        <w:tab/>
        <w:t xml:space="preserve">International Union for Conservation of Nature, “Species and Climate </w:t>
      </w:r>
      <w:r w:rsidRPr="00290EC1">
        <w:rPr>
          <w:rFonts w:cs="Times New Roman"/>
          <w:noProof/>
          <w:szCs w:val="24"/>
        </w:rPr>
        <w:lastRenderedPageBreak/>
        <w:t xml:space="preserve">Change,” </w:t>
      </w:r>
      <w:r w:rsidRPr="00290EC1">
        <w:rPr>
          <w:rFonts w:cs="Times New Roman"/>
          <w:i/>
          <w:iCs/>
          <w:noProof/>
          <w:szCs w:val="24"/>
        </w:rPr>
        <w:t>International Union for Conservation of Nature</w:t>
      </w:r>
      <w:r w:rsidRPr="00290EC1">
        <w:rPr>
          <w:rFonts w:cs="Times New Roman"/>
          <w:noProof/>
          <w:szCs w:val="24"/>
        </w:rPr>
        <w:t>, 2019. https://www.iucn.org/resources/issues-briefs/species-and-climate-change.</w:t>
      </w:r>
    </w:p>
    <w:p w14:paraId="7AD1C0B3" w14:textId="77777777" w:rsidR="00290EC1" w:rsidRPr="00290EC1" w:rsidRDefault="00290EC1" w:rsidP="00290EC1">
      <w:pPr>
        <w:widowControl w:val="0"/>
        <w:autoSpaceDE w:val="0"/>
        <w:autoSpaceDN w:val="0"/>
        <w:adjustRightInd w:val="0"/>
        <w:spacing w:line="360" w:lineRule="auto"/>
        <w:ind w:left="640" w:hanging="640"/>
        <w:rPr>
          <w:rFonts w:cs="Times New Roman"/>
          <w:noProof/>
          <w:szCs w:val="24"/>
        </w:rPr>
      </w:pPr>
      <w:r w:rsidRPr="00290EC1">
        <w:rPr>
          <w:rFonts w:cs="Times New Roman"/>
          <w:noProof/>
          <w:szCs w:val="24"/>
        </w:rPr>
        <w:t>[10]</w:t>
      </w:r>
      <w:r w:rsidRPr="00290EC1">
        <w:rPr>
          <w:rFonts w:cs="Times New Roman"/>
          <w:noProof/>
          <w:szCs w:val="24"/>
        </w:rPr>
        <w:tab/>
        <w:t xml:space="preserve">U.S. Environmental Protection Agency, “Overview of Greenhouse Gases,” </w:t>
      </w:r>
      <w:r w:rsidRPr="00290EC1">
        <w:rPr>
          <w:rFonts w:cs="Times New Roman"/>
          <w:i/>
          <w:iCs/>
          <w:noProof/>
          <w:szCs w:val="24"/>
        </w:rPr>
        <w:t>U.S. Environmental Protection Agency</w:t>
      </w:r>
      <w:r w:rsidRPr="00290EC1">
        <w:rPr>
          <w:rFonts w:cs="Times New Roman"/>
          <w:noProof/>
          <w:szCs w:val="24"/>
        </w:rPr>
        <w:t>. https://www.epa.gov/ghgemissions/overview-greenhouse-gases.</w:t>
      </w:r>
    </w:p>
    <w:p w14:paraId="5BDA7CAD" w14:textId="77777777" w:rsidR="00290EC1" w:rsidRPr="00290EC1" w:rsidRDefault="00290EC1" w:rsidP="00290EC1">
      <w:pPr>
        <w:widowControl w:val="0"/>
        <w:autoSpaceDE w:val="0"/>
        <w:autoSpaceDN w:val="0"/>
        <w:adjustRightInd w:val="0"/>
        <w:spacing w:line="360" w:lineRule="auto"/>
        <w:ind w:left="640" w:hanging="640"/>
        <w:rPr>
          <w:rFonts w:cs="Times New Roman"/>
          <w:noProof/>
          <w:szCs w:val="24"/>
        </w:rPr>
      </w:pPr>
      <w:r w:rsidRPr="00290EC1">
        <w:rPr>
          <w:rFonts w:cs="Times New Roman"/>
          <w:noProof/>
          <w:szCs w:val="24"/>
        </w:rPr>
        <w:t>[11]</w:t>
      </w:r>
      <w:r w:rsidRPr="00290EC1">
        <w:rPr>
          <w:rFonts w:cs="Times New Roman"/>
          <w:noProof/>
          <w:szCs w:val="24"/>
        </w:rPr>
        <w:tab/>
        <w:t xml:space="preserve">U.S. Environmental Protection Agency, “Particulate Matter (PM) Basics,” </w:t>
      </w:r>
      <w:r w:rsidRPr="00290EC1">
        <w:rPr>
          <w:rFonts w:cs="Times New Roman"/>
          <w:i/>
          <w:iCs/>
          <w:noProof/>
          <w:szCs w:val="24"/>
        </w:rPr>
        <w:t>U.S. Environmental Protection Agency</w:t>
      </w:r>
      <w:r w:rsidRPr="00290EC1">
        <w:rPr>
          <w:rFonts w:cs="Times New Roman"/>
          <w:noProof/>
          <w:szCs w:val="24"/>
        </w:rPr>
        <w:t>. https://www.epa.gov/pm-pollution/particulate-matter-pm-basics.</w:t>
      </w:r>
    </w:p>
    <w:p w14:paraId="67EDD72E" w14:textId="77777777" w:rsidR="00290EC1" w:rsidRPr="00290EC1" w:rsidRDefault="00290EC1" w:rsidP="00290EC1">
      <w:pPr>
        <w:widowControl w:val="0"/>
        <w:autoSpaceDE w:val="0"/>
        <w:autoSpaceDN w:val="0"/>
        <w:adjustRightInd w:val="0"/>
        <w:spacing w:line="360" w:lineRule="auto"/>
        <w:ind w:left="640" w:hanging="640"/>
        <w:rPr>
          <w:rFonts w:cs="Times New Roman"/>
          <w:noProof/>
          <w:szCs w:val="24"/>
        </w:rPr>
      </w:pPr>
      <w:r w:rsidRPr="00290EC1">
        <w:rPr>
          <w:rFonts w:cs="Times New Roman"/>
          <w:noProof/>
          <w:szCs w:val="24"/>
        </w:rPr>
        <w:t>[12]</w:t>
      </w:r>
      <w:r w:rsidRPr="00290EC1">
        <w:rPr>
          <w:rFonts w:cs="Times New Roman"/>
          <w:noProof/>
          <w:szCs w:val="24"/>
        </w:rPr>
        <w:tab/>
        <w:t xml:space="preserve">T. Tanabe, </w:t>
      </w:r>
      <w:r w:rsidRPr="00290EC1">
        <w:rPr>
          <w:rFonts w:cs="Times New Roman"/>
          <w:i/>
          <w:iCs/>
          <w:noProof/>
          <w:szCs w:val="24"/>
        </w:rPr>
        <w:t>Tritium: Fuel of fusion reactors</w:t>
      </w:r>
      <w:r w:rsidRPr="00290EC1">
        <w:rPr>
          <w:rFonts w:cs="Times New Roman"/>
          <w:noProof/>
          <w:szCs w:val="24"/>
        </w:rPr>
        <w:t>. 2016.</w:t>
      </w:r>
    </w:p>
    <w:p w14:paraId="2A64F3DA" w14:textId="77777777" w:rsidR="00290EC1" w:rsidRPr="00290EC1" w:rsidRDefault="00290EC1" w:rsidP="00290EC1">
      <w:pPr>
        <w:widowControl w:val="0"/>
        <w:autoSpaceDE w:val="0"/>
        <w:autoSpaceDN w:val="0"/>
        <w:adjustRightInd w:val="0"/>
        <w:spacing w:line="360" w:lineRule="auto"/>
        <w:ind w:left="640" w:hanging="640"/>
        <w:rPr>
          <w:rFonts w:cs="Times New Roman"/>
          <w:noProof/>
          <w:szCs w:val="24"/>
        </w:rPr>
      </w:pPr>
      <w:r w:rsidRPr="00290EC1">
        <w:rPr>
          <w:rFonts w:cs="Times New Roman"/>
          <w:noProof/>
          <w:szCs w:val="24"/>
        </w:rPr>
        <w:t>[13]</w:t>
      </w:r>
      <w:r w:rsidRPr="00290EC1">
        <w:rPr>
          <w:rFonts w:cs="Times New Roman"/>
          <w:noProof/>
          <w:szCs w:val="24"/>
        </w:rPr>
        <w:tab/>
        <w:t xml:space="preserve">S. Orlandi, “ITER Project: International Cooperation and Energy Investment,” in </w:t>
      </w:r>
      <w:r w:rsidRPr="00290EC1">
        <w:rPr>
          <w:rFonts w:cs="Times New Roman"/>
          <w:i/>
          <w:iCs/>
          <w:noProof/>
          <w:szCs w:val="24"/>
        </w:rPr>
        <w:t>Springer Proceedings in Physics</w:t>
      </w:r>
      <w:r w:rsidRPr="00290EC1">
        <w:rPr>
          <w:rFonts w:cs="Times New Roman"/>
          <w:noProof/>
          <w:szCs w:val="24"/>
        </w:rPr>
        <w:t>, 2020, vol. 243, hal. 169–191, doi: https://doi.org/10.1007/978-3-030-42913-3.</w:t>
      </w:r>
    </w:p>
    <w:p w14:paraId="7DEBBA7F" w14:textId="77777777" w:rsidR="00290EC1" w:rsidRPr="00290EC1" w:rsidRDefault="00290EC1" w:rsidP="00290EC1">
      <w:pPr>
        <w:widowControl w:val="0"/>
        <w:autoSpaceDE w:val="0"/>
        <w:autoSpaceDN w:val="0"/>
        <w:adjustRightInd w:val="0"/>
        <w:spacing w:line="360" w:lineRule="auto"/>
        <w:ind w:left="640" w:hanging="640"/>
        <w:rPr>
          <w:rFonts w:cs="Times New Roman"/>
          <w:noProof/>
          <w:szCs w:val="24"/>
        </w:rPr>
      </w:pPr>
      <w:r w:rsidRPr="00290EC1">
        <w:rPr>
          <w:rFonts w:cs="Times New Roman"/>
          <w:noProof/>
          <w:szCs w:val="24"/>
        </w:rPr>
        <w:t>[14]</w:t>
      </w:r>
      <w:r w:rsidRPr="00290EC1">
        <w:rPr>
          <w:rFonts w:cs="Times New Roman"/>
          <w:noProof/>
          <w:szCs w:val="24"/>
        </w:rPr>
        <w:tab/>
        <w:t xml:space="preserve">ITER ORGANIZATION, “WHAT WILL ITER DO ?,” </w:t>
      </w:r>
      <w:r w:rsidRPr="00290EC1">
        <w:rPr>
          <w:rFonts w:cs="Times New Roman"/>
          <w:i/>
          <w:iCs/>
          <w:noProof/>
          <w:szCs w:val="24"/>
        </w:rPr>
        <w:t>ITER ORGANIZATION</w:t>
      </w:r>
      <w:r w:rsidRPr="00290EC1">
        <w:rPr>
          <w:rFonts w:cs="Times New Roman"/>
          <w:noProof/>
          <w:szCs w:val="24"/>
        </w:rPr>
        <w:t>, 2021. https://www.iter.org/sci/Goals.</w:t>
      </w:r>
    </w:p>
    <w:p w14:paraId="575EA534" w14:textId="77777777" w:rsidR="00290EC1" w:rsidRPr="00290EC1" w:rsidRDefault="00290EC1" w:rsidP="00290EC1">
      <w:pPr>
        <w:widowControl w:val="0"/>
        <w:autoSpaceDE w:val="0"/>
        <w:autoSpaceDN w:val="0"/>
        <w:adjustRightInd w:val="0"/>
        <w:spacing w:line="360" w:lineRule="auto"/>
        <w:ind w:left="640" w:hanging="640"/>
        <w:rPr>
          <w:rFonts w:cs="Times New Roman"/>
          <w:noProof/>
          <w:szCs w:val="24"/>
        </w:rPr>
      </w:pPr>
      <w:r w:rsidRPr="00290EC1">
        <w:rPr>
          <w:rFonts w:cs="Times New Roman"/>
          <w:noProof/>
          <w:szCs w:val="24"/>
        </w:rPr>
        <w:t>[15]</w:t>
      </w:r>
      <w:r w:rsidRPr="00290EC1">
        <w:rPr>
          <w:rFonts w:cs="Times New Roman"/>
          <w:noProof/>
          <w:szCs w:val="24"/>
        </w:rPr>
        <w:tab/>
        <w:t xml:space="preserve">A. Burkov, </w:t>
      </w:r>
      <w:r w:rsidRPr="00290EC1">
        <w:rPr>
          <w:rFonts w:cs="Times New Roman"/>
          <w:i/>
          <w:iCs/>
          <w:noProof/>
          <w:szCs w:val="24"/>
        </w:rPr>
        <w:t>The Hundred-Page Machine Learning Book</w:t>
      </w:r>
      <w:r w:rsidRPr="00290EC1">
        <w:rPr>
          <w:rFonts w:cs="Times New Roman"/>
          <w:noProof/>
          <w:szCs w:val="24"/>
        </w:rPr>
        <w:t>, First Edit. Andriy Burkov, 2019.</w:t>
      </w:r>
    </w:p>
    <w:p w14:paraId="64F49A86" w14:textId="77777777" w:rsidR="00290EC1" w:rsidRPr="00290EC1" w:rsidRDefault="00290EC1" w:rsidP="00290EC1">
      <w:pPr>
        <w:widowControl w:val="0"/>
        <w:autoSpaceDE w:val="0"/>
        <w:autoSpaceDN w:val="0"/>
        <w:adjustRightInd w:val="0"/>
        <w:spacing w:line="360" w:lineRule="auto"/>
        <w:ind w:left="640" w:hanging="640"/>
        <w:rPr>
          <w:rFonts w:cs="Times New Roman"/>
          <w:noProof/>
        </w:rPr>
      </w:pPr>
      <w:r w:rsidRPr="00290EC1">
        <w:rPr>
          <w:rFonts w:cs="Times New Roman"/>
          <w:noProof/>
          <w:szCs w:val="24"/>
        </w:rPr>
        <w:t>[16]</w:t>
      </w:r>
      <w:r w:rsidRPr="00290EC1">
        <w:rPr>
          <w:rFonts w:cs="Times New Roman"/>
          <w:noProof/>
          <w:szCs w:val="24"/>
        </w:rPr>
        <w:tab/>
        <w:t>P. Mánek, G. Van Goffrier, V. Gopakumar, N. Nikolaou, J. Shimwell, dan I. Waldmann, “Fast Regression of the Tritium Breeding Ratio in Fusion Reactors,” 2021, [Daring]. Tersedia pada: http://arxiv.org/abs/2104.04026.</w:t>
      </w:r>
    </w:p>
    <w:p w14:paraId="3F512338" w14:textId="6A08F3E8" w:rsidR="00543155" w:rsidRPr="00906092" w:rsidRDefault="00543155" w:rsidP="00543155">
      <w:pPr>
        <w:snapToGrid w:val="0"/>
        <w:spacing w:line="360" w:lineRule="auto"/>
        <w:jc w:val="both"/>
        <w:rPr>
          <w:rFonts w:cs="Times New Roman"/>
        </w:rPr>
      </w:pPr>
      <w:r>
        <w:rPr>
          <w:rFonts w:cs="Times New Roman"/>
        </w:rPr>
        <w:fldChar w:fldCharType="end"/>
      </w:r>
    </w:p>
    <w:sectPr w:rsidR="00543155" w:rsidRPr="00906092" w:rsidSect="0066125B">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449D"/>
    <w:multiLevelType w:val="hybridMultilevel"/>
    <w:tmpl w:val="0E7863DA"/>
    <w:lvl w:ilvl="0" w:tplc="0CA6BA16">
      <w:start w:val="1"/>
      <w:numFmt w:val="decimal"/>
      <w:lvlText w:val="%1."/>
      <w:lvlJc w:val="left"/>
      <w:pPr>
        <w:ind w:left="77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247736D"/>
    <w:multiLevelType w:val="hybridMultilevel"/>
    <w:tmpl w:val="51661E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10016B6"/>
    <w:multiLevelType w:val="hybridMultilevel"/>
    <w:tmpl w:val="EE64F43C"/>
    <w:lvl w:ilvl="0" w:tplc="1C94E2E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44AB25A0"/>
    <w:multiLevelType w:val="hybridMultilevel"/>
    <w:tmpl w:val="96AA6126"/>
    <w:lvl w:ilvl="0" w:tplc="0CA6BA16">
      <w:start w:val="1"/>
      <w:numFmt w:val="decimal"/>
      <w:lvlText w:val="%1."/>
      <w:lvlJc w:val="left"/>
      <w:pPr>
        <w:ind w:left="775" w:hanging="360"/>
      </w:pPr>
      <w:rPr>
        <w:rFonts w:hint="default"/>
      </w:rPr>
    </w:lvl>
    <w:lvl w:ilvl="1" w:tplc="04210019" w:tentative="1">
      <w:start w:val="1"/>
      <w:numFmt w:val="lowerLetter"/>
      <w:lvlText w:val="%2."/>
      <w:lvlJc w:val="left"/>
      <w:pPr>
        <w:ind w:left="1495" w:hanging="360"/>
      </w:pPr>
    </w:lvl>
    <w:lvl w:ilvl="2" w:tplc="0421001B" w:tentative="1">
      <w:start w:val="1"/>
      <w:numFmt w:val="lowerRoman"/>
      <w:lvlText w:val="%3."/>
      <w:lvlJc w:val="right"/>
      <w:pPr>
        <w:ind w:left="2215" w:hanging="180"/>
      </w:pPr>
    </w:lvl>
    <w:lvl w:ilvl="3" w:tplc="0421000F" w:tentative="1">
      <w:start w:val="1"/>
      <w:numFmt w:val="decimal"/>
      <w:lvlText w:val="%4."/>
      <w:lvlJc w:val="left"/>
      <w:pPr>
        <w:ind w:left="2935" w:hanging="360"/>
      </w:pPr>
    </w:lvl>
    <w:lvl w:ilvl="4" w:tplc="04210019" w:tentative="1">
      <w:start w:val="1"/>
      <w:numFmt w:val="lowerLetter"/>
      <w:lvlText w:val="%5."/>
      <w:lvlJc w:val="left"/>
      <w:pPr>
        <w:ind w:left="3655" w:hanging="360"/>
      </w:pPr>
    </w:lvl>
    <w:lvl w:ilvl="5" w:tplc="0421001B" w:tentative="1">
      <w:start w:val="1"/>
      <w:numFmt w:val="lowerRoman"/>
      <w:lvlText w:val="%6."/>
      <w:lvlJc w:val="right"/>
      <w:pPr>
        <w:ind w:left="4375" w:hanging="180"/>
      </w:pPr>
    </w:lvl>
    <w:lvl w:ilvl="6" w:tplc="0421000F" w:tentative="1">
      <w:start w:val="1"/>
      <w:numFmt w:val="decimal"/>
      <w:lvlText w:val="%7."/>
      <w:lvlJc w:val="left"/>
      <w:pPr>
        <w:ind w:left="5095" w:hanging="360"/>
      </w:pPr>
    </w:lvl>
    <w:lvl w:ilvl="7" w:tplc="04210019" w:tentative="1">
      <w:start w:val="1"/>
      <w:numFmt w:val="lowerLetter"/>
      <w:lvlText w:val="%8."/>
      <w:lvlJc w:val="left"/>
      <w:pPr>
        <w:ind w:left="5815" w:hanging="360"/>
      </w:pPr>
    </w:lvl>
    <w:lvl w:ilvl="8" w:tplc="0421001B" w:tentative="1">
      <w:start w:val="1"/>
      <w:numFmt w:val="lowerRoman"/>
      <w:lvlText w:val="%9."/>
      <w:lvlJc w:val="right"/>
      <w:pPr>
        <w:ind w:left="6535"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33F"/>
    <w:rsid w:val="000542B7"/>
    <w:rsid w:val="000738DF"/>
    <w:rsid w:val="000A02F1"/>
    <w:rsid w:val="000A2EE7"/>
    <w:rsid w:val="00111EBA"/>
    <w:rsid w:val="001D0BE3"/>
    <w:rsid w:val="00245CF1"/>
    <w:rsid w:val="002816F4"/>
    <w:rsid w:val="00290EC1"/>
    <w:rsid w:val="002C3310"/>
    <w:rsid w:val="00307837"/>
    <w:rsid w:val="003E39BC"/>
    <w:rsid w:val="003E7ECD"/>
    <w:rsid w:val="00412A09"/>
    <w:rsid w:val="00413D81"/>
    <w:rsid w:val="0043285D"/>
    <w:rsid w:val="004334A0"/>
    <w:rsid w:val="00466431"/>
    <w:rsid w:val="004E60B3"/>
    <w:rsid w:val="00543155"/>
    <w:rsid w:val="005A0D93"/>
    <w:rsid w:val="005F3155"/>
    <w:rsid w:val="0066125B"/>
    <w:rsid w:val="006A3090"/>
    <w:rsid w:val="007109BE"/>
    <w:rsid w:val="0072251C"/>
    <w:rsid w:val="00751CC3"/>
    <w:rsid w:val="007565B0"/>
    <w:rsid w:val="00760192"/>
    <w:rsid w:val="0076652A"/>
    <w:rsid w:val="00787BEC"/>
    <w:rsid w:val="008215C4"/>
    <w:rsid w:val="008550DB"/>
    <w:rsid w:val="00894446"/>
    <w:rsid w:val="008B1B19"/>
    <w:rsid w:val="008C71C9"/>
    <w:rsid w:val="00906092"/>
    <w:rsid w:val="00906A2D"/>
    <w:rsid w:val="009B2C5E"/>
    <w:rsid w:val="009B3E69"/>
    <w:rsid w:val="00A05EFD"/>
    <w:rsid w:val="00AA159C"/>
    <w:rsid w:val="00AB0B01"/>
    <w:rsid w:val="00AD1A07"/>
    <w:rsid w:val="00AF1509"/>
    <w:rsid w:val="00B30BD4"/>
    <w:rsid w:val="00B41199"/>
    <w:rsid w:val="00B5033F"/>
    <w:rsid w:val="00BF7F32"/>
    <w:rsid w:val="00C428DB"/>
    <w:rsid w:val="00C76A83"/>
    <w:rsid w:val="00CB33E4"/>
    <w:rsid w:val="00E07B1F"/>
    <w:rsid w:val="00E50E45"/>
    <w:rsid w:val="00E77DF5"/>
    <w:rsid w:val="00EE7E97"/>
    <w:rsid w:val="00EF21BF"/>
    <w:rsid w:val="00F50EC7"/>
    <w:rsid w:val="00FE07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BD56"/>
  <w15:chartTrackingRefBased/>
  <w15:docId w15:val="{E209A929-9B7F-4B6F-A534-C24FBA54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CC3"/>
    <w:pPr>
      <w:spacing w:after="200" w:line="276" w:lineRule="auto"/>
    </w:pPr>
    <w:rPr>
      <w:rFonts w:ascii="Times New Roman" w:hAnsi="Times New Roman"/>
      <w:sz w:val="24"/>
      <w:lang w:val="en-US"/>
    </w:rPr>
  </w:style>
  <w:style w:type="paragraph" w:styleId="Heading1">
    <w:name w:val="heading 1"/>
    <w:basedOn w:val="Normal"/>
    <w:next w:val="Normal"/>
    <w:link w:val="Heading1Char"/>
    <w:autoRedefine/>
    <w:uiPriority w:val="9"/>
    <w:qFormat/>
    <w:rsid w:val="0066125B"/>
    <w:pPr>
      <w:keepNext/>
      <w:keepLines/>
      <w:spacing w:before="240" w:line="360" w:lineRule="auto"/>
      <w:jc w:val="center"/>
      <w:outlineLvl w:val="0"/>
    </w:pPr>
    <w:rPr>
      <w:rFonts w:eastAsiaTheme="majorEastAsia" w:cs="Times New Roman"/>
      <w:b/>
      <w:bCs/>
      <w:color w:val="000000" w:themeColor="text1"/>
      <w:szCs w:val="32"/>
      <w:lang w:val="id-ID"/>
    </w:rPr>
  </w:style>
  <w:style w:type="paragraph" w:styleId="Heading2">
    <w:name w:val="heading 2"/>
    <w:basedOn w:val="Normal"/>
    <w:next w:val="Normal"/>
    <w:link w:val="Heading2Char"/>
    <w:autoRedefine/>
    <w:uiPriority w:val="9"/>
    <w:unhideWhenUsed/>
    <w:qFormat/>
    <w:rsid w:val="004E60B3"/>
    <w:pPr>
      <w:keepNext/>
      <w:keepLines/>
      <w:suppressAutoHyphens/>
      <w:spacing w:before="40" w:after="0" w:line="240" w:lineRule="auto"/>
      <w:jc w:val="both"/>
      <w:outlineLvl w:val="1"/>
    </w:pPr>
    <w:rPr>
      <w:rFonts w:eastAsiaTheme="majorEastAsia" w:cstheme="majorBidi"/>
      <w:b/>
      <w:color w:val="000000" w:themeColor="text1"/>
      <w:sz w:val="26"/>
      <w:szCs w:val="26"/>
      <w:lang w:eastAsia="ar-SA"/>
    </w:rPr>
  </w:style>
  <w:style w:type="paragraph" w:styleId="Heading3">
    <w:name w:val="heading 3"/>
    <w:basedOn w:val="Normal"/>
    <w:next w:val="Normal"/>
    <w:link w:val="Heading3Char"/>
    <w:uiPriority w:val="9"/>
    <w:semiHidden/>
    <w:unhideWhenUsed/>
    <w:qFormat/>
    <w:rsid w:val="00AD1A07"/>
    <w:pPr>
      <w:keepNext/>
      <w:keepLines/>
      <w:spacing w:before="4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25B"/>
    <w:rPr>
      <w:rFonts w:ascii="Times New Roman" w:eastAsiaTheme="majorEastAsia" w:hAnsi="Times New Roman" w:cs="Times New Roman"/>
      <w:b/>
      <w:bCs/>
      <w:color w:val="000000" w:themeColor="text1"/>
      <w:sz w:val="24"/>
      <w:szCs w:val="32"/>
    </w:rPr>
  </w:style>
  <w:style w:type="character" w:customStyle="1" w:styleId="Heading2Char">
    <w:name w:val="Heading 2 Char"/>
    <w:basedOn w:val="DefaultParagraphFont"/>
    <w:link w:val="Heading2"/>
    <w:uiPriority w:val="9"/>
    <w:rsid w:val="004E60B3"/>
    <w:rPr>
      <w:rFonts w:ascii="Times New Roman" w:eastAsiaTheme="majorEastAsia" w:hAnsi="Times New Roman" w:cstheme="majorBidi"/>
      <w:b/>
      <w:color w:val="000000" w:themeColor="text1"/>
      <w:sz w:val="26"/>
      <w:szCs w:val="26"/>
      <w:lang w:val="en-US" w:eastAsia="ar-SA"/>
    </w:rPr>
  </w:style>
  <w:style w:type="character" w:customStyle="1" w:styleId="Heading3Char">
    <w:name w:val="Heading 3 Char"/>
    <w:basedOn w:val="DefaultParagraphFont"/>
    <w:link w:val="Heading3"/>
    <w:uiPriority w:val="9"/>
    <w:semiHidden/>
    <w:rsid w:val="00AD1A07"/>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0A02F1"/>
    <w:pPr>
      <w:suppressAutoHyphens/>
      <w:spacing w:before="120" w:after="0" w:line="240" w:lineRule="auto"/>
      <w:ind w:left="720"/>
      <w:contextualSpacing/>
      <w:jc w:val="both"/>
    </w:pPr>
    <w:rPr>
      <w:rFonts w:eastAsia="Times New Roman" w:cs="Times New Roman"/>
      <w:szCs w:val="24"/>
      <w:lang w:eastAsia="ar-SA"/>
    </w:rPr>
  </w:style>
  <w:style w:type="paragraph" w:customStyle="1" w:styleId="Default">
    <w:name w:val="Default"/>
    <w:rsid w:val="000A02F1"/>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0A02F1"/>
    <w:pPr>
      <w:suppressAutoHyphens/>
      <w:spacing w:line="240" w:lineRule="auto"/>
      <w:jc w:val="both"/>
    </w:pPr>
    <w:rPr>
      <w:rFonts w:eastAsia="Times New Roman" w:cs="Times New Roman"/>
      <w:i/>
      <w:iCs/>
      <w:color w:val="44546A" w:themeColor="text2"/>
      <w:sz w:val="18"/>
      <w:szCs w:val="18"/>
      <w:lang w:eastAsia="ar-SA"/>
    </w:rPr>
  </w:style>
  <w:style w:type="paragraph" w:styleId="Bibliography">
    <w:name w:val="Bibliography"/>
    <w:basedOn w:val="Normal"/>
    <w:next w:val="Normal"/>
    <w:uiPriority w:val="37"/>
    <w:unhideWhenUsed/>
    <w:rsid w:val="00EF2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99262">
      <w:bodyDiv w:val="1"/>
      <w:marLeft w:val="0"/>
      <w:marRight w:val="0"/>
      <w:marTop w:val="0"/>
      <w:marBottom w:val="0"/>
      <w:divBdr>
        <w:top w:val="none" w:sz="0" w:space="0" w:color="auto"/>
        <w:left w:val="none" w:sz="0" w:space="0" w:color="auto"/>
        <w:bottom w:val="none" w:sz="0" w:space="0" w:color="auto"/>
        <w:right w:val="none" w:sz="0" w:space="0" w:color="auto"/>
      </w:divBdr>
    </w:div>
    <w:div w:id="91516217">
      <w:bodyDiv w:val="1"/>
      <w:marLeft w:val="0"/>
      <w:marRight w:val="0"/>
      <w:marTop w:val="0"/>
      <w:marBottom w:val="0"/>
      <w:divBdr>
        <w:top w:val="none" w:sz="0" w:space="0" w:color="auto"/>
        <w:left w:val="none" w:sz="0" w:space="0" w:color="auto"/>
        <w:bottom w:val="none" w:sz="0" w:space="0" w:color="auto"/>
        <w:right w:val="none" w:sz="0" w:space="0" w:color="auto"/>
      </w:divBdr>
    </w:div>
    <w:div w:id="99880875">
      <w:bodyDiv w:val="1"/>
      <w:marLeft w:val="0"/>
      <w:marRight w:val="0"/>
      <w:marTop w:val="0"/>
      <w:marBottom w:val="0"/>
      <w:divBdr>
        <w:top w:val="none" w:sz="0" w:space="0" w:color="auto"/>
        <w:left w:val="none" w:sz="0" w:space="0" w:color="auto"/>
        <w:bottom w:val="none" w:sz="0" w:space="0" w:color="auto"/>
        <w:right w:val="none" w:sz="0" w:space="0" w:color="auto"/>
      </w:divBdr>
    </w:div>
    <w:div w:id="113062873">
      <w:bodyDiv w:val="1"/>
      <w:marLeft w:val="0"/>
      <w:marRight w:val="0"/>
      <w:marTop w:val="0"/>
      <w:marBottom w:val="0"/>
      <w:divBdr>
        <w:top w:val="none" w:sz="0" w:space="0" w:color="auto"/>
        <w:left w:val="none" w:sz="0" w:space="0" w:color="auto"/>
        <w:bottom w:val="none" w:sz="0" w:space="0" w:color="auto"/>
        <w:right w:val="none" w:sz="0" w:space="0" w:color="auto"/>
      </w:divBdr>
    </w:div>
    <w:div w:id="124200162">
      <w:bodyDiv w:val="1"/>
      <w:marLeft w:val="0"/>
      <w:marRight w:val="0"/>
      <w:marTop w:val="0"/>
      <w:marBottom w:val="0"/>
      <w:divBdr>
        <w:top w:val="none" w:sz="0" w:space="0" w:color="auto"/>
        <w:left w:val="none" w:sz="0" w:space="0" w:color="auto"/>
        <w:bottom w:val="none" w:sz="0" w:space="0" w:color="auto"/>
        <w:right w:val="none" w:sz="0" w:space="0" w:color="auto"/>
      </w:divBdr>
    </w:div>
    <w:div w:id="201747219">
      <w:bodyDiv w:val="1"/>
      <w:marLeft w:val="0"/>
      <w:marRight w:val="0"/>
      <w:marTop w:val="0"/>
      <w:marBottom w:val="0"/>
      <w:divBdr>
        <w:top w:val="none" w:sz="0" w:space="0" w:color="auto"/>
        <w:left w:val="none" w:sz="0" w:space="0" w:color="auto"/>
        <w:bottom w:val="none" w:sz="0" w:space="0" w:color="auto"/>
        <w:right w:val="none" w:sz="0" w:space="0" w:color="auto"/>
      </w:divBdr>
    </w:div>
    <w:div w:id="452217745">
      <w:bodyDiv w:val="1"/>
      <w:marLeft w:val="0"/>
      <w:marRight w:val="0"/>
      <w:marTop w:val="0"/>
      <w:marBottom w:val="0"/>
      <w:divBdr>
        <w:top w:val="none" w:sz="0" w:space="0" w:color="auto"/>
        <w:left w:val="none" w:sz="0" w:space="0" w:color="auto"/>
        <w:bottom w:val="none" w:sz="0" w:space="0" w:color="auto"/>
        <w:right w:val="none" w:sz="0" w:space="0" w:color="auto"/>
      </w:divBdr>
    </w:div>
    <w:div w:id="491139418">
      <w:bodyDiv w:val="1"/>
      <w:marLeft w:val="0"/>
      <w:marRight w:val="0"/>
      <w:marTop w:val="0"/>
      <w:marBottom w:val="0"/>
      <w:divBdr>
        <w:top w:val="none" w:sz="0" w:space="0" w:color="auto"/>
        <w:left w:val="none" w:sz="0" w:space="0" w:color="auto"/>
        <w:bottom w:val="none" w:sz="0" w:space="0" w:color="auto"/>
        <w:right w:val="none" w:sz="0" w:space="0" w:color="auto"/>
      </w:divBdr>
    </w:div>
    <w:div w:id="501775013">
      <w:bodyDiv w:val="1"/>
      <w:marLeft w:val="0"/>
      <w:marRight w:val="0"/>
      <w:marTop w:val="0"/>
      <w:marBottom w:val="0"/>
      <w:divBdr>
        <w:top w:val="none" w:sz="0" w:space="0" w:color="auto"/>
        <w:left w:val="none" w:sz="0" w:space="0" w:color="auto"/>
        <w:bottom w:val="none" w:sz="0" w:space="0" w:color="auto"/>
        <w:right w:val="none" w:sz="0" w:space="0" w:color="auto"/>
      </w:divBdr>
    </w:div>
    <w:div w:id="551697446">
      <w:bodyDiv w:val="1"/>
      <w:marLeft w:val="0"/>
      <w:marRight w:val="0"/>
      <w:marTop w:val="0"/>
      <w:marBottom w:val="0"/>
      <w:divBdr>
        <w:top w:val="none" w:sz="0" w:space="0" w:color="auto"/>
        <w:left w:val="none" w:sz="0" w:space="0" w:color="auto"/>
        <w:bottom w:val="none" w:sz="0" w:space="0" w:color="auto"/>
        <w:right w:val="none" w:sz="0" w:space="0" w:color="auto"/>
      </w:divBdr>
    </w:div>
    <w:div w:id="591164582">
      <w:bodyDiv w:val="1"/>
      <w:marLeft w:val="0"/>
      <w:marRight w:val="0"/>
      <w:marTop w:val="0"/>
      <w:marBottom w:val="0"/>
      <w:divBdr>
        <w:top w:val="none" w:sz="0" w:space="0" w:color="auto"/>
        <w:left w:val="none" w:sz="0" w:space="0" w:color="auto"/>
        <w:bottom w:val="none" w:sz="0" w:space="0" w:color="auto"/>
        <w:right w:val="none" w:sz="0" w:space="0" w:color="auto"/>
      </w:divBdr>
    </w:div>
    <w:div w:id="611017278">
      <w:bodyDiv w:val="1"/>
      <w:marLeft w:val="0"/>
      <w:marRight w:val="0"/>
      <w:marTop w:val="0"/>
      <w:marBottom w:val="0"/>
      <w:divBdr>
        <w:top w:val="none" w:sz="0" w:space="0" w:color="auto"/>
        <w:left w:val="none" w:sz="0" w:space="0" w:color="auto"/>
        <w:bottom w:val="none" w:sz="0" w:space="0" w:color="auto"/>
        <w:right w:val="none" w:sz="0" w:space="0" w:color="auto"/>
      </w:divBdr>
    </w:div>
    <w:div w:id="649098758">
      <w:bodyDiv w:val="1"/>
      <w:marLeft w:val="0"/>
      <w:marRight w:val="0"/>
      <w:marTop w:val="0"/>
      <w:marBottom w:val="0"/>
      <w:divBdr>
        <w:top w:val="none" w:sz="0" w:space="0" w:color="auto"/>
        <w:left w:val="none" w:sz="0" w:space="0" w:color="auto"/>
        <w:bottom w:val="none" w:sz="0" w:space="0" w:color="auto"/>
        <w:right w:val="none" w:sz="0" w:space="0" w:color="auto"/>
      </w:divBdr>
    </w:div>
    <w:div w:id="675886406">
      <w:bodyDiv w:val="1"/>
      <w:marLeft w:val="0"/>
      <w:marRight w:val="0"/>
      <w:marTop w:val="0"/>
      <w:marBottom w:val="0"/>
      <w:divBdr>
        <w:top w:val="none" w:sz="0" w:space="0" w:color="auto"/>
        <w:left w:val="none" w:sz="0" w:space="0" w:color="auto"/>
        <w:bottom w:val="none" w:sz="0" w:space="0" w:color="auto"/>
        <w:right w:val="none" w:sz="0" w:space="0" w:color="auto"/>
      </w:divBdr>
    </w:div>
    <w:div w:id="776565251">
      <w:bodyDiv w:val="1"/>
      <w:marLeft w:val="0"/>
      <w:marRight w:val="0"/>
      <w:marTop w:val="0"/>
      <w:marBottom w:val="0"/>
      <w:divBdr>
        <w:top w:val="none" w:sz="0" w:space="0" w:color="auto"/>
        <w:left w:val="none" w:sz="0" w:space="0" w:color="auto"/>
        <w:bottom w:val="none" w:sz="0" w:space="0" w:color="auto"/>
        <w:right w:val="none" w:sz="0" w:space="0" w:color="auto"/>
      </w:divBdr>
    </w:div>
    <w:div w:id="909386980">
      <w:bodyDiv w:val="1"/>
      <w:marLeft w:val="0"/>
      <w:marRight w:val="0"/>
      <w:marTop w:val="0"/>
      <w:marBottom w:val="0"/>
      <w:divBdr>
        <w:top w:val="none" w:sz="0" w:space="0" w:color="auto"/>
        <w:left w:val="none" w:sz="0" w:space="0" w:color="auto"/>
        <w:bottom w:val="none" w:sz="0" w:space="0" w:color="auto"/>
        <w:right w:val="none" w:sz="0" w:space="0" w:color="auto"/>
      </w:divBdr>
    </w:div>
    <w:div w:id="972951881">
      <w:bodyDiv w:val="1"/>
      <w:marLeft w:val="0"/>
      <w:marRight w:val="0"/>
      <w:marTop w:val="0"/>
      <w:marBottom w:val="0"/>
      <w:divBdr>
        <w:top w:val="none" w:sz="0" w:space="0" w:color="auto"/>
        <w:left w:val="none" w:sz="0" w:space="0" w:color="auto"/>
        <w:bottom w:val="none" w:sz="0" w:space="0" w:color="auto"/>
        <w:right w:val="none" w:sz="0" w:space="0" w:color="auto"/>
      </w:divBdr>
    </w:div>
    <w:div w:id="1036395281">
      <w:bodyDiv w:val="1"/>
      <w:marLeft w:val="0"/>
      <w:marRight w:val="0"/>
      <w:marTop w:val="0"/>
      <w:marBottom w:val="0"/>
      <w:divBdr>
        <w:top w:val="none" w:sz="0" w:space="0" w:color="auto"/>
        <w:left w:val="none" w:sz="0" w:space="0" w:color="auto"/>
        <w:bottom w:val="none" w:sz="0" w:space="0" w:color="auto"/>
        <w:right w:val="none" w:sz="0" w:space="0" w:color="auto"/>
      </w:divBdr>
    </w:div>
    <w:div w:id="1098135431">
      <w:bodyDiv w:val="1"/>
      <w:marLeft w:val="0"/>
      <w:marRight w:val="0"/>
      <w:marTop w:val="0"/>
      <w:marBottom w:val="0"/>
      <w:divBdr>
        <w:top w:val="none" w:sz="0" w:space="0" w:color="auto"/>
        <w:left w:val="none" w:sz="0" w:space="0" w:color="auto"/>
        <w:bottom w:val="none" w:sz="0" w:space="0" w:color="auto"/>
        <w:right w:val="none" w:sz="0" w:space="0" w:color="auto"/>
      </w:divBdr>
    </w:div>
    <w:div w:id="1166742895">
      <w:bodyDiv w:val="1"/>
      <w:marLeft w:val="0"/>
      <w:marRight w:val="0"/>
      <w:marTop w:val="0"/>
      <w:marBottom w:val="0"/>
      <w:divBdr>
        <w:top w:val="none" w:sz="0" w:space="0" w:color="auto"/>
        <w:left w:val="none" w:sz="0" w:space="0" w:color="auto"/>
        <w:bottom w:val="none" w:sz="0" w:space="0" w:color="auto"/>
        <w:right w:val="none" w:sz="0" w:space="0" w:color="auto"/>
      </w:divBdr>
    </w:div>
    <w:div w:id="1192839330">
      <w:bodyDiv w:val="1"/>
      <w:marLeft w:val="0"/>
      <w:marRight w:val="0"/>
      <w:marTop w:val="0"/>
      <w:marBottom w:val="0"/>
      <w:divBdr>
        <w:top w:val="none" w:sz="0" w:space="0" w:color="auto"/>
        <w:left w:val="none" w:sz="0" w:space="0" w:color="auto"/>
        <w:bottom w:val="none" w:sz="0" w:space="0" w:color="auto"/>
        <w:right w:val="none" w:sz="0" w:space="0" w:color="auto"/>
      </w:divBdr>
    </w:div>
    <w:div w:id="1205403909">
      <w:bodyDiv w:val="1"/>
      <w:marLeft w:val="0"/>
      <w:marRight w:val="0"/>
      <w:marTop w:val="0"/>
      <w:marBottom w:val="0"/>
      <w:divBdr>
        <w:top w:val="none" w:sz="0" w:space="0" w:color="auto"/>
        <w:left w:val="none" w:sz="0" w:space="0" w:color="auto"/>
        <w:bottom w:val="none" w:sz="0" w:space="0" w:color="auto"/>
        <w:right w:val="none" w:sz="0" w:space="0" w:color="auto"/>
      </w:divBdr>
    </w:div>
    <w:div w:id="1393505892">
      <w:bodyDiv w:val="1"/>
      <w:marLeft w:val="0"/>
      <w:marRight w:val="0"/>
      <w:marTop w:val="0"/>
      <w:marBottom w:val="0"/>
      <w:divBdr>
        <w:top w:val="none" w:sz="0" w:space="0" w:color="auto"/>
        <w:left w:val="none" w:sz="0" w:space="0" w:color="auto"/>
        <w:bottom w:val="none" w:sz="0" w:space="0" w:color="auto"/>
        <w:right w:val="none" w:sz="0" w:space="0" w:color="auto"/>
      </w:divBdr>
    </w:div>
    <w:div w:id="1483808115">
      <w:bodyDiv w:val="1"/>
      <w:marLeft w:val="0"/>
      <w:marRight w:val="0"/>
      <w:marTop w:val="0"/>
      <w:marBottom w:val="0"/>
      <w:divBdr>
        <w:top w:val="none" w:sz="0" w:space="0" w:color="auto"/>
        <w:left w:val="none" w:sz="0" w:space="0" w:color="auto"/>
        <w:bottom w:val="none" w:sz="0" w:space="0" w:color="auto"/>
        <w:right w:val="none" w:sz="0" w:space="0" w:color="auto"/>
      </w:divBdr>
    </w:div>
    <w:div w:id="1623919178">
      <w:bodyDiv w:val="1"/>
      <w:marLeft w:val="0"/>
      <w:marRight w:val="0"/>
      <w:marTop w:val="0"/>
      <w:marBottom w:val="0"/>
      <w:divBdr>
        <w:top w:val="none" w:sz="0" w:space="0" w:color="auto"/>
        <w:left w:val="none" w:sz="0" w:space="0" w:color="auto"/>
        <w:bottom w:val="none" w:sz="0" w:space="0" w:color="auto"/>
        <w:right w:val="none" w:sz="0" w:space="0" w:color="auto"/>
      </w:divBdr>
    </w:div>
    <w:div w:id="1667905299">
      <w:bodyDiv w:val="1"/>
      <w:marLeft w:val="0"/>
      <w:marRight w:val="0"/>
      <w:marTop w:val="0"/>
      <w:marBottom w:val="0"/>
      <w:divBdr>
        <w:top w:val="none" w:sz="0" w:space="0" w:color="auto"/>
        <w:left w:val="none" w:sz="0" w:space="0" w:color="auto"/>
        <w:bottom w:val="none" w:sz="0" w:space="0" w:color="auto"/>
        <w:right w:val="none" w:sz="0" w:space="0" w:color="auto"/>
      </w:divBdr>
    </w:div>
    <w:div w:id="1696229701">
      <w:bodyDiv w:val="1"/>
      <w:marLeft w:val="0"/>
      <w:marRight w:val="0"/>
      <w:marTop w:val="0"/>
      <w:marBottom w:val="0"/>
      <w:divBdr>
        <w:top w:val="none" w:sz="0" w:space="0" w:color="auto"/>
        <w:left w:val="none" w:sz="0" w:space="0" w:color="auto"/>
        <w:bottom w:val="none" w:sz="0" w:space="0" w:color="auto"/>
        <w:right w:val="none" w:sz="0" w:space="0" w:color="auto"/>
      </w:divBdr>
    </w:div>
    <w:div w:id="1733262400">
      <w:bodyDiv w:val="1"/>
      <w:marLeft w:val="0"/>
      <w:marRight w:val="0"/>
      <w:marTop w:val="0"/>
      <w:marBottom w:val="0"/>
      <w:divBdr>
        <w:top w:val="none" w:sz="0" w:space="0" w:color="auto"/>
        <w:left w:val="none" w:sz="0" w:space="0" w:color="auto"/>
        <w:bottom w:val="none" w:sz="0" w:space="0" w:color="auto"/>
        <w:right w:val="none" w:sz="0" w:space="0" w:color="auto"/>
      </w:divBdr>
    </w:div>
    <w:div w:id="1832061341">
      <w:bodyDiv w:val="1"/>
      <w:marLeft w:val="0"/>
      <w:marRight w:val="0"/>
      <w:marTop w:val="0"/>
      <w:marBottom w:val="0"/>
      <w:divBdr>
        <w:top w:val="none" w:sz="0" w:space="0" w:color="auto"/>
        <w:left w:val="none" w:sz="0" w:space="0" w:color="auto"/>
        <w:bottom w:val="none" w:sz="0" w:space="0" w:color="auto"/>
        <w:right w:val="none" w:sz="0" w:space="0" w:color="auto"/>
      </w:divBdr>
    </w:div>
    <w:div w:id="1939673115">
      <w:bodyDiv w:val="1"/>
      <w:marLeft w:val="0"/>
      <w:marRight w:val="0"/>
      <w:marTop w:val="0"/>
      <w:marBottom w:val="0"/>
      <w:divBdr>
        <w:top w:val="none" w:sz="0" w:space="0" w:color="auto"/>
        <w:left w:val="none" w:sz="0" w:space="0" w:color="auto"/>
        <w:bottom w:val="none" w:sz="0" w:space="0" w:color="auto"/>
        <w:right w:val="none" w:sz="0" w:space="0" w:color="auto"/>
      </w:divBdr>
    </w:div>
    <w:div w:id="199872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DF4DC3-AB1C-4B78-8655-CF8106605A15}">
  <we:reference id="wa104382081" version="1.28.0.0" store="en-US" storeType="OMEX"/>
  <we:alternateReferences>
    <we:reference id="wa104382081" version="1.28.0.0" store="WA104382081"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The19</b:Tag>
    <b:SourceType>InternetSite</b:SourceType>
    <b:Guid>{C1F7B38A-56E6-4C1E-B9F2-A9C3E0E63161}</b:Guid>
    <b:Title>Population growth (annual %) | Data</b:Title>
    <b:Year>2019</b:Year>
    <b:ProductionCompany>The World Bank Group</b:ProductionCompany>
    <b:YearAccessed>2021</b:YearAccessed>
    <b:MonthAccessed>Februari</b:MonthAccessed>
    <b:DayAccessed>12</b:DayAccessed>
    <b:URL>https://data.worldbank.org/indicator/SP.POP.GROW</b:URL>
    <b:Author>
      <b:Author>
        <b:Corporate>The World Bank Group</b:Corporate>
      </b:Author>
    </b:Author>
    <b:RefOrder>1</b:RefOrder>
  </b:Source>
  <b:Source>
    <b:Tag>The191</b:Tag>
    <b:SourceType>InternetSite</b:SourceType>
    <b:Guid>{8627866B-70CE-45D8-9E36-679109704E87}</b:Guid>
    <b:Author>
      <b:Author>
        <b:Corporate>The World Bank</b:Corporate>
      </b:Author>
    </b:Author>
    <b:Title>Population, total</b:Title>
    <b:ProductionCompany>The World Bank</b:ProductionCompany>
    <b:Year>2019</b:Year>
    <b:YearAccessed>2021</b:YearAccessed>
    <b:MonthAccessed>Februari</b:MonthAccessed>
    <b:DayAccessed>12</b:DayAccessed>
    <b:URL>https://data.worldbank.org/indicator/SP.POP.TOTL</b:URL>
    <b:RefOrder>2</b:RefOrder>
  </b:Source>
  <b:Source>
    <b:Tag>Rit20</b:Tag>
    <b:SourceType>InternetSite</b:SourceType>
    <b:Guid>{C8F65A57-685A-4F8B-A2B7-2700DBD95C26}</b:Guid>
    <b:Author>
      <b:Author>
        <b:NameList>
          <b:Person>
            <b:Last>Ritchie</b:Last>
            <b:First>Hannah</b:First>
          </b:Person>
        </b:NameList>
      </b:Author>
    </b:Author>
    <b:Title>Energy Mix</b:Title>
    <b:ProductionCompany>Our World in Data</b:ProductionCompany>
    <b:Year>2020</b:Year>
    <b:YearAccessed>2021</b:YearAccessed>
    <b:MonthAccessed>Februari</b:MonthAccessed>
    <b:DayAccessed>12</b:DayAccessed>
    <b:URL>https://ourworldindata.org/energy-mix</b:URL>
    <b:RefOrder>3</b:RefOrder>
  </b:Source>
  <b:Source>
    <b:Tag>Uni20</b:Tag>
    <b:SourceType>Report</b:SourceType>
    <b:Guid>{DC888F96-3FF2-429C-8824-1652366246C6}</b:Guid>
    <b:Title>The Sustainable Development Goals Report 2020</b:Title>
    <b:Year>2020</b:Year>
    <b:Author>
      <b:Author>
        <b:Corporate>United Nations</b:Corporate>
      </b:Author>
    </b:Author>
    <b:Publisher>United Nations</b:Publisher>
    <b:RefOrder>6</b:RefOrder>
  </b:Source>
  <b:Source>
    <b:Tag>Kik12</b:Tag>
    <b:SourceType>Book</b:SourceType>
    <b:Guid>{8B7B9101-F0B4-456F-85E6-87980FE3EAE2}</b:Guid>
    <b:Title>Fusion Physics</b:Title>
    <b:Year>2012</b:Year>
    <b:City>Vienna</b:City>
    <b:Publisher>International Atomic Energy Agency</b:Publisher>
    <b:Author>
      <b:Author>
        <b:NameList>
          <b:Person>
            <b:Last>Kikuichi</b:Last>
            <b:First>Mitsuru</b:First>
          </b:Person>
          <b:Person>
            <b:Last>Lackner</b:Last>
            <b:First>Karl</b:First>
          </b:Person>
        </b:NameList>
      </b:Author>
    </b:Author>
    <b:RefOrder>7</b:RefOrder>
  </b:Source>
  <b:Source>
    <b:Tag>Ric17</b:Tag>
    <b:SourceType>InternetSite</b:SourceType>
    <b:Guid>{11B2770E-A30B-4D16-A16B-FBDD13409F36}</b:Guid>
    <b:Title>How long before we run out of fossil fuels?</b:Title>
    <b:Year>2017</b:Year>
    <b:ProductionCompany>Our World in Data</b:ProductionCompany>
    <b:Month>Agustus</b:Month>
    <b:YearAccessed>2021</b:YearAccessed>
    <b:MonthAccessed>Juli</b:MonthAccessed>
    <b:DayAccessed>22</b:DayAccessed>
    <b:URL>https://ourworldindata.org/how-long-before-we-run-out-of-fossil-fuels</b:URL>
    <b:Author>
      <b:Author>
        <b:NameList>
          <b:Person>
            <b:Last>Richie</b:Last>
            <b:First>Hannah</b:First>
          </b:Person>
        </b:NameList>
      </b:Author>
    </b:Author>
    <b:LCID>id-ID</b:LCID>
    <b:RefOrder>4</b:RefOrder>
  </b:Source>
  <b:Source>
    <b:Tag>Rit201</b:Tag>
    <b:SourceType>InternetSite</b:SourceType>
    <b:Guid>{C16BEEEB-3276-44D5-A886-8B214E0ACAC8}</b:Guid>
    <b:Title>Energy Production and Consumption</b:Title>
    <b:Year>2020</b:Year>
    <b:ProductionCompany>Our World in Data</b:ProductionCompany>
    <b:YearAccessed>2021</b:YearAccessed>
    <b:MonthAccessed>Juli</b:MonthAccessed>
    <b:DayAccessed>22</b:DayAccessed>
    <b:URL>https://ourworldindata.org/energy-production-consumption</b:URL>
    <b:Author>
      <b:Author>
        <b:NameList>
          <b:Person>
            <b:Last>Ritchie</b:Last>
            <b:First>Hannah</b:First>
          </b:Person>
          <b:Person>
            <b:Last>Roser</b:Last>
            <b:First>Max</b:First>
          </b:Person>
        </b:NameList>
      </b:Author>
    </b:Author>
    <b:RefOrder>5</b:RefOrder>
  </b:Source>
</b:Sources>
</file>

<file path=customXml/itemProps1.xml><?xml version="1.0" encoding="utf-8"?>
<ds:datastoreItem xmlns:ds="http://schemas.openxmlformats.org/officeDocument/2006/customXml" ds:itemID="{8B1DD6BC-27B2-4B09-8AB9-731F9A97C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3330</TotalTime>
  <Pages>11</Pages>
  <Words>5422</Words>
  <Characters>30906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 Naufal</dc:creator>
  <cp:keywords/>
  <dc:description/>
  <cp:lastModifiedBy>Husni Naufal</cp:lastModifiedBy>
  <cp:revision>15</cp:revision>
  <dcterms:created xsi:type="dcterms:W3CDTF">2021-07-22T06:43:00Z</dcterms:created>
  <dcterms:modified xsi:type="dcterms:W3CDTF">2021-08-31T06:58:00Z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9d5e35a4-9d8f-30db-9f0a-b08fae9390a0</vt:lpwstr>
  </property>
</Properties>
</file>