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69B0A8C6" w14:textId="69142264" w:rsidR="005A30E4" w:rsidRPr="001646CB" w:rsidRDefault="005A30E4" w:rsidP="005A30E4">
      <w:pPr>
        <w:rPr>
          <w:lang w:val="id-ID"/>
        </w:rPr>
      </w:pPr>
      <w:r w:rsidRPr="001646CB">
        <w:rPr>
          <w:lang w:val="id-ID"/>
        </w:rPr>
        <w:t>Bagian ini menjembatani permasalahan penelitian dan tujuan penelitian. Dengan kata lain di sini</w:t>
      </w:r>
      <w:r w:rsidR="00CE7E49">
        <w:t xml:space="preserve"> </w:t>
      </w: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r w:rsidR="00CE7E49">
        <w:t xml:space="preserve"> </w:t>
      </w: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lastRenderedPageBreak/>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 xml:space="preserve">Tampang lintang suatu reaksi nuklir menunjukkan probabilitas suatu reaksi terjadi untuk setiap neutron yang berinteraksi dengan target </w:t>
      </w:r>
      <w:r w:rsidR="00773AFA">
        <w:rPr>
          <w:sz w:val="24"/>
          <w:lang w:val="id-ID" w:eastAsia="id-ID"/>
        </w:rPr>
        <w:t>nuklida</w:t>
      </w:r>
      <w:r w:rsidR="00300CF6" w:rsidRPr="007E7411">
        <w:rPr>
          <w:sz w:val="24"/>
          <w:lang w:val="id-ID" w:eastAsia="id-ID"/>
        </w:rPr>
        <w:t xml:space="preserve">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586172C5" w:rsidR="00DD62B2" w:rsidRPr="007E7411" w:rsidRDefault="00DA63DC" w:rsidP="0077319B">
      <w:pPr>
        <w:rPr>
          <w:sz w:val="24"/>
          <w:lang w:val="id-ID"/>
        </w:rPr>
      </w:pPr>
      <w:r w:rsidRPr="007E7411">
        <w:rPr>
          <w:sz w:val="24"/>
        </w:rPr>
        <w:tab/>
      </w:r>
      <w:r w:rsidRPr="007E7411">
        <w:rPr>
          <w:sz w:val="24"/>
          <w:lang w:val="id-ID"/>
        </w:rPr>
        <w:t xml:space="preserve">Pada interaksi hamburan, neutron berinteraksi dengan </w:t>
      </w:r>
      <w:r w:rsidR="00773AFA">
        <w:rPr>
          <w:sz w:val="24"/>
          <w:lang w:val="id-ID"/>
        </w:rPr>
        <w:t>nuklida</w:t>
      </w:r>
      <w:r w:rsidRPr="007E7411">
        <w:rPr>
          <w:sz w:val="24"/>
          <w:lang w:val="id-ID"/>
        </w:rPr>
        <w:t xml:space="preserve">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Dalam hamburan elastik, energi kinetik keseluruhan dari kedua partikel yang bertumbukan tetap. Energi kinetik partikel terdistribusi ulang antara dua partikel mengikuti hukum konservasi energi dan momentum linear.</w:t>
      </w:r>
      <w:r w:rsidR="007C1312">
        <w:rPr>
          <w:sz w:val="24"/>
          <w:lang w:val="id-ID" w:eastAsia="id-ID"/>
        </w:rPr>
        <w:t xml:space="preserve"> </w:t>
      </w:r>
      <w:r w:rsidR="00DD62B2" w:rsidRPr="007E7411">
        <w:rPr>
          <w:sz w:val="24"/>
          <w:lang w:val="id-ID" w:eastAsia="id-ID"/>
        </w:rPr>
        <w:t xml:space="preserve">Pada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w:t>
      </w:r>
      <w:r w:rsidR="00773AFA">
        <w:rPr>
          <w:sz w:val="24"/>
          <w:lang w:val="id-ID" w:eastAsia="id-ID"/>
        </w:rPr>
        <w:t>nuklida</w:t>
      </w:r>
      <w:r w:rsidR="00DD62B2" w:rsidRPr="007E7411">
        <w:rPr>
          <w:sz w:val="24"/>
          <w:lang w:val="id-ID" w:eastAsia="id-ID"/>
        </w:rPr>
        <w:t xml:space="preserve"> dan mengakibatkan </w:t>
      </w:r>
      <w:r w:rsidR="00773AFA">
        <w:rPr>
          <w:sz w:val="24"/>
          <w:lang w:val="id-ID" w:eastAsia="id-ID"/>
        </w:rPr>
        <w:t>nuklida</w:t>
      </w:r>
      <w:r w:rsidR="00DD62B2" w:rsidRPr="007E7411">
        <w:rPr>
          <w:sz w:val="24"/>
          <w:lang w:val="id-ID" w:eastAsia="id-ID"/>
        </w:rPr>
        <w:t xml:space="preserve">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w:t>
      </w:r>
      <w:r w:rsidR="00773AFA">
        <w:rPr>
          <w:sz w:val="24"/>
          <w:lang w:val="id-ID" w:eastAsia="id-ID"/>
        </w:rPr>
        <w:t>nuklida</w:t>
      </w:r>
      <w:r w:rsidR="00DD62B2" w:rsidRPr="007E7411">
        <w:rPr>
          <w:sz w:val="24"/>
          <w:lang w:val="id-ID" w:eastAsia="id-ID"/>
        </w:rPr>
        <w:t xml:space="preserve">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DD62B2" w:rsidRPr="007E7411">
        <w:rPr>
          <w:sz w:val="24"/>
          <w:lang w:val="id-ID" w:eastAsia="id-ID"/>
        </w:rPr>
        <w:t>.</w:t>
      </w:r>
    </w:p>
    <w:p w14:paraId="0A30B46D" w14:textId="3EC4BD09"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w:t>
      </w:r>
      <w:r w:rsidR="00773AFA">
        <w:rPr>
          <w:sz w:val="24"/>
          <w:lang w:val="id-ID" w:eastAsia="id-ID"/>
        </w:rPr>
        <w:t>nuklida</w:t>
      </w:r>
      <w:r w:rsidR="00300CF6" w:rsidRPr="007E7411">
        <w:rPr>
          <w:sz w:val="24"/>
          <w:lang w:val="id-ID" w:eastAsia="id-ID"/>
        </w:rPr>
        <w:t xml:space="preserve">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044C3270"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w:t>
      </w:r>
      <w:r w:rsidR="00773AFA">
        <w:rPr>
          <w:sz w:val="24"/>
          <w:lang w:val="id-ID" w:eastAsia="en-US"/>
        </w:rPr>
        <w:t>nuklida</w:t>
      </w:r>
      <w:r w:rsidR="00D73EE8" w:rsidRPr="007E7411">
        <w:rPr>
          <w:sz w:val="24"/>
          <w:lang w:val="id-ID" w:eastAsia="en-US"/>
        </w:rPr>
        <w:t xml:space="preserve">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w:t>
      </w:r>
      <w:r w:rsidR="00773AFA">
        <w:rPr>
          <w:sz w:val="24"/>
          <w:lang w:val="id-ID" w:eastAsia="en-US"/>
        </w:rPr>
        <w:t>nuklida</w:t>
      </w:r>
      <w:r w:rsidR="00963763" w:rsidRPr="007E7411">
        <w:rPr>
          <w:sz w:val="24"/>
          <w:lang w:val="id-ID" w:eastAsia="en-US"/>
        </w:rPr>
        <w:t xml:space="preserve"> menyerap neutron dan memancarkan sinar gamma. Reaksi ini dilambangkan dengan (n, γ)</w:t>
      </w:r>
      <w:r w:rsidR="00C51D8E" w:rsidRPr="007E7411">
        <w:rPr>
          <w:sz w:val="24"/>
          <w:lang w:val="id-ID" w:eastAsia="en-US"/>
        </w:rPr>
        <w:t>.</w:t>
      </w:r>
    </w:p>
    <w:p w14:paraId="4E7637DF" w14:textId="0CCF0F84"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w:t>
      </w:r>
      <w:r w:rsidR="00773AFA">
        <w:rPr>
          <w:sz w:val="24"/>
          <w:lang w:val="id-ID" w:eastAsia="en-US"/>
        </w:rPr>
        <w:t>nuklida</w:t>
      </w:r>
      <w:r w:rsidRPr="007E7411">
        <w:rPr>
          <w:sz w:val="24"/>
          <w:lang w:val="id-ID" w:eastAsia="en-US"/>
        </w:rPr>
        <w:t xml:space="preserve">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w:t>
      </w:r>
      <w:r w:rsidR="00773AFA">
        <w:rPr>
          <w:sz w:val="24"/>
          <w:lang w:val="id-ID" w:eastAsia="en-US"/>
        </w:rPr>
        <w:t>nuklida</w:t>
      </w:r>
      <w:r w:rsidR="00131029">
        <w:rPr>
          <w:sz w:val="24"/>
          <w:lang w:val="id-ID" w:eastAsia="en-US"/>
        </w:rPr>
        <w:t xml:space="preserve"> menyerap neutron dan mengeluarkan dua atau lebih neutron. </w:t>
      </w:r>
      <w:r w:rsidRPr="007E7411">
        <w:rPr>
          <w:sz w:val="24"/>
          <w:lang w:val="id-ID" w:eastAsia="en-US"/>
        </w:rPr>
        <w:t xml:space="preserve">Reaksi absorpsi yang terakhir adalah reaksi fisi. Reaksi fisi terjadi bila </w:t>
      </w:r>
      <w:r w:rsidR="00773AFA">
        <w:rPr>
          <w:sz w:val="24"/>
          <w:lang w:val="id-ID" w:eastAsia="en-US"/>
        </w:rPr>
        <w:t>nuklida</w:t>
      </w:r>
      <w:r w:rsidR="00290561">
        <w:rPr>
          <w:sz w:val="24"/>
          <w:lang w:eastAsia="en-US"/>
        </w:rPr>
        <w:t xml:space="preserve"> </w:t>
      </w:r>
      <w:r w:rsidRPr="007E7411">
        <w:rPr>
          <w:sz w:val="24"/>
          <w:lang w:val="id-ID" w:eastAsia="en-US"/>
        </w:rPr>
        <w:t xml:space="preserve">material </w:t>
      </w:r>
      <w:r w:rsidR="00290561">
        <w:rPr>
          <w:sz w:val="24"/>
          <w:lang w:eastAsia="en-US"/>
        </w:rPr>
        <w:t>fisil</w:t>
      </w:r>
      <w:r w:rsidRPr="007E7411">
        <w:rPr>
          <w:sz w:val="24"/>
          <w:lang w:val="id-ID" w:eastAsia="en-US"/>
        </w:rPr>
        <w:t xml:space="preserve"> menyerap neutron </w:t>
      </w:r>
      <w:r w:rsidR="009124F5" w:rsidRPr="007E7411">
        <w:rPr>
          <w:sz w:val="24"/>
          <w:lang w:val="id-ID" w:eastAsia="en-US"/>
        </w:rPr>
        <w:t xml:space="preserve">kemudian mengeluarkan dua atau lebih neutron diikuti dengan pecahnya </w:t>
      </w:r>
      <w:r w:rsidR="00773AFA">
        <w:rPr>
          <w:sz w:val="24"/>
          <w:lang w:val="id-ID" w:eastAsia="en-US"/>
        </w:rPr>
        <w:t>nuklida</w:t>
      </w:r>
      <w:r w:rsidR="009124F5" w:rsidRPr="007E7411">
        <w:rPr>
          <w:sz w:val="24"/>
          <w:lang w:val="id-ID" w:eastAsia="en-US"/>
        </w:rPr>
        <w:t xml:space="preserve"> menjadi dua </w:t>
      </w:r>
      <w:r w:rsidR="00773AFA">
        <w:rPr>
          <w:sz w:val="24"/>
          <w:lang w:val="id-ID" w:eastAsia="en-US"/>
        </w:rPr>
        <w:t>nuklida</w:t>
      </w:r>
      <w:r w:rsidR="009124F5" w:rsidRPr="007E7411">
        <w:rPr>
          <w:sz w:val="24"/>
          <w:lang w:val="id-ID" w:eastAsia="en-US"/>
        </w:rPr>
        <w:t xml:space="preserve"> dengan nomor massa dan atom yang lebih rendah daripada </w:t>
      </w:r>
      <w:r w:rsidR="00773AFA">
        <w:rPr>
          <w:sz w:val="24"/>
          <w:lang w:val="id-ID" w:eastAsia="en-US"/>
        </w:rPr>
        <w:t>nuklida</w:t>
      </w:r>
      <w:r w:rsidR="009124F5" w:rsidRPr="007E7411">
        <w:rPr>
          <w:sz w:val="24"/>
          <w:lang w:val="id-ID" w:eastAsia="en-US"/>
        </w:rPr>
        <w:t xml:space="preserve">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49A62243"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EA6D6A">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157525EA" w:rsidR="00BC00CB" w:rsidRPr="00295F6A" w:rsidRDefault="00BC00CB" w:rsidP="00BC00CB">
      <w:pPr>
        <w:rPr>
          <w:sz w:val="24"/>
          <w:lang w:val="id-ID" w:eastAsia="en-US"/>
        </w:rPr>
      </w:pPr>
      <w:r>
        <w:rPr>
          <w:lang w:val="id-ID" w:eastAsia="en-US"/>
        </w:rPr>
        <w:tab/>
      </w:r>
      <w:r w:rsidRPr="00295F6A">
        <w:rPr>
          <w:sz w:val="24"/>
          <w:lang w:val="id-ID" w:eastAsia="en-US"/>
        </w:rPr>
        <w:t>Litium merupakan unsur kimia dengan nomor atom 3 dan termasuk dalam golongan logam alkali. Pada kondisi suhu dan tekanan standar litium berbentuk solid dan memiliki massa jenis sebesar 0,534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 xml:space="preserve">Li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9B05F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sz w:val="24"/>
          <w:lang w:val="id-ID" w:eastAsia="en-US"/>
        </w:rPr>
        <w:fldChar w:fldCharType="separate"/>
      </w:r>
      <w:r w:rsidR="007F156D" w:rsidRPr="007F156D">
        <w:rPr>
          <w:noProof/>
          <w:sz w:val="24"/>
          <w:lang w:val="id-ID" w:eastAsia="en-US"/>
        </w:rPr>
        <w:t>[2]</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sz w:val="24"/>
                <w:lang w:val="id-ID" w:eastAsia="en-US"/>
              </w:rPr>
            </w:pPr>
          </w:p>
        </w:tc>
        <w:tc>
          <w:tcPr>
            <w:tcW w:w="4121" w:type="pct"/>
          </w:tcPr>
          <w:p w14:paraId="1899112C" w14:textId="3AB098BD" w:rsidR="00086182" w:rsidRPr="007C1312" w:rsidRDefault="003D44A3"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624" w:type="pct"/>
            <w:gridSpan w:val="2"/>
          </w:tcPr>
          <w:p w14:paraId="43348101" w14:textId="45C3033B" w:rsidR="00086182" w:rsidRPr="00295F6A" w:rsidRDefault="00086182" w:rsidP="00086182">
            <w:pPr>
              <w:jc w:val="right"/>
              <w:rPr>
                <w:sz w:val="24"/>
                <w:lang w:val="id-ID" w:eastAsia="en-US"/>
              </w:rPr>
            </w:pPr>
            <w:bookmarkStart w:id="3" w:name="_Toc81491192"/>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1</w:t>
            </w:r>
            <w:r w:rsidR="007C1312">
              <w:rPr>
                <w:sz w:val="24"/>
                <w:lang w:val="id-ID"/>
              </w:rPr>
              <w:fldChar w:fldCharType="end"/>
            </w:r>
            <w:r w:rsidRPr="00295F6A">
              <w:rPr>
                <w:sz w:val="24"/>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sz w:val="24"/>
                <w:lang w:val="id-ID" w:eastAsia="en-US"/>
              </w:rPr>
            </w:pPr>
          </w:p>
        </w:tc>
        <w:tc>
          <w:tcPr>
            <w:tcW w:w="4206" w:type="pct"/>
            <w:gridSpan w:val="2"/>
          </w:tcPr>
          <w:p w14:paraId="00266A41" w14:textId="30E3249F" w:rsidR="00086182" w:rsidRPr="007C1312" w:rsidRDefault="003D44A3"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+n'-2,5 MeV</m:t>
                </m:r>
              </m:oMath>
            </m:oMathPara>
          </w:p>
        </w:tc>
        <w:tc>
          <w:tcPr>
            <w:tcW w:w="539" w:type="pct"/>
          </w:tcPr>
          <w:p w14:paraId="5CC6FF13" w14:textId="3D87C1D5" w:rsidR="00086182" w:rsidRPr="00295F6A" w:rsidRDefault="00086182" w:rsidP="00086182">
            <w:pPr>
              <w:jc w:val="right"/>
              <w:rPr>
                <w:sz w:val="24"/>
                <w:lang w:val="id-ID" w:eastAsia="en-US"/>
              </w:rPr>
            </w:pPr>
            <w:bookmarkStart w:id="4" w:name="_Toc81491193"/>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2</w:t>
            </w:r>
            <w:r w:rsidR="007C1312">
              <w:rPr>
                <w:sz w:val="24"/>
                <w:lang w:val="id-ID"/>
              </w:rPr>
              <w:fldChar w:fldCharType="end"/>
            </w:r>
            <w:r w:rsidRPr="00295F6A">
              <w:rPr>
                <w:sz w:val="24"/>
                <w:lang w:val="id-ID"/>
              </w:rPr>
              <w:t>)</w:t>
            </w:r>
            <w:bookmarkEnd w:id="4"/>
          </w:p>
        </w:tc>
      </w:tr>
    </w:tbl>
    <w:p w14:paraId="1A5AC286" w14:textId="2E1C0B1E" w:rsidR="00086182" w:rsidRPr="00295F6A" w:rsidRDefault="00086182" w:rsidP="00086182">
      <w:pPr>
        <w:rPr>
          <w:sz w:val="24"/>
          <w:lang w:val="id-ID"/>
        </w:rPr>
      </w:pPr>
      <w:r w:rsidRPr="00295F6A">
        <w:rPr>
          <w:sz w:val="24"/>
          <w:lang w:val="id-ID"/>
        </w:rPr>
        <w:tab/>
        <w:t>Pada reaksi (</w:t>
      </w:r>
      <w:r w:rsidR="007C1312">
        <w:rPr>
          <w:sz w:val="24"/>
          <w:lang w:val="id-ID"/>
        </w:rPr>
        <w:t>0.1</w:t>
      </w:r>
      <w:r w:rsidRPr="00295F6A">
        <w:rPr>
          <w:sz w:val="24"/>
          <w:lang w:val="id-ID"/>
        </w:rPr>
        <w:t>) diproduksi satu T untuk setiap neutron yang bereaksi</w:t>
      </w:r>
      <w:r w:rsidR="00EA0339" w:rsidRPr="00295F6A">
        <w:rPr>
          <w:sz w:val="24"/>
          <w:lang w:val="id-ID"/>
        </w:rPr>
        <w:t>, sedangkan pada reaksi (</w:t>
      </w:r>
      <w:r w:rsidR="007C1312">
        <w:rPr>
          <w:sz w:val="24"/>
          <w:lang w:val="id-ID"/>
        </w:rPr>
        <w:t>0.2</w:t>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7C1312">
        <w:rPr>
          <w:sz w:val="24"/>
          <w:lang w:val="id-ID"/>
        </w:rPr>
        <w:t>0.2</w:t>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Selain itu, reaksi (</w:t>
      </w:r>
      <w:r w:rsidR="007C1312">
        <w:rPr>
          <w:sz w:val="24"/>
          <w:lang w:val="id-ID"/>
        </w:rPr>
        <w:t>0.2</w:t>
      </w:r>
      <w:r w:rsidR="00CC2515" w:rsidRPr="00295F6A">
        <w:rPr>
          <w:sz w:val="24"/>
          <w:lang w:val="id-ID"/>
        </w:rPr>
        <w:t>) membutuhkan neutron dengan energi tinggi seperti yang terlihat pada gambar __ sedangkan reaksi (</w:t>
      </w:r>
      <w:r w:rsidR="007C1312">
        <w:rPr>
          <w:sz w:val="24"/>
          <w:lang w:val="id-ID"/>
        </w:rPr>
        <w:t>0.1</w:t>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1F6AE19"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3112A0">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1B3621D8"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3112A0">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7E179C38"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 xml:space="preserve">Pb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 xml:space="preserve">Pb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 xml:space="preserve">Pb (22,1%), dan </w:t>
      </w:r>
      <w:r w:rsidR="00CA34D8" w:rsidRPr="00261917">
        <w:rPr>
          <w:sz w:val="24"/>
          <w:szCs w:val="28"/>
          <w:vertAlign w:val="superscript"/>
          <w:lang w:val="id-ID" w:eastAsia="en-US"/>
        </w:rPr>
        <w:t>208</w:t>
      </w:r>
      <w:r w:rsidR="00CA34D8">
        <w:rPr>
          <w:sz w:val="24"/>
          <w:szCs w:val="28"/>
          <w:lang w:val="id-ID" w:eastAsia="en-US"/>
        </w:rPr>
        <w:t xml:space="preserve">Pb (52,10%) </w:t>
      </w:r>
      <w:r w:rsidR="003D4753">
        <w:rPr>
          <w:sz w:val="24"/>
          <w:szCs w:val="28"/>
          <w:lang w:val="id-ID" w:eastAsia="en-US"/>
        </w:rPr>
        <w:fldChar w:fldCharType="begin" w:fldLock="1"/>
      </w:r>
      <w:r w:rsidR="009B05FA">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 w:val="24"/>
          <w:szCs w:val="28"/>
          <w:lang w:val="id-ID" w:eastAsia="en-US"/>
        </w:rPr>
        <w:fldChar w:fldCharType="separate"/>
      </w:r>
      <w:r w:rsidR="007F156D" w:rsidRPr="007F156D">
        <w:rPr>
          <w:noProof/>
          <w:sz w:val="24"/>
          <w:szCs w:val="28"/>
          <w:lang w:val="id-ID" w:eastAsia="en-US"/>
        </w:rPr>
        <w:t>[3]</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15DA3928"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sidR="00EA6D6A">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w:t>
      </w:r>
      <w:r w:rsidR="00773AFA">
        <w:rPr>
          <w:sz w:val="24"/>
          <w:lang w:val="id-ID" w:eastAsia="id-ID"/>
        </w:rPr>
        <w:t xml:space="preserve">nuklida </w:t>
      </w:r>
      <w:r w:rsidR="00375107" w:rsidRPr="007E7411">
        <w:rPr>
          <w:sz w:val="24"/>
          <w:lang w:val="id-ID" w:eastAsia="id-ID"/>
        </w:rPr>
        <w:t xml:space="preserve">ringan menjadi satu </w:t>
      </w:r>
      <w:r w:rsidR="00773AFA">
        <w:rPr>
          <w:sz w:val="24"/>
          <w:lang w:val="id-ID" w:eastAsia="id-ID"/>
        </w:rPr>
        <w:t>nuklida</w:t>
      </w:r>
      <w:r w:rsidR="00375107" w:rsidRPr="007E7411">
        <w:rPr>
          <w:sz w:val="24"/>
          <w:lang w:val="id-ID" w:eastAsia="id-ID"/>
        </w:rPr>
        <w:t xml:space="preserve"> dengan massa yang lebih besar diikuti dengan beberapa partikel elementer seperti neutron dan neutrino. </w:t>
      </w:r>
      <w:r w:rsidR="00773AFA">
        <w:rPr>
          <w:sz w:val="24"/>
          <w:lang w:val="id-ID" w:eastAsia="id-ID"/>
        </w:rPr>
        <w:t xml:space="preserve">Reaksi fusi nuklir terjadi ketika energi kedua nuklida melebihi energi penghalang Coulomb pada kedua nuklida. </w:t>
      </w:r>
      <w:r w:rsidR="00C90CB9" w:rsidRPr="007E7411">
        <w:rPr>
          <w:sz w:val="24"/>
          <w:lang w:val="id-ID" w:eastAsia="id-ID"/>
        </w:rPr>
        <w:t>Energi yang dihasilkan dari reaksi fusi nuklir terdistribusi pada partikel hasil reaksi tersebut.</w:t>
      </w:r>
    </w:p>
    <w:p w14:paraId="23969C0D" w14:textId="07BA02EA" w:rsidR="00C90CB9" w:rsidRDefault="00002CD6" w:rsidP="00B76B6F">
      <w:pPr>
        <w:ind w:firstLine="720"/>
        <w:rPr>
          <w:sz w:val="24"/>
          <w:lang w:val="id-ID" w:eastAsia="id-ID"/>
        </w:rPr>
      </w:pPr>
      <w:r w:rsidRPr="007E7411">
        <w:rPr>
          <w:sz w:val="24"/>
          <w:lang w:val="id-ID" w:eastAsia="id-ID"/>
        </w:rPr>
        <w:t>Reaksi fusi secara alami terjadi di bintang di seluruh alam semesta</w:t>
      </w:r>
      <w:r w:rsidR="00773AFA">
        <w:rPr>
          <w:sz w:val="24"/>
          <w:lang w:val="id-ID" w:eastAsia="id-ID"/>
        </w:rPr>
        <w:t xml:space="preserve"> termasuk di matahari</w:t>
      </w:r>
      <w:r w:rsidRPr="007E7411">
        <w:rPr>
          <w:sz w:val="24"/>
          <w:lang w:val="id-ID" w:eastAsia="id-ID"/>
        </w:rPr>
        <w:t>.</w:t>
      </w:r>
      <w:r w:rsidR="00773AFA">
        <w:rPr>
          <w:sz w:val="24"/>
          <w:lang w:val="id-ID" w:eastAsia="id-ID"/>
        </w:rPr>
        <w:t xml:space="preserve"> Reaksi fusi nuklir yang terjadi di matahari sangat kompleks akan tetapi dapat direpresentasikan menggunakan reaksi </w:t>
      </w:r>
      <w:r w:rsidR="007C1312">
        <w:rPr>
          <w:sz w:val="24"/>
          <w:lang w:val="id-ID" w:eastAsia="id-ID"/>
        </w:rPr>
        <w:t>(0.3)</w:t>
      </w:r>
      <w:r w:rsidR="009B05FA">
        <w:rPr>
          <w:sz w:val="24"/>
          <w:lang w:val="id-ID" w:eastAsia="id-ID"/>
        </w:rPr>
        <w:t xml:space="preserve">. Waktu reaksi dari reaksi fusi nuklir di matahari membutuhkan waktu jutaan hingga miliaran tahun </w:t>
      </w:r>
      <w:r w:rsidR="009B05FA">
        <w:rPr>
          <w:sz w:val="24"/>
          <w:lang w:val="id-ID" w:eastAsia="id-ID"/>
        </w:rPr>
        <w:fldChar w:fldCharType="begin" w:fldLock="1"/>
      </w:r>
      <w:r w:rsidR="006333B8">
        <w:rPr>
          <w:sz w:val="24"/>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sz w:val="24"/>
          <w:lang w:val="id-ID" w:eastAsia="id-ID"/>
        </w:rPr>
        <w:fldChar w:fldCharType="separate"/>
      </w:r>
      <w:r w:rsidR="009B05FA" w:rsidRPr="009B05FA">
        <w:rPr>
          <w:noProof/>
          <w:sz w:val="24"/>
          <w:lang w:val="id-ID" w:eastAsia="id-ID"/>
        </w:rPr>
        <w:t>[2]</w:t>
      </w:r>
      <w:r w:rsidR="009B05FA">
        <w:rPr>
          <w:sz w:val="24"/>
          <w:lang w:val="id-ID" w:eastAsia="id-ID"/>
        </w:rPr>
        <w:fldChar w:fldCharType="end"/>
      </w:r>
      <w:r w:rsidR="009B05FA">
        <w:rPr>
          <w:sz w:val="24"/>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sz w:val="24"/>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sz w:val="24"/>
                    <w:lang w:val="id-ID" w:eastAsia="en-US"/>
                  </w:rPr>
                  <m:t>4p+2</m:t>
                </m:r>
                <m:sSup>
                  <m:sSupPr>
                    <m:ctrlPr>
                      <w:rPr>
                        <w:rFonts w:ascii="Cambria Math" w:hAnsi="Cambria Math"/>
                        <w:i/>
                        <w:sz w:val="24"/>
                        <w:lang w:val="id-ID" w:eastAsia="en-US"/>
                      </w:rPr>
                    </m:ctrlPr>
                  </m:sSupPr>
                  <m:e>
                    <m:r>
                      <w:rPr>
                        <w:rFonts w:ascii="Cambria Math" w:hAnsi="Cambria Math"/>
                        <w:sz w:val="24"/>
                        <w:lang w:val="id-ID" w:eastAsia="en-US"/>
                      </w:rPr>
                      <m:t>e</m:t>
                    </m:r>
                  </m:e>
                  <m:sup>
                    <m:r>
                      <w:rPr>
                        <w:rFonts w:ascii="Cambria Math" w:hAnsi="Cambria Math"/>
                        <w:sz w:val="24"/>
                        <w:lang w:val="id-ID" w:eastAsia="en-US"/>
                      </w:rPr>
                      <m:t>-</m:t>
                    </m:r>
                  </m:sup>
                </m:sSup>
                <m:r>
                  <w:rPr>
                    <w:rFonts w:ascii="Cambria Math" w:hAnsi="Cambria Math"/>
                    <w:sz w:val="24"/>
                    <w:lang w:val="id-ID" w:eastAsia="en-US"/>
                  </w:rPr>
                  <m:t>→</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+6γ+2ν+26,65 MeV</m:t>
                </m:r>
              </m:oMath>
            </m:oMathPara>
          </w:p>
        </w:tc>
        <w:tc>
          <w:tcPr>
            <w:tcW w:w="426" w:type="pct"/>
          </w:tcPr>
          <w:p w14:paraId="49AEEF42" w14:textId="5835DC44" w:rsidR="00773AFA" w:rsidRPr="00295F6A" w:rsidRDefault="00773AFA" w:rsidP="00D13EE2">
            <w:pPr>
              <w:jc w:val="right"/>
              <w:rPr>
                <w:sz w:val="24"/>
                <w:lang w:val="id-ID" w:eastAsia="en-US"/>
              </w:rPr>
            </w:pPr>
            <w:bookmarkStart w:id="6" w:name="_Toc81491194"/>
            <w:r w:rsidRPr="00295F6A">
              <w:rPr>
                <w:sz w:val="24"/>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sz w:val="24"/>
                <w:lang w:val="id-ID"/>
              </w:rPr>
              <w:t>)</w:t>
            </w:r>
            <w:bookmarkEnd w:id="6"/>
          </w:p>
        </w:tc>
      </w:tr>
    </w:tbl>
    <w:p w14:paraId="6CA6C30B" w14:textId="3AD4B801" w:rsidR="00773AFA" w:rsidRDefault="009B05FA" w:rsidP="00773AFA">
      <w:pPr>
        <w:rPr>
          <w:sz w:val="24"/>
          <w:lang w:val="id-ID" w:eastAsia="id-ID"/>
        </w:rPr>
      </w:pPr>
      <w:r>
        <w:rPr>
          <w:sz w:val="24"/>
          <w:lang w:val="id-ID" w:eastAsia="id-ID"/>
        </w:rPr>
        <w:tab/>
        <w:t xml:space="preserve">Untuk mereplika reaksi fusi nuklir yang terjadi di matahari sangat sulit dan hampir tidak mungkin. Dibutuhkan reaksi fusi nuklir yang lebih mudah dilakukan di bumi. </w:t>
      </w:r>
      <w:r w:rsidR="006333B8">
        <w:rPr>
          <w:sz w:val="24"/>
          <w:lang w:val="id-ID" w:eastAsia="id-ID"/>
        </w:rPr>
        <w:t>Gambar __ menunjukkan tampang lintang dari berbagai reaksi fusi nuklir</w:t>
      </w:r>
      <w:r w:rsidR="003C463D">
        <w:rPr>
          <w:sz w:val="24"/>
          <w:lang w:val="id-ID" w:eastAsia="id-ID"/>
        </w:rPr>
        <w:t xml:space="preserve"> yang mungkin dilakukan di bumi</w:t>
      </w:r>
      <w:r w:rsidR="006333B8">
        <w:rPr>
          <w:sz w:val="24"/>
          <w:lang w:val="id-ID" w:eastAsia="id-ID"/>
        </w:rPr>
        <w:t>.</w:t>
      </w:r>
      <w:r w:rsidR="003C463D">
        <w:rPr>
          <w:sz w:val="24"/>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noProof/>
          <w:sz w:val="24"/>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799AC31F"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3112A0">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sz w:val="24"/>
          <w:lang w:val="id-ID" w:eastAsia="id-ID"/>
        </w:rPr>
      </w:pPr>
      <w:r>
        <w:rPr>
          <w:sz w:val="24"/>
          <w:lang w:val="id-ID" w:eastAsia="id-ID"/>
        </w:rPr>
        <w:lastRenderedPageBreak/>
        <w:tab/>
        <w:t xml:space="preserve">Deuterium (D) dan Tritium (T) adalah isotop alami hidrogen dengan massa atom masing – masing adalah 2 dan 3. </w:t>
      </w:r>
      <w:r w:rsidR="00F975F4">
        <w:rPr>
          <w:sz w:val="24"/>
          <w:lang w:val="id-ID" w:eastAsia="id-ID"/>
        </w:rPr>
        <w:t xml:space="preserve">Reaksi fusi nuklir D-T menghasilkan partikel alfa dan neutron dengan energi masing – masing partikel sebesar 3,5 MeV dan 14,1 MeV. </w:t>
      </w:r>
      <w:r w:rsidR="002A3CC2">
        <w:rPr>
          <w:sz w:val="24"/>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sz w:val="24"/>
          <w:lang w:val="id-ID" w:eastAsia="id-ID"/>
        </w:rPr>
      </w:pPr>
      <w:r>
        <w:rPr>
          <w:sz w:val="24"/>
          <w:lang w:val="id-ID" w:eastAsia="id-ID"/>
        </w:rPr>
        <w:tab/>
      </w:r>
      <w:r w:rsidR="009A0610">
        <w:rPr>
          <w:sz w:val="24"/>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sz w:val="24"/>
          <w:lang w:val="id-ID" w:eastAsia="id-ID"/>
        </w:rPr>
        <w:t xml:space="preserve">Plasma yang terkungkung di dalam tokamak </w:t>
      </w:r>
      <w:r w:rsidR="002B604F">
        <w:rPr>
          <w:sz w:val="24"/>
          <w:lang w:val="id-ID" w:eastAsia="id-ID"/>
        </w:rPr>
        <w:t xml:space="preserve">dapat dibentuk dengan memutar kumparan solenoid yang terdapat di tengah bejana vakum dibantu dengan kumparan medan magnet berbentuk torus dan kumparan magnet </w:t>
      </w:r>
      <w:proofErr w:type="spellStart"/>
      <w:r w:rsidR="002B604F">
        <w:rPr>
          <w:sz w:val="24"/>
          <w:lang w:val="id-ID" w:eastAsia="id-ID"/>
        </w:rPr>
        <w:t>poloidal</w:t>
      </w:r>
      <w:proofErr w:type="spellEnd"/>
      <w:r w:rsidR="003112A0">
        <w:rPr>
          <w:sz w:val="24"/>
          <w:lang w:val="id-ID" w:eastAsia="id-ID"/>
        </w:rPr>
        <w:t xml:space="preserve"> di luar bejana vakum</w:t>
      </w:r>
      <w:r w:rsidR="002B604F">
        <w:rPr>
          <w:sz w:val="24"/>
          <w:lang w:val="id-ID" w:eastAsia="id-ID"/>
        </w:rPr>
        <w:t>.</w:t>
      </w:r>
    </w:p>
    <w:p w14:paraId="799BB86D" w14:textId="77777777" w:rsidR="003112A0" w:rsidRDefault="002B604F" w:rsidP="003112A0">
      <w:pPr>
        <w:keepNext/>
        <w:jc w:val="center"/>
      </w:pPr>
      <w:r w:rsidRPr="002B604F">
        <w:rPr>
          <w:noProof/>
          <w:sz w:val="24"/>
          <w:lang w:val="id-ID" w:eastAsia="id-ID"/>
        </w:rPr>
        <w:drawing>
          <wp:inline distT="0" distB="0" distL="0" distR="0" wp14:anchorId="15AC3283" wp14:editId="51E76FD1">
            <wp:extent cx="3551524" cy="270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24" cy="2700000"/>
                    </a:xfrm>
                    <a:prstGeom prst="rect">
                      <a:avLst/>
                    </a:prstGeom>
                  </pic:spPr>
                </pic:pic>
              </a:graphicData>
            </a:graphic>
          </wp:inline>
        </w:drawing>
      </w:r>
    </w:p>
    <w:p w14:paraId="53F3678F" w14:textId="00B6FE24"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Skema tokamak </w:t>
      </w:r>
      <w:r>
        <w:rPr>
          <w:lang w:val="id-ID"/>
        </w:rPr>
        <w:fldChar w:fldCharType="begin" w:fldLock="1"/>
      </w:r>
      <w:r w:rsidR="0046265E">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eviously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64B7C1F2" w:rsidR="001E19CC" w:rsidRPr="007C4B46" w:rsidRDefault="00070D11" w:rsidP="001E19CC">
      <w:pPr>
        <w:rPr>
          <w:sz w:val="24"/>
          <w:lang w:val="id-ID" w:eastAsia="id-ID"/>
        </w:rPr>
      </w:pPr>
      <w:r>
        <w:rPr>
          <w:lang w:val="id-ID" w:eastAsia="id-ID"/>
        </w:rPr>
        <w:tab/>
      </w:r>
      <w:r w:rsidRPr="007C4B46">
        <w:rPr>
          <w:i/>
          <w:iCs/>
          <w:sz w:val="24"/>
          <w:lang w:eastAsia="id-ID"/>
        </w:rPr>
        <w:t xml:space="preserve">Tritium Breeding Ratio </w:t>
      </w:r>
      <w:r w:rsidRPr="007C4B46">
        <w:rPr>
          <w:sz w:val="24"/>
          <w:lang w:eastAsia="id-ID"/>
        </w:rPr>
        <w:t xml:space="preserve">(TBR) </w:t>
      </w:r>
      <w:r w:rsidRPr="007C4B46">
        <w:rPr>
          <w:sz w:val="24"/>
          <w:lang w:val="id-ID" w:eastAsia="id-ID"/>
        </w:rPr>
        <w:t xml:space="preserve">merupakan parameter yang merepresentasikan perbandingan antara laju produksi tritium yang dihasilkan pada sistem </w:t>
      </w:r>
      <w:proofErr w:type="spellStart"/>
      <w:r w:rsidRPr="007C4B46">
        <w:rPr>
          <w:sz w:val="24"/>
          <w:lang w:val="id-ID" w:eastAsia="id-ID"/>
        </w:rPr>
        <w:t>blanket</w:t>
      </w:r>
      <w:proofErr w:type="spellEnd"/>
      <w:r w:rsidRPr="007C4B46">
        <w:rPr>
          <w:sz w:val="24"/>
          <w:lang w:val="id-ID" w:eastAsia="id-ID"/>
        </w:rPr>
        <w:t xml:space="preserve"> dengan pembakaran tritium dalam plasma. Parameter TBR akan menentukan keberlanjutan pembakaran plasma pada tokamak. Pada tokamak, </w:t>
      </w:r>
      <w:r w:rsidR="007C4B46" w:rsidRPr="007C4B46">
        <w:rPr>
          <w:sz w:val="24"/>
          <w:lang w:val="id-ID" w:eastAsia="id-ID"/>
        </w:rPr>
        <w:t>nuklida</w:t>
      </w:r>
      <w:r w:rsidR="000821C8" w:rsidRPr="007C4B46">
        <w:rPr>
          <w:sz w:val="24"/>
          <w:lang w:val="id-ID" w:eastAsia="id-ID"/>
        </w:rPr>
        <w:t xml:space="preserve"> yang berperan dalam produksi tritium adalah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 xml:space="preserve">Li. Untuk menghitung laju reaksi pembuatan tritium dari masing – masing </w:t>
      </w:r>
      <w:r w:rsidR="007C4B46" w:rsidRPr="007C4B46">
        <w:rPr>
          <w:sz w:val="24"/>
          <w:lang w:val="id-ID" w:eastAsia="id-ID"/>
        </w:rPr>
        <w:t>nuklida</w:t>
      </w:r>
      <w:r w:rsidR="000821C8" w:rsidRPr="007C4B46">
        <w:rPr>
          <w:sz w:val="24"/>
          <w:lang w:val="id-ID" w:eastAsia="id-ID"/>
        </w:rPr>
        <w:t xml:space="preserve">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 xml:space="preserve">Li digunakan persamaan </w:t>
      </w:r>
      <w:r w:rsidR="00E75BF9" w:rsidRPr="007C4B46">
        <w:rPr>
          <w:sz w:val="24"/>
          <w:lang w:val="id-ID" w:eastAsia="id-ID"/>
        </w:rPr>
        <w:t>(0.4)</w:t>
      </w:r>
      <w:r w:rsidR="000821C8" w:rsidRPr="007C4B46">
        <w:rPr>
          <w:sz w:val="24"/>
          <w:lang w:val="id-ID" w:eastAsia="id-ID"/>
        </w:rPr>
        <w:t xml:space="preserve"> dan </w:t>
      </w:r>
      <w:r w:rsidR="00E75BF9" w:rsidRPr="007C4B46">
        <w:rPr>
          <w:sz w:val="24"/>
          <w:lang w:val="id-ID" w:eastAsia="id-ID"/>
        </w:rPr>
        <w:t>(0.5)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21C8" w:rsidRPr="007C4B46" w14:paraId="3CDDF7F4" w14:textId="77777777" w:rsidTr="00B600BC">
        <w:tc>
          <w:tcPr>
            <w:tcW w:w="255" w:type="pct"/>
          </w:tcPr>
          <w:p w14:paraId="70A9AB71" w14:textId="77777777" w:rsidR="000821C8" w:rsidRPr="007C4B46" w:rsidRDefault="000821C8" w:rsidP="00B600BC">
            <w:pPr>
              <w:rPr>
                <w:sz w:val="24"/>
                <w:lang w:val="id-ID" w:eastAsia="en-US"/>
              </w:rPr>
            </w:pPr>
          </w:p>
        </w:tc>
        <w:tc>
          <w:tcPr>
            <w:tcW w:w="4121" w:type="pct"/>
          </w:tcPr>
          <w:p w14:paraId="3822F4C7" w14:textId="7F2BC91F" w:rsidR="000821C8" w:rsidRPr="007C4B46" w:rsidRDefault="003D44A3"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624" w:type="pct"/>
            <w:gridSpan w:val="2"/>
          </w:tcPr>
          <w:p w14:paraId="30155155" w14:textId="48D7C787"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4</w:t>
            </w:r>
            <w:r w:rsidRPr="007C4B46">
              <w:rPr>
                <w:sz w:val="24"/>
                <w:lang w:val="id-ID"/>
              </w:rPr>
              <w:fldChar w:fldCharType="end"/>
            </w:r>
            <w:r w:rsidRPr="007C4B46">
              <w:rPr>
                <w:sz w:val="24"/>
                <w:lang w:val="id-ID"/>
              </w:rPr>
              <w:t>)</w:t>
            </w:r>
          </w:p>
        </w:tc>
      </w:tr>
      <w:tr w:rsidR="000821C8" w:rsidRPr="007C4B46" w14:paraId="27704AFC" w14:textId="77777777" w:rsidTr="00B600BC">
        <w:tc>
          <w:tcPr>
            <w:tcW w:w="255" w:type="pct"/>
          </w:tcPr>
          <w:p w14:paraId="2A7E2FD2" w14:textId="77777777" w:rsidR="000821C8" w:rsidRPr="007C4B46" w:rsidRDefault="000821C8" w:rsidP="00B600BC">
            <w:pPr>
              <w:rPr>
                <w:sz w:val="24"/>
                <w:lang w:val="id-ID" w:eastAsia="en-US"/>
              </w:rPr>
            </w:pPr>
          </w:p>
        </w:tc>
        <w:tc>
          <w:tcPr>
            <w:tcW w:w="4206" w:type="pct"/>
            <w:gridSpan w:val="2"/>
          </w:tcPr>
          <w:p w14:paraId="45FD5F82" w14:textId="435C6CAD" w:rsidR="000821C8" w:rsidRPr="007C4B46" w:rsidRDefault="003D44A3"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539" w:type="pct"/>
          </w:tcPr>
          <w:p w14:paraId="2445DE5D" w14:textId="797EDFAD"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5</w:t>
            </w:r>
            <w:r w:rsidRPr="007C4B46">
              <w:rPr>
                <w:sz w:val="24"/>
                <w:lang w:val="id-ID"/>
              </w:rPr>
              <w:fldChar w:fldCharType="end"/>
            </w:r>
            <w:r w:rsidRPr="007C4B46">
              <w:rPr>
                <w:sz w:val="24"/>
                <w:lang w:val="id-ID"/>
              </w:rPr>
              <w:t>)</w:t>
            </w:r>
          </w:p>
        </w:tc>
      </w:tr>
    </w:tbl>
    <w:p w14:paraId="764E54FD" w14:textId="0E0F83D4" w:rsidR="000821C8" w:rsidRPr="007C4B46" w:rsidRDefault="00E75BF9" w:rsidP="001E19CC">
      <w:pPr>
        <w:rPr>
          <w:sz w:val="24"/>
          <w:lang w:val="id-ID" w:eastAsia="id-ID"/>
        </w:rPr>
      </w:pPr>
      <w:r w:rsidRPr="007C4B46">
        <w:rPr>
          <w:sz w:val="24"/>
          <w:lang w:val="id-ID" w:eastAsia="id-ID"/>
        </w:rPr>
        <w:lastRenderedPageBreak/>
        <w:t xml:space="preserve">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E75BF9" w:rsidRPr="007C4B46" w14:paraId="48E9A405" w14:textId="77777777" w:rsidTr="00B600BC">
        <w:tc>
          <w:tcPr>
            <w:tcW w:w="255" w:type="pct"/>
          </w:tcPr>
          <w:p w14:paraId="67D84A71" w14:textId="77777777" w:rsidR="00E75BF9" w:rsidRPr="007C4B46" w:rsidRDefault="00E75BF9" w:rsidP="00B600BC">
            <w:pPr>
              <w:rPr>
                <w:sz w:val="24"/>
                <w:lang w:val="id-ID" w:eastAsia="en-US"/>
              </w:rPr>
            </w:pPr>
          </w:p>
        </w:tc>
        <w:tc>
          <w:tcPr>
            <w:tcW w:w="4121" w:type="pct"/>
          </w:tcPr>
          <w:p w14:paraId="6FACBB4C" w14:textId="011C95E8" w:rsidR="00E75BF9" w:rsidRPr="007C4B46" w:rsidRDefault="003D44A3"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624" w:type="pct"/>
            <w:gridSpan w:val="2"/>
          </w:tcPr>
          <w:p w14:paraId="509A422D" w14:textId="0B59F7C3"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6</w:t>
            </w:r>
            <w:r w:rsidRPr="007C4B46">
              <w:rPr>
                <w:sz w:val="24"/>
                <w:lang w:val="id-ID"/>
              </w:rPr>
              <w:fldChar w:fldCharType="end"/>
            </w:r>
            <w:r w:rsidRPr="007C4B46">
              <w:rPr>
                <w:sz w:val="24"/>
                <w:lang w:val="id-ID"/>
              </w:rPr>
              <w:t>)</w:t>
            </w:r>
          </w:p>
        </w:tc>
      </w:tr>
      <w:tr w:rsidR="00E75BF9" w:rsidRPr="007C4B46" w14:paraId="285E31B5" w14:textId="77777777" w:rsidTr="00B600BC">
        <w:tc>
          <w:tcPr>
            <w:tcW w:w="255" w:type="pct"/>
          </w:tcPr>
          <w:p w14:paraId="46462E54" w14:textId="77777777" w:rsidR="00E75BF9" w:rsidRPr="007C4B46" w:rsidRDefault="00E75BF9" w:rsidP="00B600BC">
            <w:pPr>
              <w:rPr>
                <w:sz w:val="24"/>
                <w:lang w:val="id-ID" w:eastAsia="en-US"/>
              </w:rPr>
            </w:pPr>
          </w:p>
        </w:tc>
        <w:tc>
          <w:tcPr>
            <w:tcW w:w="4206" w:type="pct"/>
            <w:gridSpan w:val="2"/>
          </w:tcPr>
          <w:p w14:paraId="0D6C368B" w14:textId="080FC456" w:rsidR="00E75BF9" w:rsidRPr="007C4B46" w:rsidRDefault="003D44A3"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539" w:type="pct"/>
          </w:tcPr>
          <w:p w14:paraId="0B7526CD" w14:textId="386D0B69"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7</w:t>
            </w:r>
            <w:r w:rsidRPr="007C4B46">
              <w:rPr>
                <w:sz w:val="24"/>
                <w:lang w:val="id-ID"/>
              </w:rPr>
              <w:fldChar w:fldCharType="end"/>
            </w:r>
            <w:r w:rsidRPr="007C4B46">
              <w:rPr>
                <w:sz w:val="24"/>
                <w:lang w:val="id-ID"/>
              </w:rPr>
              <w:t>)</w:t>
            </w:r>
          </w:p>
        </w:tc>
      </w:tr>
    </w:tbl>
    <w:p w14:paraId="1450FDA6" w14:textId="6F24F4EB" w:rsidR="007C4B46" w:rsidRPr="007C4B46" w:rsidRDefault="003D44A3" w:rsidP="001E19CC">
      <w:pPr>
        <w:rPr>
          <w:sz w:val="24"/>
          <w:lang w:val="id-ID" w:eastAsia="en-US"/>
        </w:rPr>
      </w:pP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007C4B46" w:rsidRPr="007C4B46">
        <w:rPr>
          <w:sz w:val="24"/>
          <w:lang w:val="id-ID" w:eastAsia="en-US"/>
        </w:rPr>
        <w:t xml:space="preserve"> dan </w:t>
      </w: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007C4B46" w:rsidRPr="007C4B46">
        <w:rPr>
          <w:sz w:val="24"/>
          <w:lang w:val="id-ID" w:eastAsia="en-US"/>
        </w:rPr>
        <w:t xml:space="preserve"> adalah tampang lintang makroskopis untuk reaksi n + </w:t>
      </w:r>
      <w:r w:rsidR="007C4B46" w:rsidRPr="007C4B46">
        <w:rPr>
          <w:sz w:val="24"/>
          <w:vertAlign w:val="superscript"/>
          <w:lang w:val="id-ID" w:eastAsia="en-US"/>
        </w:rPr>
        <w:t>6</w:t>
      </w:r>
      <w:r w:rsidR="007C4B46" w:rsidRPr="007C4B46">
        <w:rPr>
          <w:sz w:val="24"/>
          <w:lang w:val="id-ID" w:eastAsia="en-US"/>
        </w:rPr>
        <w:t xml:space="preserve">Li (0.1) dan reaksi n + </w:t>
      </w:r>
      <w:r w:rsidR="007C4B46" w:rsidRPr="007C4B46">
        <w:rPr>
          <w:sz w:val="24"/>
          <w:vertAlign w:val="superscript"/>
          <w:lang w:val="id-ID" w:eastAsia="en-US"/>
        </w:rPr>
        <w:t>7</w:t>
      </w:r>
      <w:r w:rsidR="007C4B46" w:rsidRPr="007C4B46">
        <w:rPr>
          <w:sz w:val="24"/>
          <w:lang w:val="id-ID" w:eastAsia="en-US"/>
        </w:rPr>
        <w:t xml:space="preserve">Li (0.2).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007C4B46" w:rsidRPr="007C4B46">
        <w:rPr>
          <w:sz w:val="24"/>
          <w:lang w:val="id-ID" w:eastAsia="en-US"/>
        </w:rPr>
        <w:t xml:space="preserve"> dan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007C4B46" w:rsidRPr="007C4B46">
        <w:rPr>
          <w:sz w:val="24"/>
          <w:lang w:val="id-ID" w:eastAsia="en-US"/>
        </w:rPr>
        <w:t xml:space="preserve"> adalah densitas nuklida </w:t>
      </w:r>
      <w:r w:rsidR="007C4B46" w:rsidRPr="007C4B46">
        <w:rPr>
          <w:sz w:val="24"/>
          <w:vertAlign w:val="superscript"/>
          <w:lang w:val="id-ID" w:eastAsia="en-US"/>
        </w:rPr>
        <w:t>6</w:t>
      </w:r>
      <w:r w:rsidR="007C4B46" w:rsidRPr="007C4B46">
        <w:rPr>
          <w:sz w:val="24"/>
          <w:lang w:val="id-ID" w:eastAsia="en-US"/>
        </w:rPr>
        <w:t xml:space="preserve">Li dan </w:t>
      </w:r>
      <w:r w:rsidR="007C4B46" w:rsidRPr="007C4B46">
        <w:rPr>
          <w:sz w:val="24"/>
          <w:vertAlign w:val="superscript"/>
          <w:lang w:val="id-ID" w:eastAsia="en-US"/>
        </w:rPr>
        <w:t>7</w:t>
      </w:r>
      <w:r w:rsidR="007C4B46" w:rsidRPr="007C4B46">
        <w:rPr>
          <w:sz w:val="24"/>
          <w:lang w:val="id-ID" w:eastAsia="en-US"/>
        </w:rPr>
        <w:t xml:space="preserve">Li pada material </w:t>
      </w:r>
      <w:proofErr w:type="spellStart"/>
      <w:r w:rsidR="007C4B46" w:rsidRPr="007C4B46">
        <w:rPr>
          <w:sz w:val="24"/>
          <w:lang w:val="id-ID" w:eastAsia="en-US"/>
        </w:rPr>
        <w:t>blanket</w:t>
      </w:r>
      <w:proofErr w:type="spellEnd"/>
      <w:r w:rsidR="007C4B46" w:rsidRPr="007C4B46">
        <w:rPr>
          <w:sz w:val="24"/>
          <w:lang w:val="id-ID" w:eastAsia="en-US"/>
        </w:rPr>
        <w:t xml:space="preserve"> pembiak.</w:t>
      </w:r>
    </w:p>
    <w:p w14:paraId="77D4D6ED" w14:textId="044A6651" w:rsidR="007C4B46" w:rsidRDefault="007C4B46" w:rsidP="001E19CC">
      <w:pPr>
        <w:rPr>
          <w:sz w:val="24"/>
          <w:lang w:val="id-ID" w:eastAsia="en-US"/>
        </w:rPr>
      </w:pPr>
      <w:r w:rsidRPr="007C4B46">
        <w:rPr>
          <w:sz w:val="24"/>
          <w:lang w:val="id-ID" w:eastAsia="en-US"/>
        </w:rPr>
        <w:tab/>
        <w:t xml:space="preserve">Untuk menghitung laju pembakaran tritium </w:t>
      </w:r>
      <w:r>
        <w:rPr>
          <w:sz w:val="24"/>
          <w:lang w:val="id-ID" w:eastAsia="en-US"/>
        </w:rPr>
        <w:t>dalam plasma dapat digunakan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7C4B46" w:rsidRPr="007C4B46" w14:paraId="58A24666" w14:textId="77777777" w:rsidTr="00B600BC">
        <w:tc>
          <w:tcPr>
            <w:tcW w:w="255" w:type="pct"/>
          </w:tcPr>
          <w:p w14:paraId="0C1B02B3" w14:textId="77777777" w:rsidR="007C4B46" w:rsidRPr="007C4B46" w:rsidRDefault="007C4B46" w:rsidP="00B600BC">
            <w:pPr>
              <w:rPr>
                <w:sz w:val="24"/>
                <w:lang w:val="id-ID" w:eastAsia="en-US"/>
              </w:rPr>
            </w:pPr>
          </w:p>
        </w:tc>
        <w:tc>
          <w:tcPr>
            <w:tcW w:w="4121" w:type="pct"/>
          </w:tcPr>
          <w:p w14:paraId="03434A9F" w14:textId="7281F194" w:rsidR="007C4B46" w:rsidRPr="007C4B46" w:rsidRDefault="003D44A3"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oMath>
            </m:oMathPara>
          </w:p>
        </w:tc>
        <w:tc>
          <w:tcPr>
            <w:tcW w:w="624" w:type="pct"/>
          </w:tcPr>
          <w:p w14:paraId="47927513" w14:textId="4F894D91" w:rsidR="007C4B46" w:rsidRPr="007C4B46" w:rsidRDefault="007C4B46"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053629">
              <w:rPr>
                <w:noProof/>
                <w:sz w:val="24"/>
                <w:lang w:val="id-ID"/>
              </w:rPr>
              <w:t>8</w:t>
            </w:r>
            <w:r w:rsidRPr="007C4B46">
              <w:rPr>
                <w:sz w:val="24"/>
                <w:lang w:val="id-ID"/>
              </w:rPr>
              <w:fldChar w:fldCharType="end"/>
            </w:r>
            <w:r w:rsidRPr="007C4B46">
              <w:rPr>
                <w:sz w:val="24"/>
                <w:lang w:val="id-ID"/>
              </w:rPr>
              <w:t>)</w:t>
            </w:r>
          </w:p>
        </w:tc>
      </w:tr>
    </w:tbl>
    <w:p w14:paraId="3BBB698B" w14:textId="3B96713C" w:rsidR="000821C8" w:rsidRDefault="00053629" w:rsidP="001E19CC">
      <w:pPr>
        <w:rPr>
          <w:sz w:val="24"/>
          <w:lang w:val="id-ID" w:eastAsia="en-US"/>
        </w:rPr>
      </w:pPr>
      <w:r>
        <w:rPr>
          <w:sz w:val="24"/>
          <w:lang w:val="id-ID" w:eastAsia="id-ID"/>
        </w:rPr>
        <w:t xml:space="preserve">dengan </w:t>
      </w:r>
      <m:oMath>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oMath>
      <w:r>
        <w:rPr>
          <w:sz w:val="24"/>
          <w:lang w:val="id-ID" w:eastAsia="en-US"/>
        </w:rPr>
        <w:t xml:space="preserve"> adalah koefisien laju reaksi dari reaksi fusi nuklir D-T.</w:t>
      </w:r>
    </w:p>
    <w:p w14:paraId="1582D521" w14:textId="4BF091A8" w:rsidR="00053629" w:rsidRDefault="00053629" w:rsidP="001E19CC">
      <w:pPr>
        <w:rPr>
          <w:sz w:val="24"/>
          <w:lang w:val="id-ID" w:eastAsia="en-US"/>
        </w:rPr>
      </w:pPr>
      <w:r>
        <w:rPr>
          <w:sz w:val="24"/>
          <w:lang w:val="id-ID" w:eastAsia="en-US"/>
        </w:rPr>
        <w:tab/>
        <w:t>Dari persamaan (0.4), (0.5) dan (0.8) TBR dapat dirumuskan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053629" w:rsidRPr="007C4B46" w14:paraId="36968844" w14:textId="77777777" w:rsidTr="00B600BC">
        <w:tc>
          <w:tcPr>
            <w:tcW w:w="255" w:type="pct"/>
          </w:tcPr>
          <w:p w14:paraId="2FD98F05" w14:textId="77777777" w:rsidR="00053629" w:rsidRPr="007C4B46" w:rsidRDefault="00053629" w:rsidP="00B600BC">
            <w:pPr>
              <w:rPr>
                <w:sz w:val="24"/>
                <w:lang w:val="id-ID" w:eastAsia="en-US"/>
              </w:rPr>
            </w:pPr>
          </w:p>
        </w:tc>
        <w:tc>
          <w:tcPr>
            <w:tcW w:w="4121" w:type="pct"/>
          </w:tcPr>
          <w:p w14:paraId="48508E61" w14:textId="6668BB87" w:rsidR="00053629" w:rsidRPr="007C4B46" w:rsidRDefault="00053629" w:rsidP="00B600BC">
            <w:pPr>
              <w:keepNext/>
              <w:jc w:val="center"/>
              <w:rPr>
                <w:sz w:val="24"/>
              </w:rPr>
            </w:pPr>
            <m:oMathPara>
              <m:oMath>
                <m:r>
                  <w:rPr>
                    <w:rFonts w:ascii="Cambria Math" w:hAnsi="Cambria Math"/>
                    <w:sz w:val="24"/>
                    <w:lang w:val="id-ID" w:eastAsia="en-US"/>
                  </w:rPr>
                  <m:t>TBR=</m:t>
                </m:r>
                <m:f>
                  <m:fPr>
                    <m:ctrlPr>
                      <w:rPr>
                        <w:rFonts w:ascii="Cambria Math" w:hAnsi="Cambria Math"/>
                        <w:i/>
                        <w:sz w:val="24"/>
                        <w:lang w:val="id-ID" w:eastAsia="en-US"/>
                      </w:rPr>
                    </m:ctrlPr>
                  </m:fPr>
                  <m:num>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num>
                  <m:den>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den>
                </m:f>
                <m:r>
                  <w:rPr>
                    <w:rFonts w:ascii="Cambria Math" w:hAnsi="Cambria Math"/>
                    <w:sz w:val="24"/>
                    <w:lang w:val="id-ID" w:eastAsia="en-US"/>
                  </w:rPr>
                  <m:t>=</m:t>
                </m:r>
                <m:f>
                  <m:fPr>
                    <m:ctrlPr>
                      <w:rPr>
                        <w:rFonts w:ascii="Cambria Math" w:hAnsi="Cambria Math"/>
                        <w:i/>
                        <w:sz w:val="24"/>
                        <w:lang w:val="id-ID" w:eastAsia="en-US"/>
                      </w:rPr>
                    </m:ctrlPr>
                  </m:fPr>
                  <m:num>
                    <m:nary>
                      <m:naryPr>
                        <m:chr m:val="∑"/>
                        <m:limLoc m:val="undOvr"/>
                        <m:supHide m:val="1"/>
                        <m:ctrlPr>
                          <w:rPr>
                            <w:rFonts w:ascii="Cambria Math" w:hAnsi="Cambria Math"/>
                            <w:i/>
                            <w:sz w:val="24"/>
                            <w:lang w:val="id-ID" w:eastAsia="en-US"/>
                          </w:rPr>
                        </m:ctrlPr>
                      </m:naryPr>
                      <m:sub>
                        <m:r>
                          <w:rPr>
                            <w:rFonts w:ascii="Cambria Math" w:hAnsi="Cambria Math"/>
                            <w:sz w:val="24"/>
                            <w:lang w:val="id-ID" w:eastAsia="en-US"/>
                          </w:rPr>
                          <m:t>i</m:t>
                        </m:r>
                      </m:sub>
                      <m:sup/>
                      <m:e>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i</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e>
                    </m:nary>
                  </m:num>
                  <m:den>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den>
                </m:f>
              </m:oMath>
            </m:oMathPara>
          </w:p>
        </w:tc>
        <w:tc>
          <w:tcPr>
            <w:tcW w:w="624" w:type="pct"/>
          </w:tcPr>
          <w:p w14:paraId="5572F7BA" w14:textId="76AFEB3C" w:rsidR="00053629" w:rsidRPr="007C4B46" w:rsidRDefault="0005362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C7094C">
              <w:rPr>
                <w:noProof/>
                <w:sz w:val="24"/>
                <w:lang w:val="id-ID"/>
              </w:rPr>
              <w:t>9</w:t>
            </w:r>
            <w:r w:rsidRPr="007C4B46">
              <w:rPr>
                <w:sz w:val="24"/>
                <w:lang w:val="id-ID"/>
              </w:rPr>
              <w:fldChar w:fldCharType="end"/>
            </w:r>
            <w:r w:rsidRPr="007C4B46">
              <w:rPr>
                <w:sz w:val="24"/>
                <w:lang w:val="id-ID"/>
              </w:rPr>
              <w:t>)</w:t>
            </w:r>
          </w:p>
        </w:tc>
      </w:tr>
    </w:tbl>
    <w:p w14:paraId="52A7FAB7" w14:textId="77777777" w:rsidR="0046265E" w:rsidRPr="0046265E" w:rsidRDefault="0046265E" w:rsidP="0046265E">
      <w:pPr>
        <w:rPr>
          <w:sz w:val="24"/>
        </w:rPr>
      </w:pPr>
      <w:bookmarkStart w:id="8" w:name="_Toc76468556"/>
    </w:p>
    <w:p w14:paraId="5B94CE08" w14:textId="058B78DA" w:rsidR="009250B7" w:rsidRPr="007E7411" w:rsidRDefault="009250B7" w:rsidP="007E7411">
      <w:pPr>
        <w:pStyle w:val="Heading2"/>
      </w:pPr>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389E9597"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46265E">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sz w:val="24"/>
          <w:lang w:val="id-ID" w:eastAsia="id-ID"/>
        </w:rPr>
        <w:fldChar w:fldCharType="separate"/>
      </w:r>
      <w:r w:rsidR="003112A0" w:rsidRPr="003112A0">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1BF651BD" w:rsidR="00383EA8" w:rsidRDefault="00383EA8" w:rsidP="00383EA8">
      <w:pPr>
        <w:rPr>
          <w:sz w:val="24"/>
          <w:lang w:val="id-ID" w:eastAsia="id-ID"/>
        </w:rPr>
      </w:pPr>
      <w:r w:rsidRPr="007E7411">
        <w:rPr>
          <w:sz w:val="24"/>
          <w:lang w:val="id-ID" w:eastAsia="id-ID"/>
        </w:rPr>
        <w:tab/>
      </w:r>
      <w:r w:rsidR="003C426E" w:rsidRPr="007E7411">
        <w:rPr>
          <w:sz w:val="24"/>
          <w:lang w:val="id-ID" w:eastAsia="id-ID"/>
        </w:rPr>
        <w:t>OpenMC adalah sebuah kode simulasi transpor Monte Carlo untuk neutron dan foton yang dikembangkan oleh komunitas.</w:t>
      </w:r>
      <w:r w:rsidR="003F5EC2">
        <w:rPr>
          <w:sz w:val="24"/>
          <w:lang w:val="id-ID" w:eastAsia="id-ID"/>
        </w:rPr>
        <w:t xml:space="preserve"> Program</w:t>
      </w:r>
      <w:r w:rsidR="003C426E" w:rsidRPr="007E7411">
        <w:rPr>
          <w:sz w:val="24"/>
          <w:lang w:val="id-ID" w:eastAsia="id-ID"/>
        </w:rPr>
        <w:t xml:space="preserv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3C426E" w:rsidRPr="007E7411">
        <w:rPr>
          <w:sz w:val="24"/>
          <w:lang w:val="id-ID" w:eastAsia="id-ID"/>
        </w:rPr>
        <w:t xml:space="preserve">. </w:t>
      </w:r>
      <w:r w:rsidR="003F5EC2">
        <w:rPr>
          <w:sz w:val="24"/>
          <w:lang w:val="id-ID" w:eastAsia="id-ID"/>
        </w:rPr>
        <w:t xml:space="preserve">OpenMC bersifat sumber terbuka dan setiap orang dapat berkontribusi untuk memperbarui dan mengembangkan program ini. </w:t>
      </w:r>
      <w:r w:rsidR="003C426E" w:rsidRPr="003F5EC2">
        <w:rPr>
          <w:sz w:val="24"/>
          <w:lang w:val="id-ID" w:eastAsia="id-ID"/>
        </w:rPr>
        <w:t>Berbagai</w:t>
      </w:r>
      <w:r w:rsidR="003C426E" w:rsidRPr="007E7411">
        <w:rPr>
          <w:sz w:val="24"/>
          <w:lang w:val="id-ID" w:eastAsia="id-ID"/>
        </w:rPr>
        <w:t xml:space="preserve">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w:t>
      </w:r>
      <w:r w:rsidR="0048192F" w:rsidRPr="007E7411">
        <w:rPr>
          <w:sz w:val="24"/>
          <w:lang w:eastAsia="id-ID"/>
        </w:rPr>
        <w:lastRenderedPageBreak/>
        <w:t xml:space="preserve">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6FB53961" w14:textId="77777777" w:rsidR="00EA6D6A" w:rsidRPr="007E7411" w:rsidRDefault="00EA6D6A" w:rsidP="00383EA8">
      <w:pPr>
        <w:rPr>
          <w:sz w:val="24"/>
          <w:lang w:val="id-ID" w:eastAsia="id-ID"/>
        </w:rPr>
      </w:pPr>
    </w:p>
    <w:p w14:paraId="2B77A8EE" w14:textId="44783603" w:rsidR="00A743FE" w:rsidRDefault="00A743FE" w:rsidP="00A743FE">
      <w:pPr>
        <w:pStyle w:val="Heading3"/>
        <w:rPr>
          <w:sz w:val="24"/>
        </w:rPr>
      </w:pPr>
      <w:r w:rsidRPr="007E7411">
        <w:rPr>
          <w:sz w:val="24"/>
        </w:rPr>
        <w:t>III.5.1 Geometri</w:t>
      </w:r>
    </w:p>
    <w:p w14:paraId="2484BF4A" w14:textId="074B7E3A" w:rsidR="002D5EE4" w:rsidRDefault="00CE7E49" w:rsidP="00CE7E49">
      <w:pPr>
        <w:rPr>
          <w:sz w:val="24"/>
          <w:lang w:val="id-ID" w:eastAsia="en-US"/>
        </w:rPr>
      </w:pPr>
      <w:r w:rsidRPr="002D5EE4">
        <w:rPr>
          <w:sz w:val="24"/>
          <w:lang w:val="id-ID" w:eastAsia="en-US"/>
        </w:rPr>
        <w:tab/>
        <w:t xml:space="preserve">OpenMC menggunakan teknik </w:t>
      </w:r>
      <w:proofErr w:type="spellStart"/>
      <w:r w:rsidRPr="002D5EE4">
        <w:rPr>
          <w:i/>
          <w:iCs/>
          <w:sz w:val="24"/>
          <w:lang w:val="id-ID" w:eastAsia="en-US"/>
        </w:rPr>
        <w:t>Constructive</w:t>
      </w:r>
      <w:proofErr w:type="spellEnd"/>
      <w:r w:rsidRPr="002D5EE4">
        <w:rPr>
          <w:i/>
          <w:iCs/>
          <w:sz w:val="24"/>
          <w:lang w:val="id-ID" w:eastAsia="en-US"/>
        </w:rPr>
        <w:t xml:space="preserve"> Solid </w:t>
      </w:r>
      <w:proofErr w:type="spellStart"/>
      <w:r w:rsidRPr="002D5EE4">
        <w:rPr>
          <w:i/>
          <w:iCs/>
          <w:sz w:val="24"/>
          <w:lang w:val="id-ID" w:eastAsia="en-US"/>
        </w:rPr>
        <w:t>G</w:t>
      </w:r>
      <w:r w:rsidR="005614D7" w:rsidRPr="002D5EE4">
        <w:rPr>
          <w:i/>
          <w:iCs/>
          <w:sz w:val="24"/>
          <w:lang w:val="id-ID" w:eastAsia="en-US"/>
        </w:rPr>
        <w:t>e</w:t>
      </w:r>
      <w:r w:rsidRPr="002D5EE4">
        <w:rPr>
          <w:i/>
          <w:iCs/>
          <w:sz w:val="24"/>
          <w:lang w:val="id-ID" w:eastAsia="en-US"/>
        </w:rPr>
        <w:t>ometry</w:t>
      </w:r>
      <w:proofErr w:type="spellEnd"/>
      <w:r w:rsidRPr="002D5EE4">
        <w:rPr>
          <w:i/>
          <w:iCs/>
          <w:sz w:val="24"/>
          <w:lang w:val="id-ID" w:eastAsia="en-US"/>
        </w:rPr>
        <w:t xml:space="preserve"> </w:t>
      </w:r>
      <w:r w:rsidRPr="002D5EE4">
        <w:rPr>
          <w:sz w:val="24"/>
          <w:lang w:val="id-ID" w:eastAsia="en-US"/>
        </w:rPr>
        <w:t xml:space="preserve">(CSG) untuk membangun berbagai model 3D kompleks dalam ruang </w:t>
      </w:r>
      <w:r w:rsidR="00EA6D6A">
        <w:rPr>
          <w:i/>
          <w:iCs/>
          <w:sz w:val="24"/>
          <w:lang w:val="id-ID" w:eastAsia="en-US"/>
        </w:rPr>
        <w:t>3D</w:t>
      </w:r>
      <w:r w:rsidRPr="002D5EE4">
        <w:rPr>
          <w:sz w:val="24"/>
          <w:lang w:val="id-ID" w:eastAsia="en-US"/>
        </w:rPr>
        <w:t xml:space="preserve">. Pada model CSG, semua objek dideskripsikan sebagai gabungan dan/atau </w:t>
      </w:r>
      <w:r w:rsidR="005614D7" w:rsidRPr="002D5EE4">
        <w:rPr>
          <w:sz w:val="24"/>
          <w:lang w:val="id-ID" w:eastAsia="en-US"/>
        </w:rPr>
        <w:t xml:space="preserve">perpotongan dari </w:t>
      </w:r>
      <w:proofErr w:type="spellStart"/>
      <w:r w:rsidR="005614D7" w:rsidRPr="002D5EE4">
        <w:rPr>
          <w:i/>
          <w:iCs/>
          <w:sz w:val="24"/>
          <w:lang w:val="id-ID" w:eastAsia="en-US"/>
        </w:rPr>
        <w:t>half-spaces</w:t>
      </w:r>
      <w:proofErr w:type="spellEnd"/>
      <w:r w:rsidR="005614D7" w:rsidRPr="002D5EE4">
        <w:rPr>
          <w:sz w:val="24"/>
          <w:lang w:val="id-ID" w:eastAsia="en-US"/>
        </w:rPr>
        <w:t xml:space="preserve"> yang terbuat dari berbagai permukaan. Setiap permukaan membagi ruang </w:t>
      </w:r>
      <w:r w:rsidR="00EA6D6A">
        <w:rPr>
          <w:sz w:val="24"/>
          <w:lang w:val="id-ID" w:eastAsia="en-US"/>
        </w:rPr>
        <w:t>3D</w:t>
      </w:r>
      <w:r w:rsidR="005614D7" w:rsidRPr="002D5EE4">
        <w:rPr>
          <w:sz w:val="24"/>
          <w:lang w:val="id-ID" w:eastAsia="en-US"/>
        </w:rPr>
        <w:t xml:space="preserve"> menjadi dua </w:t>
      </w:r>
      <w:proofErr w:type="spellStart"/>
      <w:r w:rsidR="005614D7" w:rsidRPr="002D5EE4">
        <w:rPr>
          <w:i/>
          <w:iCs/>
          <w:sz w:val="24"/>
          <w:lang w:val="id-ID" w:eastAsia="en-US"/>
        </w:rPr>
        <w:t>half-spaces</w:t>
      </w:r>
      <w:proofErr w:type="spellEnd"/>
      <w:r w:rsidR="005614D7" w:rsidRPr="002D5EE4">
        <w:rPr>
          <w:sz w:val="24"/>
          <w:lang w:val="id-ID" w:eastAsia="en-US"/>
        </w:rPr>
        <w:t xml:space="preserve">. Permukaan dapat didefinisikan sebagai kumpulan titik yang mengikuti persamaan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=0</m:t>
        </m:r>
      </m:oMath>
      <w:r w:rsidR="005614D7" w:rsidRPr="002D5EE4">
        <w:rPr>
          <w:sz w:val="24"/>
          <w:lang w:val="id-ID" w:eastAsia="en-US"/>
        </w:rPr>
        <w:t xml:space="preserve"> dengan </w:t>
      </w:r>
      <m:oMath>
        <m:r>
          <w:rPr>
            <w:rFonts w:ascii="Cambria Math" w:hAnsi="Cambria Math"/>
            <w:sz w:val="24"/>
            <w:lang w:val="id-ID" w:eastAsia="en-US"/>
          </w:rPr>
          <m:t>f(x,y,z)</m:t>
        </m:r>
      </m:oMath>
      <w:r w:rsidR="002D5EE4" w:rsidRPr="002D5EE4">
        <w:rPr>
          <w:sz w:val="24"/>
          <w:lang w:val="id-ID" w:eastAsia="en-US"/>
        </w:rPr>
        <w:t xml:space="preserve"> adalah fungsi dari permukaan. Koordinat dengan nilai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&lt;0</m:t>
        </m:r>
      </m:oMath>
      <w:r w:rsidR="002D5EE4" w:rsidRPr="002D5EE4">
        <w:rPr>
          <w:sz w:val="24"/>
          <w:lang w:val="id-ID" w:eastAsia="en-US"/>
        </w:rPr>
        <w:t xml:space="preserve"> disebut sebagai </w:t>
      </w:r>
      <w:proofErr w:type="spellStart"/>
      <w:r w:rsidR="002D5EE4" w:rsidRPr="002D5EE4">
        <w:rPr>
          <w:i/>
          <w:iCs/>
          <w:sz w:val="24"/>
          <w:lang w:val="id-ID" w:eastAsia="en-US"/>
        </w:rPr>
        <w:t>half-space</w:t>
      </w:r>
      <w:proofErr w:type="spellEnd"/>
      <w:r w:rsidR="002D5EE4" w:rsidRPr="002D5EE4">
        <w:rPr>
          <w:sz w:val="24"/>
          <w:lang w:val="id-ID"/>
        </w:rPr>
        <w:t xml:space="preserve"> negatif dan koordinat dengan nilai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&gt;0</m:t>
        </m:r>
      </m:oMath>
      <w:r w:rsidR="002D5EE4" w:rsidRPr="002D5EE4">
        <w:rPr>
          <w:sz w:val="24"/>
          <w:lang w:val="id-ID" w:eastAsia="en-US"/>
        </w:rPr>
        <w:t xml:space="preserve"> disebut </w:t>
      </w:r>
      <w:proofErr w:type="spellStart"/>
      <w:r w:rsidR="002D5EE4" w:rsidRPr="002D5EE4">
        <w:rPr>
          <w:i/>
          <w:iCs/>
          <w:sz w:val="24"/>
          <w:lang w:val="id-ID" w:eastAsia="en-US"/>
        </w:rPr>
        <w:t>half-space</w:t>
      </w:r>
      <w:proofErr w:type="spellEnd"/>
      <w:r w:rsidR="002D5EE4" w:rsidRPr="002D5EE4">
        <w:rPr>
          <w:i/>
          <w:iCs/>
          <w:sz w:val="24"/>
          <w:lang w:val="id-ID" w:eastAsia="en-US"/>
        </w:rPr>
        <w:t xml:space="preserve"> </w:t>
      </w:r>
      <w:r w:rsidR="002D5EE4" w:rsidRPr="002D5EE4">
        <w:rPr>
          <w:sz w:val="24"/>
          <w:lang w:val="id-ID" w:eastAsia="en-US"/>
        </w:rPr>
        <w:t>positif</w:t>
      </w:r>
      <w:r w:rsidR="002D5EE4">
        <w:rPr>
          <w:sz w:val="24"/>
          <w:lang w:val="id-ID" w:eastAsia="en-US"/>
        </w:rPr>
        <w:t xml:space="preserve"> </w:t>
      </w:r>
      <w:r w:rsidR="002D5EE4">
        <w:rPr>
          <w:sz w:val="24"/>
          <w:lang w:val="id-ID" w:eastAsia="en-US"/>
        </w:rPr>
        <w:fldChar w:fldCharType="begin" w:fldLock="1"/>
      </w:r>
      <w:r w:rsidR="00052217">
        <w:rPr>
          <w:sz w:val="24"/>
          <w:lang w:val="id-ID" w:eastAsia="en-US"/>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D5EE4">
        <w:rPr>
          <w:sz w:val="24"/>
          <w:lang w:val="id-ID" w:eastAsia="en-US"/>
        </w:rPr>
        <w:fldChar w:fldCharType="separate"/>
      </w:r>
      <w:r w:rsidR="002D5EE4" w:rsidRPr="002D5EE4">
        <w:rPr>
          <w:noProof/>
          <w:sz w:val="24"/>
          <w:lang w:val="id-ID" w:eastAsia="en-US"/>
        </w:rPr>
        <w:t>[8]</w:t>
      </w:r>
      <w:r w:rsidR="002D5EE4">
        <w:rPr>
          <w:sz w:val="24"/>
          <w:lang w:val="id-ID" w:eastAsia="en-US"/>
        </w:rPr>
        <w:fldChar w:fldCharType="end"/>
      </w:r>
      <w:r w:rsidR="002D5EE4" w:rsidRPr="002D5EE4">
        <w:rPr>
          <w:sz w:val="24"/>
          <w:lang w:val="id-ID" w:eastAsia="en-US"/>
        </w:rPr>
        <w:t>.</w:t>
      </w:r>
      <w:r w:rsidR="002D5EE4">
        <w:rPr>
          <w:sz w:val="24"/>
          <w:lang w:val="id-ID" w:eastAsia="en-US"/>
        </w:rPr>
        <w:t xml:space="preserve"> </w:t>
      </w:r>
      <w:r w:rsidR="00BD4242">
        <w:rPr>
          <w:sz w:val="24"/>
          <w:lang w:val="id-ID" w:eastAsia="en-US"/>
        </w:rPr>
        <w:t>Tabel __ menunjukkan tipe permukaan yang terdapat pada program OpenMC.</w:t>
      </w:r>
    </w:p>
    <w:p w14:paraId="24D1D4D3" w14:textId="77777777" w:rsidR="00BD4242" w:rsidRDefault="00BD4242" w:rsidP="00CE7E49">
      <w:pPr>
        <w:rPr>
          <w:sz w:val="24"/>
          <w:lang w:val="id-ID" w:eastAsia="en-US"/>
        </w:rPr>
      </w:pPr>
    </w:p>
    <w:p w14:paraId="4F5DA0EB" w14:textId="0A034BC0" w:rsidR="00EA6D6A" w:rsidRDefault="00EA6D6A" w:rsidP="00EA6D6A">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Pr>
          <w:lang w:val="id-ID"/>
        </w:rPr>
        <w:t xml:space="preserve"> Jenis permukaan yang terdapat pada program OpenMC </w:t>
      </w:r>
      <w:r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Pr="00EA6D6A">
        <w:rPr>
          <w:lang w:val="id-ID"/>
        </w:rPr>
        <w:fldChar w:fldCharType="separate"/>
      </w:r>
      <w:r w:rsidRPr="00EA6D6A">
        <w:rPr>
          <w:noProof/>
          <w:lang w:val="id-ID"/>
        </w:rPr>
        <w:t>[8]</w:t>
      </w:r>
      <w:r w:rsidRPr="00EA6D6A">
        <w:rPr>
          <w:lang w:val="id-ID"/>
        </w:rPr>
        <w:fldChar w:fldCharType="end"/>
      </w:r>
    </w:p>
    <w:tbl>
      <w:tblPr>
        <w:tblStyle w:val="TableGrid"/>
        <w:tblW w:w="8217" w:type="dxa"/>
        <w:jc w:val="center"/>
        <w:tblLook w:val="04A0" w:firstRow="1" w:lastRow="0" w:firstColumn="1" w:lastColumn="0" w:noHBand="0" w:noVBand="1"/>
      </w:tblPr>
      <w:tblGrid>
        <w:gridCol w:w="2972"/>
        <w:gridCol w:w="1276"/>
        <w:gridCol w:w="2551"/>
        <w:gridCol w:w="1418"/>
      </w:tblGrid>
      <w:tr w:rsidR="00663000" w14:paraId="3DBB8CE3" w14:textId="77777777" w:rsidTr="00EA6D6A">
        <w:trPr>
          <w:jc w:val="center"/>
        </w:trPr>
        <w:tc>
          <w:tcPr>
            <w:tcW w:w="2972" w:type="dxa"/>
          </w:tcPr>
          <w:p w14:paraId="31859BC6" w14:textId="309EBAE4" w:rsidR="00BD4242" w:rsidRDefault="00BD4242" w:rsidP="00CE7E49">
            <w:pPr>
              <w:rPr>
                <w:sz w:val="24"/>
                <w:lang w:val="id-ID" w:eastAsia="en-US"/>
              </w:rPr>
            </w:pPr>
            <w:r>
              <w:rPr>
                <w:sz w:val="24"/>
                <w:lang w:val="id-ID" w:eastAsia="en-US"/>
              </w:rPr>
              <w:t>Permukaan</w:t>
            </w:r>
          </w:p>
        </w:tc>
        <w:tc>
          <w:tcPr>
            <w:tcW w:w="1276" w:type="dxa"/>
          </w:tcPr>
          <w:p w14:paraId="6DB5D55E" w14:textId="48D27B80" w:rsidR="00BD4242" w:rsidRDefault="00BD4242" w:rsidP="00CE7E49">
            <w:pPr>
              <w:rPr>
                <w:sz w:val="24"/>
                <w:lang w:val="id-ID" w:eastAsia="en-US"/>
              </w:rPr>
            </w:pPr>
            <w:r>
              <w:rPr>
                <w:sz w:val="24"/>
                <w:lang w:val="id-ID" w:eastAsia="en-US"/>
              </w:rPr>
              <w:t>Pengenal</w:t>
            </w:r>
          </w:p>
        </w:tc>
        <w:tc>
          <w:tcPr>
            <w:tcW w:w="2551" w:type="dxa"/>
          </w:tcPr>
          <w:p w14:paraId="73C75A33" w14:textId="70FD9BC3" w:rsidR="00BD4242" w:rsidRDefault="00BD4242" w:rsidP="00CE7E49">
            <w:pPr>
              <w:rPr>
                <w:sz w:val="24"/>
                <w:lang w:val="id-ID" w:eastAsia="en-US"/>
              </w:rPr>
            </w:pPr>
            <w:r>
              <w:rPr>
                <w:sz w:val="24"/>
                <w:lang w:val="id-ID" w:eastAsia="en-US"/>
              </w:rPr>
              <w:t>Persamaan</w:t>
            </w:r>
          </w:p>
        </w:tc>
        <w:tc>
          <w:tcPr>
            <w:tcW w:w="1418" w:type="dxa"/>
          </w:tcPr>
          <w:p w14:paraId="41DC5BD3" w14:textId="797463EA" w:rsidR="00BD4242" w:rsidRDefault="00BD4242" w:rsidP="00CE7E49">
            <w:pPr>
              <w:rPr>
                <w:sz w:val="24"/>
                <w:lang w:val="id-ID" w:eastAsia="en-US"/>
              </w:rPr>
            </w:pPr>
            <w:r>
              <w:rPr>
                <w:sz w:val="24"/>
                <w:lang w:val="id-ID" w:eastAsia="en-US"/>
              </w:rPr>
              <w:t>Parameter</w:t>
            </w:r>
          </w:p>
        </w:tc>
      </w:tr>
      <w:tr w:rsidR="00663000" w14:paraId="2DDFBDEB" w14:textId="77777777" w:rsidTr="00EA6D6A">
        <w:trPr>
          <w:jc w:val="center"/>
        </w:trPr>
        <w:tc>
          <w:tcPr>
            <w:tcW w:w="2972" w:type="dxa"/>
          </w:tcPr>
          <w:p w14:paraId="5F18B522" w14:textId="355B2ACE" w:rsidR="00BD4242" w:rsidRDefault="00BD4242" w:rsidP="00CE7E49">
            <w:pPr>
              <w:rPr>
                <w:sz w:val="24"/>
                <w:lang w:val="id-ID" w:eastAsia="en-US"/>
              </w:rPr>
            </w:pPr>
            <w:r>
              <w:rPr>
                <w:sz w:val="24"/>
                <w:lang w:val="id-ID" w:eastAsia="en-US"/>
              </w:rPr>
              <w:t>Bidang tegak lurus sumbu x</w:t>
            </w:r>
          </w:p>
        </w:tc>
        <w:tc>
          <w:tcPr>
            <w:tcW w:w="1276" w:type="dxa"/>
          </w:tcPr>
          <w:p w14:paraId="51E9BCEE" w14:textId="7264A230" w:rsidR="00BD4242" w:rsidRDefault="00E863D6" w:rsidP="00E863D6">
            <w:pPr>
              <w:rPr>
                <w:sz w:val="24"/>
                <w:lang w:val="id-ID" w:eastAsia="en-US"/>
              </w:rPr>
            </w:pPr>
            <w:r w:rsidRPr="00E863D6">
              <w:rPr>
                <w:sz w:val="24"/>
                <w:lang w:val="id-ID" w:eastAsia="en-US"/>
              </w:rPr>
              <w:t>x-</w:t>
            </w:r>
            <w:proofErr w:type="spellStart"/>
            <w:r w:rsidRPr="00E863D6">
              <w:rPr>
                <w:sz w:val="24"/>
                <w:lang w:val="id-ID" w:eastAsia="en-US"/>
              </w:rPr>
              <w:t>plane</w:t>
            </w:r>
            <w:proofErr w:type="spellEnd"/>
          </w:p>
        </w:tc>
        <w:tc>
          <w:tcPr>
            <w:tcW w:w="2551" w:type="dxa"/>
          </w:tcPr>
          <w:p w14:paraId="0F01DFAA" w14:textId="6B08E380" w:rsidR="00BD4242" w:rsidRDefault="00E863D6" w:rsidP="00CE7E49">
            <w:pPr>
              <w:rPr>
                <w:sz w:val="24"/>
                <w:lang w:val="id-ID" w:eastAsia="en-US"/>
              </w:rPr>
            </w:pPr>
            <m:oMath>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55EE3122" w14:textId="13D14349" w:rsidR="00BD4242" w:rsidRDefault="003D44A3" w:rsidP="00CE7E49">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oMath>
            <w:r w:rsidR="00E863D6">
              <w:rPr>
                <w:sz w:val="24"/>
                <w:lang w:val="id-ID" w:eastAsia="en-US"/>
              </w:rPr>
              <w:t xml:space="preserve"> </w:t>
            </w:r>
            <w:r w:rsidR="00663000">
              <w:rPr>
                <w:sz w:val="24"/>
                <w:lang w:val="id-ID" w:eastAsia="en-US"/>
              </w:rPr>
              <w:t xml:space="preserve"> </w:t>
            </w:r>
          </w:p>
        </w:tc>
      </w:tr>
      <w:tr w:rsidR="00663000" w14:paraId="1BC38D50" w14:textId="77777777" w:rsidTr="00EA6D6A">
        <w:trPr>
          <w:jc w:val="center"/>
        </w:trPr>
        <w:tc>
          <w:tcPr>
            <w:tcW w:w="2972" w:type="dxa"/>
          </w:tcPr>
          <w:p w14:paraId="38F99FF8" w14:textId="19AAD2D0" w:rsidR="00BD4242" w:rsidRDefault="00BD4242" w:rsidP="00CE7E49">
            <w:pPr>
              <w:rPr>
                <w:sz w:val="24"/>
                <w:lang w:val="id-ID" w:eastAsia="en-US"/>
              </w:rPr>
            </w:pPr>
            <w:r>
              <w:rPr>
                <w:sz w:val="24"/>
                <w:lang w:val="id-ID" w:eastAsia="en-US"/>
              </w:rPr>
              <w:t>Bidang tegak lurus sumbu y</w:t>
            </w:r>
          </w:p>
        </w:tc>
        <w:tc>
          <w:tcPr>
            <w:tcW w:w="1276" w:type="dxa"/>
          </w:tcPr>
          <w:p w14:paraId="5B7AB7CC" w14:textId="621A1255" w:rsidR="00BD4242" w:rsidRDefault="00E863D6" w:rsidP="00CE7E49">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plane</w:t>
            </w:r>
            <w:proofErr w:type="spellEnd"/>
          </w:p>
        </w:tc>
        <w:tc>
          <w:tcPr>
            <w:tcW w:w="2551" w:type="dxa"/>
          </w:tcPr>
          <w:p w14:paraId="0DE9EAA0" w14:textId="3A124C60" w:rsidR="00BD4242" w:rsidRDefault="00E863D6" w:rsidP="00CE7E49">
            <w:pPr>
              <w:rPr>
                <w:sz w:val="24"/>
                <w:lang w:val="id-ID" w:eastAsia="en-US"/>
              </w:rPr>
            </w:pPr>
            <m:oMath>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61DAA39C" w14:textId="0F8BFCE8" w:rsidR="00BD4242" w:rsidRDefault="003D44A3" w:rsidP="00CE7E49">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oMath>
            <w:r w:rsidR="00663000">
              <w:rPr>
                <w:sz w:val="24"/>
                <w:lang w:val="id-ID" w:eastAsia="en-US"/>
              </w:rPr>
              <w:t xml:space="preserve">  </w:t>
            </w:r>
          </w:p>
        </w:tc>
      </w:tr>
      <w:tr w:rsidR="00663000" w14:paraId="24098AD1" w14:textId="77777777" w:rsidTr="00EA6D6A">
        <w:trPr>
          <w:jc w:val="center"/>
        </w:trPr>
        <w:tc>
          <w:tcPr>
            <w:tcW w:w="2972" w:type="dxa"/>
          </w:tcPr>
          <w:p w14:paraId="6EE81571" w14:textId="71521E82" w:rsidR="00663000" w:rsidRDefault="00663000" w:rsidP="00663000">
            <w:pPr>
              <w:rPr>
                <w:sz w:val="24"/>
                <w:lang w:val="id-ID" w:eastAsia="en-US"/>
              </w:rPr>
            </w:pPr>
            <w:r>
              <w:rPr>
                <w:sz w:val="24"/>
                <w:lang w:val="id-ID" w:eastAsia="en-US"/>
              </w:rPr>
              <w:t>Bidang tegak lurus sumbu z</w:t>
            </w:r>
          </w:p>
        </w:tc>
        <w:tc>
          <w:tcPr>
            <w:tcW w:w="1276" w:type="dxa"/>
          </w:tcPr>
          <w:p w14:paraId="588B713B" w14:textId="5A26D428"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plane</w:t>
            </w:r>
            <w:proofErr w:type="spellEnd"/>
          </w:p>
        </w:tc>
        <w:tc>
          <w:tcPr>
            <w:tcW w:w="2551" w:type="dxa"/>
          </w:tcPr>
          <w:p w14:paraId="7883D4E6" w14:textId="39F2FE4B" w:rsidR="00663000" w:rsidRDefault="00663000" w:rsidP="00663000">
            <w:pPr>
              <w:rPr>
                <w:sz w:val="24"/>
                <w:lang w:val="id-ID" w:eastAsia="en-US"/>
              </w:rPr>
            </w:pPr>
            <m:oMath>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748B6E0B" w14:textId="1B3A61CE"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oMath>
            <w:r w:rsidR="00663000" w:rsidRPr="00D1570E">
              <w:rPr>
                <w:sz w:val="24"/>
                <w:lang w:val="id-ID" w:eastAsia="en-US"/>
              </w:rPr>
              <w:t xml:space="preserve">  </w:t>
            </w:r>
          </w:p>
        </w:tc>
      </w:tr>
      <w:tr w:rsidR="00663000" w14:paraId="4C2A7915" w14:textId="77777777" w:rsidTr="00EA6D6A">
        <w:trPr>
          <w:jc w:val="center"/>
        </w:trPr>
        <w:tc>
          <w:tcPr>
            <w:tcW w:w="2972" w:type="dxa"/>
          </w:tcPr>
          <w:p w14:paraId="5095394B" w14:textId="47D9B589" w:rsidR="00663000" w:rsidRDefault="00663000" w:rsidP="00663000">
            <w:pPr>
              <w:rPr>
                <w:sz w:val="24"/>
                <w:lang w:val="id-ID" w:eastAsia="en-US"/>
              </w:rPr>
            </w:pPr>
            <w:r>
              <w:rPr>
                <w:sz w:val="24"/>
                <w:lang w:val="id-ID" w:eastAsia="en-US"/>
              </w:rPr>
              <w:t>Bidang sembarang</w:t>
            </w:r>
          </w:p>
        </w:tc>
        <w:tc>
          <w:tcPr>
            <w:tcW w:w="1276" w:type="dxa"/>
          </w:tcPr>
          <w:p w14:paraId="07C3D84D" w14:textId="67E73968" w:rsidR="00663000" w:rsidRDefault="00663000" w:rsidP="00663000">
            <w:pPr>
              <w:rPr>
                <w:sz w:val="24"/>
                <w:lang w:val="id-ID" w:eastAsia="en-US"/>
              </w:rPr>
            </w:pPr>
            <w:proofErr w:type="spellStart"/>
            <w:r>
              <w:rPr>
                <w:sz w:val="24"/>
                <w:lang w:val="id-ID" w:eastAsia="en-US"/>
              </w:rPr>
              <w:t>plane</w:t>
            </w:r>
            <w:proofErr w:type="spellEnd"/>
          </w:p>
        </w:tc>
        <w:tc>
          <w:tcPr>
            <w:tcW w:w="2551" w:type="dxa"/>
          </w:tcPr>
          <w:p w14:paraId="7F4DC495" w14:textId="096B5F53" w:rsidR="00663000" w:rsidRDefault="00663000" w:rsidP="00663000">
            <w:pPr>
              <w:rPr>
                <w:sz w:val="24"/>
                <w:lang w:val="id-ID" w:eastAsia="en-US"/>
              </w:rPr>
            </w:pPr>
            <m:oMath>
              <m:r>
                <w:rPr>
                  <w:rFonts w:ascii="Cambria Math" w:hAnsi="Cambria Math"/>
                  <w:sz w:val="24"/>
                  <w:lang w:val="id-ID" w:eastAsia="en-US"/>
                </w:rPr>
                <m:t>Ax+By+Cz=D</m:t>
              </m:r>
            </m:oMath>
            <w:r>
              <w:rPr>
                <w:sz w:val="24"/>
                <w:lang w:val="id-ID" w:eastAsia="en-US"/>
              </w:rPr>
              <w:t xml:space="preserve"> </w:t>
            </w:r>
          </w:p>
        </w:tc>
        <w:tc>
          <w:tcPr>
            <w:tcW w:w="1418" w:type="dxa"/>
          </w:tcPr>
          <w:p w14:paraId="657B7453" w14:textId="405AF5DD" w:rsidR="00663000" w:rsidRDefault="00663000" w:rsidP="00663000">
            <w:pPr>
              <w:rPr>
                <w:sz w:val="24"/>
                <w:lang w:val="id-ID" w:eastAsia="en-US"/>
              </w:rPr>
            </w:pPr>
            <m:oMath>
              <m:r>
                <w:rPr>
                  <w:rFonts w:ascii="Cambria Math" w:hAnsi="Cambria Math"/>
                  <w:sz w:val="24"/>
                  <w:lang w:val="id-ID" w:eastAsia="en-US"/>
                </w:rPr>
                <m:t>A B C D</m:t>
              </m:r>
            </m:oMath>
            <w:r w:rsidRPr="00D1570E">
              <w:rPr>
                <w:sz w:val="24"/>
                <w:lang w:val="id-ID" w:eastAsia="en-US"/>
              </w:rPr>
              <w:t xml:space="preserve">  </w:t>
            </w:r>
          </w:p>
        </w:tc>
      </w:tr>
      <w:tr w:rsidR="00663000" w14:paraId="1841E76F" w14:textId="77777777" w:rsidTr="00EA6D6A">
        <w:trPr>
          <w:jc w:val="center"/>
        </w:trPr>
        <w:tc>
          <w:tcPr>
            <w:tcW w:w="2972" w:type="dxa"/>
          </w:tcPr>
          <w:p w14:paraId="252CFF62" w14:textId="606A8189" w:rsidR="00663000" w:rsidRDefault="00663000" w:rsidP="00663000">
            <w:pPr>
              <w:rPr>
                <w:sz w:val="24"/>
                <w:lang w:val="id-ID" w:eastAsia="en-US"/>
              </w:rPr>
            </w:pPr>
            <w:r>
              <w:rPr>
                <w:sz w:val="24"/>
                <w:lang w:val="id-ID" w:eastAsia="en-US"/>
              </w:rPr>
              <w:t>Silinder tak terbatas sejajar dengan sumbu x</w:t>
            </w:r>
          </w:p>
        </w:tc>
        <w:tc>
          <w:tcPr>
            <w:tcW w:w="1276" w:type="dxa"/>
          </w:tcPr>
          <w:p w14:paraId="4A4E1CC8" w14:textId="624FCE3F" w:rsidR="00663000" w:rsidRDefault="00663000" w:rsidP="00663000">
            <w:pPr>
              <w:rPr>
                <w:sz w:val="24"/>
                <w:lang w:val="id-ID" w:eastAsia="en-US"/>
              </w:rPr>
            </w:pPr>
            <w:r w:rsidRPr="00E863D6">
              <w:rPr>
                <w:sz w:val="24"/>
                <w:lang w:val="id-ID" w:eastAsia="en-US"/>
              </w:rPr>
              <w:t>x-</w:t>
            </w:r>
            <w:proofErr w:type="spellStart"/>
            <w:r w:rsidRPr="00E863D6">
              <w:rPr>
                <w:sz w:val="24"/>
                <w:lang w:val="id-ID" w:eastAsia="en-US"/>
              </w:rPr>
              <w:t>cylinder</w:t>
            </w:r>
            <w:proofErr w:type="spellEnd"/>
          </w:p>
        </w:tc>
        <w:tc>
          <w:tcPr>
            <w:tcW w:w="2551" w:type="dxa"/>
          </w:tcPr>
          <w:p w14:paraId="31B2F7C1" w14:textId="7734BB3B"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39D76B73" w14:textId="58ED754A"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00663000" w:rsidRPr="00D1570E">
              <w:rPr>
                <w:sz w:val="24"/>
                <w:lang w:val="id-ID" w:eastAsia="en-US"/>
              </w:rPr>
              <w:t xml:space="preserve">  </w:t>
            </w:r>
          </w:p>
        </w:tc>
      </w:tr>
      <w:tr w:rsidR="00663000" w14:paraId="2FBE0DA8" w14:textId="77777777" w:rsidTr="00EA6D6A">
        <w:trPr>
          <w:jc w:val="center"/>
        </w:trPr>
        <w:tc>
          <w:tcPr>
            <w:tcW w:w="2972" w:type="dxa"/>
          </w:tcPr>
          <w:p w14:paraId="5D2573BE" w14:textId="20353325" w:rsidR="00663000" w:rsidRDefault="00663000" w:rsidP="00663000">
            <w:pPr>
              <w:rPr>
                <w:sz w:val="24"/>
                <w:lang w:val="id-ID" w:eastAsia="en-US"/>
              </w:rPr>
            </w:pPr>
            <w:r>
              <w:rPr>
                <w:sz w:val="24"/>
                <w:lang w:val="id-ID" w:eastAsia="en-US"/>
              </w:rPr>
              <w:t>Silinder tak terbatas sejajar dengan sumbu y</w:t>
            </w:r>
          </w:p>
        </w:tc>
        <w:tc>
          <w:tcPr>
            <w:tcW w:w="1276" w:type="dxa"/>
          </w:tcPr>
          <w:p w14:paraId="00D6307F" w14:textId="5D53FEEE" w:rsidR="00663000" w:rsidRDefault="00663000" w:rsidP="00663000">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cylinder</w:t>
            </w:r>
            <w:proofErr w:type="spellEnd"/>
          </w:p>
        </w:tc>
        <w:tc>
          <w:tcPr>
            <w:tcW w:w="2551" w:type="dxa"/>
          </w:tcPr>
          <w:p w14:paraId="340F1DE7" w14:textId="3CFFBC99"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42FAEF60" w14:textId="6CEB621C"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00663000" w:rsidRPr="00D1570E">
              <w:rPr>
                <w:sz w:val="24"/>
                <w:lang w:val="id-ID" w:eastAsia="en-US"/>
              </w:rPr>
              <w:t xml:space="preserve">    </w:t>
            </w:r>
          </w:p>
        </w:tc>
      </w:tr>
      <w:tr w:rsidR="00663000" w14:paraId="6CB39693" w14:textId="77777777" w:rsidTr="00EA6D6A">
        <w:trPr>
          <w:jc w:val="center"/>
        </w:trPr>
        <w:tc>
          <w:tcPr>
            <w:tcW w:w="2972" w:type="dxa"/>
          </w:tcPr>
          <w:p w14:paraId="7EF049E2" w14:textId="443F90BB" w:rsidR="00663000" w:rsidRDefault="00663000" w:rsidP="00663000">
            <w:pPr>
              <w:rPr>
                <w:sz w:val="24"/>
                <w:lang w:val="id-ID" w:eastAsia="en-US"/>
              </w:rPr>
            </w:pPr>
            <w:r>
              <w:rPr>
                <w:sz w:val="24"/>
                <w:lang w:val="id-ID" w:eastAsia="en-US"/>
              </w:rPr>
              <w:t>Silinder tak terbatas sejajar dengan sumbu z</w:t>
            </w:r>
          </w:p>
        </w:tc>
        <w:tc>
          <w:tcPr>
            <w:tcW w:w="1276" w:type="dxa"/>
          </w:tcPr>
          <w:p w14:paraId="634F5B49" w14:textId="0A1923FC"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cylinder</w:t>
            </w:r>
            <w:proofErr w:type="spellEnd"/>
          </w:p>
        </w:tc>
        <w:tc>
          <w:tcPr>
            <w:tcW w:w="2551" w:type="dxa"/>
          </w:tcPr>
          <w:p w14:paraId="766DE6D8" w14:textId="4F0CA387"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713DD8D0" w14:textId="461A557D"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R</m:t>
              </m:r>
            </m:oMath>
            <w:r w:rsidR="00663000" w:rsidRPr="00D1570E">
              <w:rPr>
                <w:sz w:val="24"/>
                <w:lang w:val="id-ID" w:eastAsia="en-US"/>
              </w:rPr>
              <w:t xml:space="preserve">    </w:t>
            </w:r>
          </w:p>
        </w:tc>
      </w:tr>
      <w:tr w:rsidR="00663000" w14:paraId="5F98A577" w14:textId="77777777" w:rsidTr="00EA6D6A">
        <w:trPr>
          <w:jc w:val="center"/>
        </w:trPr>
        <w:tc>
          <w:tcPr>
            <w:tcW w:w="2972" w:type="dxa"/>
          </w:tcPr>
          <w:p w14:paraId="42C5B4FF" w14:textId="7C9394E6" w:rsidR="00663000" w:rsidRDefault="00663000" w:rsidP="00663000">
            <w:pPr>
              <w:rPr>
                <w:sz w:val="24"/>
                <w:lang w:val="id-ID" w:eastAsia="en-US"/>
              </w:rPr>
            </w:pPr>
            <w:r>
              <w:rPr>
                <w:sz w:val="24"/>
                <w:lang w:val="id-ID" w:eastAsia="en-US"/>
              </w:rPr>
              <w:t>Bola</w:t>
            </w:r>
          </w:p>
        </w:tc>
        <w:tc>
          <w:tcPr>
            <w:tcW w:w="1276" w:type="dxa"/>
          </w:tcPr>
          <w:p w14:paraId="35BD8197" w14:textId="2BFA2073" w:rsidR="00663000" w:rsidRDefault="00663000" w:rsidP="00663000">
            <w:pPr>
              <w:rPr>
                <w:sz w:val="24"/>
                <w:lang w:val="id-ID" w:eastAsia="en-US"/>
              </w:rPr>
            </w:pPr>
            <w:proofErr w:type="spellStart"/>
            <w:r>
              <w:rPr>
                <w:sz w:val="24"/>
                <w:lang w:val="id-ID" w:eastAsia="en-US"/>
              </w:rPr>
              <w:t>sphere</w:t>
            </w:r>
            <w:proofErr w:type="spellEnd"/>
          </w:p>
        </w:tc>
        <w:tc>
          <w:tcPr>
            <w:tcW w:w="2551" w:type="dxa"/>
          </w:tcPr>
          <w:p w14:paraId="4221475C" w14:textId="32EA5FF7" w:rsidR="00663000" w:rsidRDefault="003D44A3" w:rsidP="00663000">
            <w:pPr>
              <w:rPr>
                <w:sz w:val="24"/>
                <w:lang w:val="id-ID" w:eastAsia="en-US"/>
              </w:rPr>
            </w:pPr>
            <m:oMath>
              <m:sSup>
                <m:sSupPr>
                  <m:ctrlPr>
                    <w:rPr>
                      <w:rFonts w:ascii="Cambria Math" w:hAnsi="Cambria Math"/>
                      <w:i/>
                      <w:sz w:val="24"/>
                      <w:lang w:val="id-ID" w:eastAsia="en-US"/>
                    </w:rPr>
                  </m:ctrlPr>
                </m:sSupPr>
                <m:e>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11BB7588" w14:textId="23F69054"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00663000" w:rsidRPr="00D1570E">
              <w:rPr>
                <w:sz w:val="24"/>
                <w:lang w:val="id-ID" w:eastAsia="en-US"/>
              </w:rPr>
              <w:t xml:space="preserve"> </w:t>
            </w:r>
          </w:p>
        </w:tc>
      </w:tr>
      <w:tr w:rsidR="00663000" w14:paraId="1B0E4ACC" w14:textId="77777777" w:rsidTr="00EA6D6A">
        <w:trPr>
          <w:jc w:val="center"/>
        </w:trPr>
        <w:tc>
          <w:tcPr>
            <w:tcW w:w="2972" w:type="dxa"/>
          </w:tcPr>
          <w:p w14:paraId="6EA975A9" w14:textId="7F9AC4FF" w:rsidR="00663000" w:rsidRDefault="00663000" w:rsidP="00663000">
            <w:pPr>
              <w:rPr>
                <w:sz w:val="24"/>
                <w:lang w:val="id-ID" w:eastAsia="en-US"/>
              </w:rPr>
            </w:pPr>
            <w:r>
              <w:rPr>
                <w:sz w:val="24"/>
                <w:lang w:val="id-ID" w:eastAsia="en-US"/>
              </w:rPr>
              <w:t>Kerucut sejajar dengan sumbu x</w:t>
            </w:r>
          </w:p>
        </w:tc>
        <w:tc>
          <w:tcPr>
            <w:tcW w:w="1276" w:type="dxa"/>
          </w:tcPr>
          <w:p w14:paraId="7613BBA5" w14:textId="68BD66DE" w:rsidR="00663000" w:rsidRDefault="00663000" w:rsidP="00663000">
            <w:pPr>
              <w:rPr>
                <w:sz w:val="24"/>
                <w:lang w:val="id-ID" w:eastAsia="en-US"/>
              </w:rPr>
            </w:pPr>
            <w:r w:rsidRPr="00E863D6">
              <w:rPr>
                <w:sz w:val="24"/>
                <w:lang w:val="id-ID" w:eastAsia="en-US"/>
              </w:rPr>
              <w:t>x-</w:t>
            </w:r>
            <w:proofErr w:type="spellStart"/>
            <w:r w:rsidRPr="00E863D6">
              <w:rPr>
                <w:sz w:val="24"/>
                <w:lang w:val="id-ID" w:eastAsia="en-US"/>
              </w:rPr>
              <w:t>cone</w:t>
            </w:r>
            <w:proofErr w:type="spellEnd"/>
          </w:p>
        </w:tc>
        <w:tc>
          <w:tcPr>
            <w:tcW w:w="2551" w:type="dxa"/>
          </w:tcPr>
          <w:p w14:paraId="6E128E77" w14:textId="64704C1D"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58F0703A" w14:textId="23CF5A80"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r>
      <w:tr w:rsidR="00663000" w14:paraId="20D3C53C" w14:textId="77777777" w:rsidTr="00EA6D6A">
        <w:trPr>
          <w:jc w:val="center"/>
        </w:trPr>
        <w:tc>
          <w:tcPr>
            <w:tcW w:w="2972" w:type="dxa"/>
          </w:tcPr>
          <w:p w14:paraId="04D902E2" w14:textId="56288F98" w:rsidR="00663000" w:rsidRDefault="00663000" w:rsidP="00663000">
            <w:pPr>
              <w:rPr>
                <w:sz w:val="24"/>
                <w:lang w:val="id-ID" w:eastAsia="en-US"/>
              </w:rPr>
            </w:pPr>
            <w:r>
              <w:rPr>
                <w:sz w:val="24"/>
                <w:lang w:val="id-ID" w:eastAsia="en-US"/>
              </w:rPr>
              <w:t>Kerucut sejajar dengan sumbu y</w:t>
            </w:r>
          </w:p>
        </w:tc>
        <w:tc>
          <w:tcPr>
            <w:tcW w:w="1276" w:type="dxa"/>
          </w:tcPr>
          <w:p w14:paraId="145039BF" w14:textId="6DB065B2" w:rsidR="00663000" w:rsidRDefault="00663000" w:rsidP="00663000">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cone</w:t>
            </w:r>
            <w:proofErr w:type="spellEnd"/>
          </w:p>
        </w:tc>
        <w:tc>
          <w:tcPr>
            <w:tcW w:w="2551" w:type="dxa"/>
          </w:tcPr>
          <w:p w14:paraId="64C41D37" w14:textId="2AB5542F"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52A1B619" w14:textId="6FD1F208"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sidRPr="00D1570E">
              <w:rPr>
                <w:sz w:val="24"/>
                <w:lang w:val="id-ID" w:eastAsia="en-US"/>
              </w:rPr>
              <w:t xml:space="preserve">  </w:t>
            </w:r>
          </w:p>
        </w:tc>
      </w:tr>
      <w:tr w:rsidR="00663000" w14:paraId="607105A7" w14:textId="77777777" w:rsidTr="00EA6D6A">
        <w:trPr>
          <w:jc w:val="center"/>
        </w:trPr>
        <w:tc>
          <w:tcPr>
            <w:tcW w:w="2972" w:type="dxa"/>
          </w:tcPr>
          <w:p w14:paraId="006588A0" w14:textId="0A90E6C5" w:rsidR="00663000" w:rsidRDefault="00663000" w:rsidP="00663000">
            <w:pPr>
              <w:rPr>
                <w:sz w:val="24"/>
                <w:lang w:val="id-ID" w:eastAsia="en-US"/>
              </w:rPr>
            </w:pPr>
            <w:r>
              <w:rPr>
                <w:sz w:val="24"/>
                <w:lang w:val="id-ID" w:eastAsia="en-US"/>
              </w:rPr>
              <w:t>Kerucut sejajar dengan sumbu z</w:t>
            </w:r>
          </w:p>
        </w:tc>
        <w:tc>
          <w:tcPr>
            <w:tcW w:w="1276" w:type="dxa"/>
          </w:tcPr>
          <w:p w14:paraId="523702CB" w14:textId="1A8CC800"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cone</w:t>
            </w:r>
            <w:proofErr w:type="spellEnd"/>
          </w:p>
        </w:tc>
        <w:tc>
          <w:tcPr>
            <w:tcW w:w="2551" w:type="dxa"/>
          </w:tcPr>
          <w:p w14:paraId="23731294" w14:textId="61162C7B" w:rsidR="00663000" w:rsidRDefault="003D44A3"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oMath>
            <w:r w:rsidR="00663000">
              <w:rPr>
                <w:sz w:val="24"/>
                <w:lang w:val="id-ID" w:eastAsia="en-US"/>
              </w:rPr>
              <w:t xml:space="preserve"> </w:t>
            </w:r>
          </w:p>
        </w:tc>
        <w:tc>
          <w:tcPr>
            <w:tcW w:w="1418" w:type="dxa"/>
          </w:tcPr>
          <w:p w14:paraId="109C8A44" w14:textId="175DB939" w:rsidR="00663000" w:rsidRDefault="003D44A3"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00663000">
              <w:rPr>
                <w:sz w:val="24"/>
                <w:lang w:val="id-ID" w:eastAsia="en-US"/>
              </w:rPr>
              <w:t xml:space="preserve"> </w:t>
            </w:r>
          </w:p>
        </w:tc>
      </w:tr>
      <w:tr w:rsidR="00663000" w14:paraId="01934FD5" w14:textId="77777777" w:rsidTr="00EA6D6A">
        <w:trPr>
          <w:jc w:val="center"/>
        </w:trPr>
        <w:tc>
          <w:tcPr>
            <w:tcW w:w="2972" w:type="dxa"/>
          </w:tcPr>
          <w:p w14:paraId="2618C168" w14:textId="3AD51509" w:rsidR="00663000" w:rsidRDefault="00663000" w:rsidP="00663000">
            <w:pPr>
              <w:rPr>
                <w:sz w:val="24"/>
                <w:lang w:val="id-ID" w:eastAsia="en-US"/>
              </w:rPr>
            </w:pPr>
            <w:r>
              <w:rPr>
                <w:sz w:val="24"/>
                <w:lang w:val="id-ID" w:eastAsia="en-US"/>
              </w:rPr>
              <w:lastRenderedPageBreak/>
              <w:t>Permukaan kuadrat umum</w:t>
            </w:r>
          </w:p>
        </w:tc>
        <w:tc>
          <w:tcPr>
            <w:tcW w:w="1276" w:type="dxa"/>
          </w:tcPr>
          <w:p w14:paraId="1EC07FBC" w14:textId="238A8BBB" w:rsidR="00663000" w:rsidRDefault="00663000" w:rsidP="00663000">
            <w:pPr>
              <w:rPr>
                <w:sz w:val="24"/>
                <w:lang w:val="id-ID" w:eastAsia="en-US"/>
              </w:rPr>
            </w:pPr>
            <w:proofErr w:type="spellStart"/>
            <w:r>
              <w:rPr>
                <w:sz w:val="24"/>
                <w:lang w:val="id-ID" w:eastAsia="en-US"/>
              </w:rPr>
              <w:t>quadric</w:t>
            </w:r>
            <w:proofErr w:type="spellEnd"/>
          </w:p>
        </w:tc>
        <w:tc>
          <w:tcPr>
            <w:tcW w:w="2551" w:type="dxa"/>
          </w:tcPr>
          <w:p w14:paraId="59F117AD" w14:textId="0F80F3D0" w:rsidR="00663000" w:rsidRDefault="00663000" w:rsidP="00663000">
            <w:pPr>
              <w:rPr>
                <w:sz w:val="24"/>
                <w:lang w:val="id-ID" w:eastAsia="en-US"/>
              </w:rPr>
            </w:pPr>
            <m:oMath>
              <m:r>
                <w:rPr>
                  <w:rFonts w:ascii="Cambria Math" w:hAnsi="Cambria Math"/>
                  <w:sz w:val="24"/>
                  <w:lang w:val="id-ID" w:eastAsia="en-US"/>
                </w:rPr>
                <m:t>A</m:t>
              </m:r>
              <m:sSup>
                <m:sSupPr>
                  <m:ctrlPr>
                    <w:rPr>
                      <w:rFonts w:ascii="Cambria Math" w:hAnsi="Cambria Math"/>
                      <w:i/>
                      <w:sz w:val="24"/>
                      <w:lang w:val="id-ID" w:eastAsia="en-US"/>
                    </w:rPr>
                  </m:ctrlPr>
                </m:sSupPr>
                <m:e>
                  <m:r>
                    <w:rPr>
                      <w:rFonts w:ascii="Cambria Math" w:hAnsi="Cambria Math"/>
                      <w:sz w:val="24"/>
                      <w:lang w:val="id-ID" w:eastAsia="en-US"/>
                    </w:rPr>
                    <m:t>x</m:t>
                  </m:r>
                </m:e>
                <m:sup>
                  <m:r>
                    <w:rPr>
                      <w:rFonts w:ascii="Cambria Math" w:hAnsi="Cambria Math"/>
                      <w:sz w:val="24"/>
                      <w:lang w:val="id-ID" w:eastAsia="en-US"/>
                    </w:rPr>
                    <m:t>2</m:t>
                  </m:r>
                </m:sup>
              </m:sSup>
              <m:r>
                <w:rPr>
                  <w:rFonts w:ascii="Cambria Math" w:hAnsi="Cambria Math"/>
                  <w:sz w:val="24"/>
                  <w:lang w:val="id-ID" w:eastAsia="en-US"/>
                </w:rPr>
                <m:t>+B</m:t>
              </m:r>
              <m:sSup>
                <m:sSupPr>
                  <m:ctrlPr>
                    <w:rPr>
                      <w:rFonts w:ascii="Cambria Math" w:hAnsi="Cambria Math"/>
                      <w:i/>
                      <w:sz w:val="24"/>
                      <w:lang w:val="id-ID" w:eastAsia="en-US"/>
                    </w:rPr>
                  </m:ctrlPr>
                </m:sSupPr>
                <m:e>
                  <m:r>
                    <w:rPr>
                      <w:rFonts w:ascii="Cambria Math" w:hAnsi="Cambria Math"/>
                      <w:sz w:val="24"/>
                      <w:lang w:val="id-ID" w:eastAsia="en-US"/>
                    </w:rPr>
                    <m:t>y</m:t>
                  </m:r>
                </m:e>
                <m:sup>
                  <m:r>
                    <w:rPr>
                      <w:rFonts w:ascii="Cambria Math" w:hAnsi="Cambria Math"/>
                      <w:sz w:val="24"/>
                      <w:lang w:val="id-ID" w:eastAsia="en-US"/>
                    </w:rPr>
                    <m:t>2</m:t>
                  </m:r>
                </m:sup>
              </m:sSup>
              <m:r>
                <w:rPr>
                  <w:rFonts w:ascii="Cambria Math" w:hAnsi="Cambria Math"/>
                  <w:sz w:val="24"/>
                  <w:lang w:val="id-ID" w:eastAsia="en-US"/>
                </w:rPr>
                <m:t>+C</m:t>
              </m:r>
              <m:sSup>
                <m:sSupPr>
                  <m:ctrlPr>
                    <w:rPr>
                      <w:rFonts w:ascii="Cambria Math" w:hAnsi="Cambria Math"/>
                      <w:i/>
                      <w:sz w:val="24"/>
                      <w:lang w:val="id-ID" w:eastAsia="en-US"/>
                    </w:rPr>
                  </m:ctrlPr>
                </m:sSupPr>
                <m:e>
                  <m:r>
                    <w:rPr>
                      <w:rFonts w:ascii="Cambria Math" w:hAnsi="Cambria Math"/>
                      <w:sz w:val="24"/>
                      <w:lang w:val="id-ID" w:eastAsia="en-US"/>
                    </w:rPr>
                    <m:t>z</m:t>
                  </m:r>
                </m:e>
                <m:sup>
                  <m:r>
                    <w:rPr>
                      <w:rFonts w:ascii="Cambria Math" w:hAnsi="Cambria Math"/>
                      <w:sz w:val="24"/>
                      <w:lang w:val="id-ID" w:eastAsia="en-US"/>
                    </w:rPr>
                    <m:t>2</m:t>
                  </m:r>
                </m:sup>
              </m:sSup>
              <m:r>
                <w:rPr>
                  <w:rFonts w:ascii="Cambria Math" w:hAnsi="Cambria Math"/>
                  <w:sz w:val="24"/>
                  <w:lang w:val="id-ID" w:eastAsia="en-US"/>
                </w:rPr>
                <m:t>+Dxy+Eyz+Fxz+Gx+Hy+Jz+K</m:t>
              </m:r>
            </m:oMath>
            <w:r>
              <w:rPr>
                <w:sz w:val="24"/>
                <w:lang w:val="id-ID" w:eastAsia="en-US"/>
              </w:rPr>
              <w:t xml:space="preserve"> </w:t>
            </w:r>
          </w:p>
        </w:tc>
        <w:tc>
          <w:tcPr>
            <w:tcW w:w="1418" w:type="dxa"/>
          </w:tcPr>
          <w:p w14:paraId="23BB84DC" w14:textId="6BE49E7F" w:rsidR="00EA6D6A" w:rsidRPr="00EA6D6A" w:rsidRDefault="00663000" w:rsidP="00663000">
            <w:pPr>
              <w:rPr>
                <w:sz w:val="24"/>
                <w:lang w:val="id-ID" w:eastAsia="en-US"/>
              </w:rPr>
            </w:pPr>
            <m:oMath>
              <m:r>
                <w:rPr>
                  <w:rFonts w:ascii="Cambria Math" w:hAnsi="Cambria Math"/>
                  <w:sz w:val="24"/>
                  <w:lang w:val="id-ID" w:eastAsia="en-US"/>
                </w:rPr>
                <m:t>A B C D E</m:t>
              </m:r>
            </m:oMath>
            <w:r w:rsidR="00EA6D6A">
              <w:rPr>
                <w:sz w:val="24"/>
                <w:lang w:val="id-ID" w:eastAsia="en-US"/>
              </w:rPr>
              <w:t xml:space="preserve"> </w:t>
            </w:r>
          </w:p>
          <w:p w14:paraId="11263386" w14:textId="06346962" w:rsidR="00663000" w:rsidRDefault="00663000" w:rsidP="00663000">
            <w:pPr>
              <w:rPr>
                <w:sz w:val="24"/>
                <w:lang w:val="id-ID" w:eastAsia="en-US"/>
              </w:rPr>
            </w:pPr>
            <m:oMath>
              <m:r>
                <w:rPr>
                  <w:rFonts w:ascii="Cambria Math" w:hAnsi="Cambria Math"/>
                  <w:sz w:val="24"/>
                  <w:lang w:val="id-ID" w:eastAsia="en-US"/>
                </w:rPr>
                <m:t>F G H J K</m:t>
              </m:r>
            </m:oMath>
            <w:r>
              <w:rPr>
                <w:sz w:val="24"/>
                <w:lang w:val="id-ID" w:eastAsia="en-US"/>
              </w:rPr>
              <w:t xml:space="preserve"> </w:t>
            </w:r>
          </w:p>
        </w:tc>
      </w:tr>
    </w:tbl>
    <w:p w14:paraId="5B02B2FC" w14:textId="5A9A90CC" w:rsidR="002D5EE4" w:rsidRDefault="002D5EE4" w:rsidP="002D5EE4">
      <w:pPr>
        <w:ind w:firstLine="720"/>
        <w:rPr>
          <w:sz w:val="24"/>
          <w:lang w:val="id-ID" w:eastAsia="en-US"/>
        </w:rPr>
      </w:pPr>
      <w:r>
        <w:rPr>
          <w:sz w:val="24"/>
          <w:lang w:val="id-ID" w:eastAsia="en-US"/>
        </w:rPr>
        <w:t xml:space="preserve">Pada OpenMC, setiap permukaan yang didefinisikan akan diberi sebuah identitas berupa bilangan bulat. Identitas tersebut dapat digunakan untuk membuat sel dari  </w:t>
      </w:r>
      <w:proofErr w:type="spellStart"/>
      <w:r>
        <w:rPr>
          <w:i/>
          <w:iCs/>
          <w:sz w:val="24"/>
          <w:lang w:val="id-ID" w:eastAsia="en-US"/>
        </w:rPr>
        <w:t>half-space</w:t>
      </w:r>
      <w:proofErr w:type="spellEnd"/>
      <w:r>
        <w:rPr>
          <w:sz w:val="24"/>
          <w:lang w:val="id-ID" w:eastAsia="en-US"/>
        </w:rPr>
        <w:t xml:space="preserve"> yang ingin digunakan dengan cara menuliskan identitas dan tanda positif/negatif. Sel adalah kombinasi </w:t>
      </w:r>
      <w:proofErr w:type="spellStart"/>
      <w:r>
        <w:rPr>
          <w:i/>
          <w:iCs/>
          <w:sz w:val="24"/>
          <w:lang w:val="id-ID" w:eastAsia="en-US"/>
        </w:rPr>
        <w:t>half-space</w:t>
      </w:r>
      <w:proofErr w:type="spellEnd"/>
      <w:r>
        <w:rPr>
          <w:sz w:val="24"/>
          <w:lang w:val="id-ID" w:eastAsia="en-US"/>
        </w:rPr>
        <w:t xml:space="preserve"> yang dibuat dari berbagai permukaan </w:t>
      </w:r>
      <w:r w:rsidR="00BD4242">
        <w:rPr>
          <w:sz w:val="24"/>
          <w:lang w:val="id-ID" w:eastAsia="en-US"/>
        </w:rPr>
        <w:t xml:space="preserve">untuk mendefinisikan daerah dalam ruang </w:t>
      </w:r>
      <w:r w:rsidR="00EA6D6A">
        <w:rPr>
          <w:sz w:val="24"/>
          <w:lang w:val="id-ID" w:eastAsia="en-US"/>
        </w:rPr>
        <w:t>3D</w:t>
      </w:r>
      <w:r w:rsidR="00BD4242">
        <w:rPr>
          <w:sz w:val="24"/>
          <w:lang w:val="id-ID" w:eastAsia="en-US"/>
        </w:rPr>
        <w:t xml:space="preserve"> dengan komposisi material</w:t>
      </w:r>
      <w:r w:rsidR="00A42212">
        <w:rPr>
          <w:sz w:val="24"/>
          <w:lang w:val="id-ID" w:eastAsia="en-US"/>
        </w:rPr>
        <w:t xml:space="preserve">, </w:t>
      </w:r>
      <w:r w:rsidR="00EA6D6A">
        <w:rPr>
          <w:sz w:val="24"/>
          <w:lang w:val="id-ID" w:eastAsia="en-US"/>
        </w:rPr>
        <w:t>semesta</w:t>
      </w:r>
      <w:r w:rsidR="00A42212">
        <w:rPr>
          <w:sz w:val="24"/>
          <w:lang w:val="id-ID" w:eastAsia="en-US"/>
        </w:rPr>
        <w:t xml:space="preserve"> ataupun kisi</w:t>
      </w:r>
      <w:r w:rsidR="00BD4242">
        <w:rPr>
          <w:sz w:val="24"/>
          <w:lang w:val="id-ID" w:eastAsia="en-US"/>
        </w:rPr>
        <w:t xml:space="preserve"> seragam. Daerah dapat didefinisikan menggunakan operator gabungan, potongan, dan komplemen.</w:t>
      </w:r>
    </w:p>
    <w:p w14:paraId="76B1C7A2" w14:textId="44F3B68D" w:rsidR="001D4C50" w:rsidRDefault="001D4C50" w:rsidP="002D5EE4">
      <w:pPr>
        <w:ind w:firstLine="720"/>
        <w:rPr>
          <w:sz w:val="24"/>
          <w:lang w:val="id-ID" w:eastAsia="en-US"/>
        </w:rPr>
      </w:pPr>
      <w:r>
        <w:rPr>
          <w:sz w:val="24"/>
          <w:lang w:val="id-ID" w:eastAsia="en-US"/>
        </w:rPr>
        <w:t xml:space="preserve">Selain menggunakan CSG, OpenMC juga mendukung penggunaan geometri </w:t>
      </w:r>
      <w:proofErr w:type="spellStart"/>
      <w:r>
        <w:rPr>
          <w:i/>
          <w:iCs/>
          <w:sz w:val="24"/>
          <w:lang w:val="id-ID" w:eastAsia="en-US"/>
        </w:rPr>
        <w:t>Computer</w:t>
      </w:r>
      <w:proofErr w:type="spellEnd"/>
      <w:r>
        <w:rPr>
          <w:i/>
          <w:iCs/>
          <w:sz w:val="24"/>
          <w:lang w:val="id-ID" w:eastAsia="en-US"/>
        </w:rPr>
        <w:t xml:space="preserve"> </w:t>
      </w:r>
      <w:proofErr w:type="spellStart"/>
      <w:r>
        <w:rPr>
          <w:i/>
          <w:iCs/>
          <w:sz w:val="24"/>
          <w:lang w:val="id-ID" w:eastAsia="en-US"/>
        </w:rPr>
        <w:t>Aided</w:t>
      </w:r>
      <w:proofErr w:type="spellEnd"/>
      <w:r>
        <w:rPr>
          <w:i/>
          <w:iCs/>
          <w:sz w:val="24"/>
          <w:lang w:val="id-ID" w:eastAsia="en-US"/>
        </w:rPr>
        <w:t xml:space="preserve"> Design </w:t>
      </w:r>
      <w:r>
        <w:rPr>
          <w:sz w:val="24"/>
          <w:lang w:val="id-ID" w:eastAsia="en-US"/>
        </w:rPr>
        <w:t xml:space="preserve">(CAD). Untuk memanfaatkan fitur geometri CAD diperlukan alat tambahan berupa program </w:t>
      </w:r>
      <w:proofErr w:type="spellStart"/>
      <w:r w:rsidRPr="001D4C50">
        <w:rPr>
          <w:i/>
          <w:iCs/>
          <w:sz w:val="24"/>
          <w:lang w:val="id-ID" w:eastAsia="en-US"/>
        </w:rPr>
        <w:t>Direct</w:t>
      </w:r>
      <w:proofErr w:type="spellEnd"/>
      <w:r w:rsidRPr="001D4C50">
        <w:rPr>
          <w:i/>
          <w:iCs/>
          <w:sz w:val="24"/>
          <w:lang w:val="id-ID" w:eastAsia="en-US"/>
        </w:rPr>
        <w:t xml:space="preserve"> </w:t>
      </w:r>
      <w:proofErr w:type="spellStart"/>
      <w:r w:rsidRPr="001D4C50">
        <w:rPr>
          <w:i/>
          <w:iCs/>
          <w:sz w:val="24"/>
          <w:lang w:val="id-ID" w:eastAsia="en-US"/>
        </w:rPr>
        <w:t>Accelerated</w:t>
      </w:r>
      <w:proofErr w:type="spellEnd"/>
      <w:r w:rsidRPr="001D4C50">
        <w:rPr>
          <w:i/>
          <w:iCs/>
          <w:sz w:val="24"/>
          <w:lang w:val="id-ID" w:eastAsia="en-US"/>
        </w:rPr>
        <w:t xml:space="preserve"> </w:t>
      </w:r>
      <w:proofErr w:type="spellStart"/>
      <w:r w:rsidRPr="001D4C50">
        <w:rPr>
          <w:i/>
          <w:iCs/>
          <w:sz w:val="24"/>
          <w:lang w:val="id-ID" w:eastAsia="en-US"/>
        </w:rPr>
        <w:t>Geometry</w:t>
      </w:r>
      <w:proofErr w:type="spellEnd"/>
      <w:r w:rsidRPr="001D4C50">
        <w:rPr>
          <w:i/>
          <w:iCs/>
          <w:sz w:val="24"/>
          <w:lang w:val="id-ID" w:eastAsia="en-US"/>
        </w:rPr>
        <w:t xml:space="preserve"> Monte Carlo</w:t>
      </w:r>
      <w:r w:rsidRPr="001D4C50">
        <w:rPr>
          <w:sz w:val="24"/>
          <w:lang w:val="id-ID" w:eastAsia="en-US"/>
        </w:rPr>
        <w:t xml:space="preserve"> (DAGMC)</w:t>
      </w:r>
      <w:r>
        <w:rPr>
          <w:sz w:val="24"/>
          <w:lang w:val="id-ID" w:eastAsia="en-US"/>
        </w:rPr>
        <w:t xml:space="preserve"> yang berfungsi untuk merepresentasikan geometri CAD dalam permukaan berformat </w:t>
      </w:r>
      <w:proofErr w:type="spellStart"/>
      <w:r w:rsidRPr="001D4C50">
        <w:rPr>
          <w:i/>
          <w:iCs/>
          <w:sz w:val="24"/>
          <w:lang w:val="id-ID" w:eastAsia="en-US"/>
        </w:rPr>
        <w:t>mesh</w:t>
      </w:r>
      <w:proofErr w:type="spellEnd"/>
      <w:r w:rsidR="00456A4C">
        <w:rPr>
          <w:i/>
          <w:iCs/>
          <w:sz w:val="24"/>
          <w:lang w:val="id-ID" w:eastAsia="en-US"/>
        </w:rPr>
        <w:t xml:space="preserve"> </w:t>
      </w:r>
      <w:r w:rsidR="00456A4C"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456A4C" w:rsidRPr="00EA6D6A">
        <w:rPr>
          <w:lang w:val="id-ID"/>
        </w:rPr>
        <w:fldChar w:fldCharType="separate"/>
      </w:r>
      <w:r w:rsidR="00456A4C" w:rsidRPr="00EA6D6A">
        <w:rPr>
          <w:noProof/>
          <w:lang w:val="id-ID"/>
        </w:rPr>
        <w:t>[8]</w:t>
      </w:r>
      <w:r w:rsidR="00456A4C" w:rsidRPr="00EA6D6A">
        <w:rPr>
          <w:lang w:val="id-ID"/>
        </w:rPr>
        <w:fldChar w:fldCharType="end"/>
      </w:r>
      <w:r>
        <w:rPr>
          <w:sz w:val="24"/>
          <w:lang w:val="id-ID" w:eastAsia="en-US"/>
        </w:rPr>
        <w:t>.</w:t>
      </w:r>
    </w:p>
    <w:p w14:paraId="7C4E0E19" w14:textId="77777777" w:rsidR="00456A4C" w:rsidRPr="001D4C50" w:rsidRDefault="00456A4C" w:rsidP="002D5EE4">
      <w:pPr>
        <w:ind w:firstLine="720"/>
        <w:rPr>
          <w:sz w:val="24"/>
          <w:lang w:val="id-ID" w:eastAsia="en-US"/>
        </w:rPr>
      </w:pPr>
    </w:p>
    <w:p w14:paraId="41420208" w14:textId="597FD56F" w:rsidR="00A743FE" w:rsidRDefault="00A743FE" w:rsidP="00A743FE">
      <w:pPr>
        <w:pStyle w:val="Heading3"/>
        <w:rPr>
          <w:i/>
          <w:iCs/>
          <w:sz w:val="24"/>
        </w:rPr>
      </w:pPr>
      <w:r w:rsidRPr="007E7411">
        <w:rPr>
          <w:sz w:val="24"/>
        </w:rPr>
        <w:t>III.5.</w:t>
      </w:r>
      <w:r w:rsidR="001D4C50">
        <w:rPr>
          <w:sz w:val="24"/>
        </w:rPr>
        <w:t>2</w:t>
      </w:r>
      <w:r w:rsidRPr="007E7411">
        <w:rPr>
          <w:sz w:val="24"/>
        </w:rPr>
        <w:t xml:space="preserve"> </w:t>
      </w:r>
      <w:proofErr w:type="spellStart"/>
      <w:r w:rsidRPr="007E7411">
        <w:rPr>
          <w:i/>
          <w:iCs/>
          <w:sz w:val="24"/>
        </w:rPr>
        <w:t>Tally</w:t>
      </w:r>
      <w:proofErr w:type="spellEnd"/>
    </w:p>
    <w:p w14:paraId="182BE303" w14:textId="7DD22D07" w:rsidR="00456A4C" w:rsidRDefault="00456A4C" w:rsidP="00456A4C">
      <w:pPr>
        <w:rPr>
          <w:lang w:val="id-ID" w:eastAsia="en-US"/>
        </w:rPr>
      </w:pPr>
      <w:r>
        <w:rPr>
          <w:lang w:val="id-ID" w:eastAsia="en-US"/>
        </w:rPr>
        <w:tab/>
      </w:r>
      <w:r w:rsidR="0024302C" w:rsidRPr="00CF0731">
        <w:rPr>
          <w:sz w:val="24"/>
          <w:szCs w:val="28"/>
          <w:lang w:val="id-ID" w:eastAsia="en-US"/>
        </w:rPr>
        <w:t xml:space="preserve">OpenMC memungkinkan perhitungan parameter fisik menggunakan </w:t>
      </w:r>
      <w:proofErr w:type="spellStart"/>
      <w:r w:rsidR="0024302C" w:rsidRPr="00CF0731">
        <w:rPr>
          <w:i/>
          <w:iCs/>
          <w:sz w:val="24"/>
          <w:szCs w:val="28"/>
          <w:lang w:val="id-ID" w:eastAsia="en-US"/>
        </w:rPr>
        <w:t>Tally</w:t>
      </w:r>
      <w:proofErr w:type="spellEnd"/>
      <w:r w:rsidR="0024302C" w:rsidRPr="00CF0731">
        <w:rPr>
          <w:sz w:val="24"/>
          <w:szCs w:val="28"/>
          <w:lang w:val="id-ID" w:eastAsia="en-US"/>
        </w:rPr>
        <w:t xml:space="preserve">. Filosofi </w:t>
      </w:r>
      <w:proofErr w:type="spellStart"/>
      <w:r w:rsidR="0024302C" w:rsidRPr="00CF0731">
        <w:rPr>
          <w:i/>
          <w:iCs/>
          <w:sz w:val="24"/>
          <w:szCs w:val="28"/>
          <w:lang w:val="id-ID" w:eastAsia="en-US"/>
        </w:rPr>
        <w:t>tally</w:t>
      </w:r>
      <w:proofErr w:type="spellEnd"/>
      <w:r w:rsidR="0024302C" w:rsidRPr="00CF0731">
        <w:rPr>
          <w:i/>
          <w:iCs/>
          <w:sz w:val="24"/>
          <w:szCs w:val="28"/>
          <w:lang w:val="id-ID" w:eastAsia="en-US"/>
        </w:rPr>
        <w:t xml:space="preserve"> </w:t>
      </w:r>
      <w:r w:rsidR="0024302C" w:rsidRPr="00CF0731">
        <w:rPr>
          <w:sz w:val="24"/>
          <w:szCs w:val="28"/>
          <w:lang w:val="id-ID" w:eastAsia="en-US"/>
        </w:rPr>
        <w:t xml:space="preserve">pada OpenMC adalah untuk menyediakan fleksibilitas maksimum ketika </w:t>
      </w:r>
      <w:r w:rsidR="00941246" w:rsidRPr="00CF0731">
        <w:rPr>
          <w:sz w:val="24"/>
          <w:szCs w:val="28"/>
          <w:lang w:val="id-ID" w:eastAsia="en-US"/>
        </w:rPr>
        <w:t>memilih</w:t>
      </w:r>
      <w:r w:rsidR="0024302C" w:rsidRPr="00CF0731">
        <w:rPr>
          <w:sz w:val="24"/>
          <w:szCs w:val="28"/>
          <w:lang w:val="id-ID" w:eastAsia="en-US"/>
        </w:rPr>
        <w:t xml:space="preserve"> </w:t>
      </w:r>
      <w:proofErr w:type="spellStart"/>
      <w:r w:rsidR="0024302C" w:rsidRPr="00CF0731">
        <w:rPr>
          <w:i/>
          <w:iCs/>
          <w:sz w:val="24"/>
          <w:szCs w:val="28"/>
          <w:lang w:val="id-ID" w:eastAsia="en-US"/>
        </w:rPr>
        <w:t>tally</w:t>
      </w:r>
      <w:proofErr w:type="spellEnd"/>
      <w:r w:rsidR="0024302C" w:rsidRPr="00CF0731">
        <w:rPr>
          <w:i/>
          <w:iCs/>
          <w:sz w:val="24"/>
          <w:szCs w:val="28"/>
          <w:lang w:val="id-ID" w:eastAsia="en-US"/>
        </w:rPr>
        <w:t xml:space="preserve"> </w:t>
      </w:r>
      <w:r w:rsidR="0024302C" w:rsidRPr="00CF0731">
        <w:rPr>
          <w:sz w:val="24"/>
          <w:szCs w:val="28"/>
          <w:lang w:val="id-ID" w:eastAsia="en-US"/>
        </w:rPr>
        <w:t xml:space="preserve">bersamaan dengan dukungan </w:t>
      </w:r>
      <w:proofErr w:type="spellStart"/>
      <w:r w:rsidR="0024302C" w:rsidRPr="00CF0731">
        <w:rPr>
          <w:sz w:val="24"/>
          <w:szCs w:val="28"/>
          <w:lang w:val="id-ID" w:eastAsia="en-US"/>
        </w:rPr>
        <w:t>skalabilitas</w:t>
      </w:r>
      <w:proofErr w:type="spellEnd"/>
      <w:r w:rsidR="0024302C" w:rsidRPr="00CF0731">
        <w:rPr>
          <w:sz w:val="24"/>
          <w:szCs w:val="28"/>
          <w:lang w:val="id-ID" w:eastAsia="en-US"/>
        </w:rPr>
        <w:t xml:space="preserve"> </w:t>
      </w:r>
      <w:r w:rsidR="0024302C" w:rsidRPr="00CF0731">
        <w:rPr>
          <w:sz w:val="24"/>
          <w:szCs w:val="28"/>
          <w:lang w:val="id-ID"/>
        </w:rPr>
        <w:fldChar w:fldCharType="begin" w:fldLock="1"/>
      </w:r>
      <w:r w:rsidR="00052217" w:rsidRPr="00CF0731">
        <w:rPr>
          <w:sz w:val="24"/>
          <w:szCs w:val="28"/>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4302C" w:rsidRPr="00CF0731">
        <w:rPr>
          <w:sz w:val="24"/>
          <w:szCs w:val="28"/>
          <w:lang w:val="id-ID"/>
        </w:rPr>
        <w:fldChar w:fldCharType="separate"/>
      </w:r>
      <w:r w:rsidR="0024302C" w:rsidRPr="00CF0731">
        <w:rPr>
          <w:noProof/>
          <w:sz w:val="24"/>
          <w:szCs w:val="28"/>
          <w:lang w:val="id-ID"/>
        </w:rPr>
        <w:t>[8]</w:t>
      </w:r>
      <w:r w:rsidR="0024302C" w:rsidRPr="00CF0731">
        <w:rPr>
          <w:sz w:val="24"/>
          <w:szCs w:val="28"/>
          <w:lang w:val="id-ID"/>
        </w:rPr>
        <w:fldChar w:fldCharType="end"/>
      </w:r>
      <w:r w:rsidR="0024302C" w:rsidRPr="00CF0731">
        <w:rPr>
          <w:sz w:val="24"/>
          <w:szCs w:val="28"/>
          <w:lang w:val="id-ID" w:eastAsia="en-US"/>
        </w:rPr>
        <w:t xml:space="preserve">. Berbagai </w:t>
      </w:r>
      <w:proofErr w:type="spellStart"/>
      <w:r w:rsidR="0024302C" w:rsidRPr="00CF0731">
        <w:rPr>
          <w:i/>
          <w:iCs/>
          <w:sz w:val="24"/>
          <w:szCs w:val="28"/>
          <w:lang w:val="id-ID" w:eastAsia="en-US"/>
        </w:rPr>
        <w:t>tally</w:t>
      </w:r>
      <w:proofErr w:type="spellEnd"/>
      <w:r w:rsidR="0024302C" w:rsidRPr="00CF0731">
        <w:rPr>
          <w:i/>
          <w:iCs/>
          <w:sz w:val="24"/>
          <w:szCs w:val="28"/>
          <w:lang w:val="id-ID" w:eastAsia="en-US"/>
        </w:rPr>
        <w:t xml:space="preserve"> </w:t>
      </w:r>
      <w:r w:rsidR="0024302C" w:rsidRPr="00CF0731">
        <w:rPr>
          <w:sz w:val="24"/>
          <w:szCs w:val="28"/>
          <w:lang w:val="id-ID" w:eastAsia="en-US"/>
        </w:rPr>
        <w:t>pada simulasi Monte Carlo dapat dituliskan menggunakan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24302C" w:rsidRPr="00CF0731" w14:paraId="0AEE47FD" w14:textId="77777777" w:rsidTr="00EE1673">
        <w:tc>
          <w:tcPr>
            <w:tcW w:w="255" w:type="pct"/>
          </w:tcPr>
          <w:p w14:paraId="18A8A63E" w14:textId="77777777" w:rsidR="0024302C" w:rsidRPr="00CF0731" w:rsidRDefault="0024302C" w:rsidP="00EE1673">
            <w:pPr>
              <w:rPr>
                <w:sz w:val="24"/>
                <w:lang w:val="id-ID" w:eastAsia="en-US"/>
              </w:rPr>
            </w:pPr>
          </w:p>
        </w:tc>
        <w:tc>
          <w:tcPr>
            <w:tcW w:w="4121" w:type="pct"/>
          </w:tcPr>
          <w:p w14:paraId="18FE50B9" w14:textId="122FAAE0" w:rsidR="0024302C" w:rsidRPr="00CF0731" w:rsidRDefault="0024302C" w:rsidP="00EE1673">
            <w:pPr>
              <w:keepNext/>
              <w:jc w:val="center"/>
              <w:rPr>
                <w:sz w:val="24"/>
              </w:rPr>
            </w:pPr>
            <m:oMathPara>
              <m:oMath>
                <m:r>
                  <w:rPr>
                    <w:rFonts w:ascii="Cambria Math" w:hAnsi="Cambria Math"/>
                    <w:sz w:val="24"/>
                    <w:lang w:val="id-ID" w:eastAsia="en-US"/>
                  </w:rPr>
                  <m:t>X=</m:t>
                </m:r>
                <m:limLow>
                  <m:limLowPr>
                    <m:ctrlPr>
                      <w:rPr>
                        <w:rFonts w:ascii="Cambria Math" w:hAnsi="Cambria Math"/>
                        <w:i/>
                        <w:sz w:val="24"/>
                        <w:lang w:val="id-ID" w:eastAsia="en-US"/>
                      </w:rPr>
                    </m:ctrlPr>
                  </m:limLowPr>
                  <m:e>
                    <m:groupChr>
                      <m:groupChrPr>
                        <m:ctrlPr>
                          <w:rPr>
                            <w:rFonts w:ascii="Cambria Math" w:hAnsi="Cambria Math"/>
                            <w:i/>
                            <w:sz w:val="24"/>
                            <w:lang w:val="id-ID" w:eastAsia="en-US"/>
                          </w:rPr>
                        </m:ctrlPr>
                      </m:groupChrPr>
                      <m:e>
                        <m:r>
                          <w:rPr>
                            <w:rFonts w:ascii="Cambria Math" w:hAnsi="Cambria Math"/>
                            <w:sz w:val="24"/>
                            <w:lang w:val="id-ID" w:eastAsia="en-US"/>
                          </w:rPr>
                          <m:t>∫dr∫d</m:t>
                        </m:r>
                        <m:r>
                          <m:rPr>
                            <m:sty m:val="p"/>
                          </m:rPr>
                          <w:rPr>
                            <w:rFonts w:ascii="Cambria Math" w:hAnsi="Cambria Math"/>
                            <w:sz w:val="24"/>
                            <w:lang w:val="id-ID" w:eastAsia="en-US"/>
                          </w:rPr>
                          <m:t>Ω</m:t>
                        </m:r>
                        <m:r>
                          <w:rPr>
                            <w:rFonts w:ascii="Cambria Math" w:hAnsi="Cambria Math"/>
                            <w:sz w:val="24"/>
                            <w:lang w:val="id-ID" w:eastAsia="en-US"/>
                          </w:rPr>
                          <m:t>∫dE</m:t>
                        </m:r>
                      </m:e>
                    </m:groupChr>
                  </m:e>
                  <m:lim>
                    <m:r>
                      <w:rPr>
                        <w:rFonts w:ascii="Cambria Math" w:hAnsi="Cambria Math"/>
                        <w:sz w:val="24"/>
                        <w:lang w:val="id-ID" w:eastAsia="en-US"/>
                      </w:rPr>
                      <m:t>filter</m:t>
                    </m:r>
                  </m:lim>
                </m:limLow>
                <m:r>
                  <w:rPr>
                    <w:rFonts w:ascii="Cambria Math" w:hAnsi="Cambria Math"/>
                    <w:sz w:val="24"/>
                    <w:lang w:val="id-ID" w:eastAsia="en-US"/>
                  </w:rPr>
                  <m:t xml:space="preserve"> </m:t>
                </m:r>
                <m:limLow>
                  <m:limLowPr>
                    <m:ctrlPr>
                      <w:rPr>
                        <w:rFonts w:ascii="Cambria Math" w:hAnsi="Cambria Math"/>
                        <w:i/>
                        <w:sz w:val="24"/>
                        <w:lang w:val="id-ID" w:eastAsia="en-US"/>
                      </w:rPr>
                    </m:ctrlPr>
                  </m:limLowPr>
                  <m:e>
                    <m:groupChr>
                      <m:groupChrPr>
                        <m:ctrlPr>
                          <w:rPr>
                            <w:rFonts w:ascii="Cambria Math" w:hAnsi="Cambria Math"/>
                            <w:i/>
                            <w:sz w:val="24"/>
                            <w:lang w:val="id-ID" w:eastAsia="en-US"/>
                          </w:rPr>
                        </m:ctrlPr>
                      </m:groupChrPr>
                      <m:e>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r,</m:t>
                            </m:r>
                            <m:r>
                              <m:rPr>
                                <m:sty m:val="p"/>
                              </m:rPr>
                              <w:rPr>
                                <w:rFonts w:ascii="Cambria Math" w:hAnsi="Cambria Math"/>
                                <w:sz w:val="24"/>
                                <w:lang w:val="id-ID" w:eastAsia="en-US"/>
                              </w:rPr>
                              <m:t>Ω</m:t>
                            </m:r>
                            <m:r>
                              <w:rPr>
                                <w:rFonts w:ascii="Cambria Math" w:hAnsi="Cambria Math"/>
                                <w:sz w:val="24"/>
                                <w:lang w:val="id-ID" w:eastAsia="en-US"/>
                              </w:rPr>
                              <m:t>,E</m:t>
                            </m:r>
                          </m:e>
                        </m:d>
                      </m:e>
                    </m:groupChr>
                  </m:e>
                  <m:lim>
                    <m:r>
                      <w:rPr>
                        <w:rFonts w:ascii="Cambria Math" w:hAnsi="Cambria Math"/>
                        <w:sz w:val="24"/>
                        <w:lang w:val="id-ID" w:eastAsia="en-US"/>
                      </w:rPr>
                      <m:t>skor</m:t>
                    </m:r>
                  </m:lim>
                </m:limLow>
                <m:r>
                  <w:rPr>
                    <w:rFonts w:ascii="Cambria Math" w:hAnsi="Cambria Math"/>
                    <w:sz w:val="24"/>
                    <w:lang w:val="id-ID" w:eastAsia="en-US"/>
                  </w:rPr>
                  <m:t>ϕ(r,</m:t>
                </m:r>
                <m:r>
                  <m:rPr>
                    <m:sty m:val="p"/>
                  </m:rPr>
                  <w:rPr>
                    <w:rFonts w:ascii="Cambria Math" w:hAnsi="Cambria Math"/>
                    <w:sz w:val="24"/>
                    <w:lang w:val="id-ID" w:eastAsia="en-US"/>
                  </w:rPr>
                  <m:t>Ω</m:t>
                </m:r>
                <m:r>
                  <w:rPr>
                    <w:rFonts w:ascii="Cambria Math" w:hAnsi="Cambria Math"/>
                    <w:sz w:val="24"/>
                    <w:lang w:val="id-ID" w:eastAsia="en-US"/>
                  </w:rPr>
                  <m:t xml:space="preserve">,E) </m:t>
                </m:r>
              </m:oMath>
            </m:oMathPara>
          </w:p>
        </w:tc>
        <w:tc>
          <w:tcPr>
            <w:tcW w:w="624" w:type="pct"/>
          </w:tcPr>
          <w:p w14:paraId="6F6B8586" w14:textId="00897DCC" w:rsidR="0024302C" w:rsidRPr="00CF0731" w:rsidRDefault="0024302C" w:rsidP="00EE1673">
            <w:pPr>
              <w:jc w:val="right"/>
              <w:rPr>
                <w:sz w:val="24"/>
                <w:lang w:val="id-ID" w:eastAsia="en-US"/>
              </w:rPr>
            </w:pPr>
            <w:r w:rsidRPr="00CF0731">
              <w:rPr>
                <w:sz w:val="24"/>
                <w:lang w:val="id-ID"/>
              </w:rPr>
              <w:t>(</w:t>
            </w:r>
            <w:r w:rsidRPr="00CF0731">
              <w:rPr>
                <w:sz w:val="24"/>
                <w:lang w:val="id-ID"/>
              </w:rPr>
              <w:fldChar w:fldCharType="begin"/>
            </w:r>
            <w:r w:rsidRPr="00CF0731">
              <w:rPr>
                <w:sz w:val="24"/>
                <w:lang w:val="id-ID"/>
              </w:rPr>
              <w:instrText xml:space="preserve"> STYLEREF 1 \s </w:instrText>
            </w:r>
            <w:r w:rsidRPr="00CF0731">
              <w:rPr>
                <w:sz w:val="24"/>
                <w:lang w:val="id-ID"/>
              </w:rPr>
              <w:fldChar w:fldCharType="separate"/>
            </w:r>
            <w:r w:rsidRPr="00CF0731">
              <w:rPr>
                <w:noProof/>
                <w:sz w:val="24"/>
                <w:lang w:val="id-ID"/>
              </w:rPr>
              <w:t>0</w:t>
            </w:r>
            <w:r w:rsidRPr="00CF0731">
              <w:rPr>
                <w:sz w:val="24"/>
                <w:lang w:val="id-ID"/>
              </w:rPr>
              <w:fldChar w:fldCharType="end"/>
            </w:r>
            <w:r w:rsidRPr="00CF0731">
              <w:rPr>
                <w:sz w:val="24"/>
                <w:lang w:val="id-ID"/>
              </w:rPr>
              <w:t>.</w:t>
            </w:r>
            <w:r w:rsidRPr="00CF0731">
              <w:rPr>
                <w:sz w:val="24"/>
                <w:lang w:val="id-ID"/>
              </w:rPr>
              <w:fldChar w:fldCharType="begin"/>
            </w:r>
            <w:r w:rsidRPr="00CF0731">
              <w:rPr>
                <w:sz w:val="24"/>
                <w:lang w:val="id-ID"/>
              </w:rPr>
              <w:instrText xml:space="preserve"> SEQ Persamaan \* ARABIC \s 1 </w:instrText>
            </w:r>
            <w:r w:rsidRPr="00CF0731">
              <w:rPr>
                <w:sz w:val="24"/>
                <w:lang w:val="id-ID"/>
              </w:rPr>
              <w:fldChar w:fldCharType="separate"/>
            </w:r>
            <w:r w:rsidRPr="00CF0731">
              <w:rPr>
                <w:noProof/>
                <w:sz w:val="24"/>
                <w:lang w:val="id-ID"/>
              </w:rPr>
              <w:t>10</w:t>
            </w:r>
            <w:r w:rsidRPr="00CF0731">
              <w:rPr>
                <w:sz w:val="24"/>
                <w:lang w:val="id-ID"/>
              </w:rPr>
              <w:fldChar w:fldCharType="end"/>
            </w:r>
            <w:r w:rsidRPr="00CF0731">
              <w:rPr>
                <w:sz w:val="24"/>
                <w:lang w:val="id-ID"/>
              </w:rPr>
              <w:t>)</w:t>
            </w:r>
          </w:p>
        </w:tc>
      </w:tr>
    </w:tbl>
    <w:p w14:paraId="62AF8673" w14:textId="11171ACB" w:rsidR="0024302C" w:rsidRPr="00BA09DD" w:rsidRDefault="00941246" w:rsidP="00456A4C">
      <w:pPr>
        <w:rPr>
          <w:lang w:val="id-ID" w:eastAsia="en-US"/>
        </w:rPr>
      </w:pPr>
      <w:r>
        <w:rPr>
          <w:lang w:val="id-ID" w:eastAsia="en-US"/>
        </w:rPr>
        <w:tab/>
      </w:r>
      <w:r w:rsidRPr="00CF0731">
        <w:rPr>
          <w:sz w:val="24"/>
          <w:szCs w:val="28"/>
          <w:lang w:val="id-ID" w:eastAsia="en-US"/>
        </w:rPr>
        <w:t xml:space="preserve">Untuk menggunakan </w:t>
      </w:r>
      <w:proofErr w:type="spellStart"/>
      <w:r w:rsidRPr="00CF0731">
        <w:rPr>
          <w:sz w:val="24"/>
          <w:szCs w:val="28"/>
          <w:lang w:val="id-ID" w:eastAsia="en-US"/>
        </w:rPr>
        <w:t>tally</w:t>
      </w:r>
      <w:proofErr w:type="spellEnd"/>
      <w:r w:rsidRPr="00CF0731">
        <w:rPr>
          <w:sz w:val="24"/>
          <w:szCs w:val="28"/>
          <w:lang w:val="id-ID" w:eastAsia="en-US"/>
        </w:rPr>
        <w:t xml:space="preserve"> diperlukan informasi filter untuk menentukan daerah ruang fase dan rentang energi dan fungsi skor yang akan digunakan.</w:t>
      </w:r>
      <w:r w:rsidR="00BA09DD" w:rsidRPr="00CF0731">
        <w:rPr>
          <w:sz w:val="24"/>
          <w:szCs w:val="28"/>
          <w:lang w:val="id-ID" w:eastAsia="en-US"/>
        </w:rPr>
        <w:t xml:space="preserve"> OpenMC menyediakan fungsi – fungsi berikut yang dapat digunakan sebagai skor </w:t>
      </w:r>
      <w:proofErr w:type="spellStart"/>
      <w:r w:rsidR="00BA09DD" w:rsidRPr="00CF0731">
        <w:rPr>
          <w:i/>
          <w:iCs/>
          <w:sz w:val="24"/>
          <w:szCs w:val="28"/>
          <w:lang w:val="id-ID" w:eastAsia="en-US"/>
        </w:rPr>
        <w:t>tally</w:t>
      </w:r>
      <w:proofErr w:type="spellEnd"/>
      <w:r w:rsidR="00BA09DD" w:rsidRPr="00CF0731">
        <w:rPr>
          <w:sz w:val="24"/>
          <w:szCs w:val="28"/>
          <w:lang w:val="id-ID" w:eastAsia="en-US"/>
        </w:rPr>
        <w:t>: fluks, laju reaksi total, laju reaksi hamburan, produksi neutron dari hamburan, momen hamburan tinggi, laju reaksi (</w:t>
      </w:r>
      <w:proofErr w:type="spellStart"/>
      <w:r w:rsidR="00BA09DD" w:rsidRPr="00CF0731">
        <w:rPr>
          <w:sz w:val="24"/>
          <w:szCs w:val="28"/>
          <w:lang w:val="id-ID" w:eastAsia="en-US"/>
        </w:rPr>
        <w:t>n,xn</w:t>
      </w:r>
      <w:proofErr w:type="spellEnd"/>
      <w:r w:rsidR="00BA09DD" w:rsidRPr="00CF0731">
        <w:rPr>
          <w:sz w:val="24"/>
          <w:szCs w:val="28"/>
          <w:lang w:val="id-ID" w:eastAsia="en-US"/>
        </w:rPr>
        <w:t xml:space="preserve">), laju reaksi absorpsi, laju reaksi fisi, laju produksi neutron dari fisi, dan arus permukaan. Variabel – variabel berikut dapat digunakan sebagai filter </w:t>
      </w:r>
      <w:proofErr w:type="spellStart"/>
      <w:r w:rsidR="00BA09DD" w:rsidRPr="00CF0731">
        <w:rPr>
          <w:i/>
          <w:iCs/>
          <w:sz w:val="24"/>
          <w:szCs w:val="28"/>
          <w:lang w:val="id-ID" w:eastAsia="en-US"/>
        </w:rPr>
        <w:t>tally</w:t>
      </w:r>
      <w:proofErr w:type="spellEnd"/>
      <w:r w:rsidR="00BA09DD" w:rsidRPr="00CF0731">
        <w:rPr>
          <w:sz w:val="24"/>
          <w:szCs w:val="28"/>
          <w:lang w:val="id-ID" w:eastAsia="en-US"/>
        </w:rPr>
        <w:t xml:space="preserve">: semesta, material, sel, sel kelahiran (partikel), permukaan, </w:t>
      </w:r>
      <w:proofErr w:type="spellStart"/>
      <w:r w:rsidR="00BA09DD" w:rsidRPr="00CF0731">
        <w:rPr>
          <w:i/>
          <w:iCs/>
          <w:sz w:val="24"/>
          <w:szCs w:val="28"/>
          <w:lang w:val="id-ID" w:eastAsia="en-US"/>
        </w:rPr>
        <w:t>mesh</w:t>
      </w:r>
      <w:proofErr w:type="spellEnd"/>
      <w:r w:rsidR="00BA09DD" w:rsidRPr="00CF0731">
        <w:rPr>
          <w:sz w:val="24"/>
          <w:szCs w:val="28"/>
          <w:lang w:val="id-ID" w:eastAsia="en-US"/>
        </w:rPr>
        <w:t>, energi sebelum tumbukan, energi setelah tumbukan, sudut polar, sudut azimut, dan kosinus perubahan sudut akibat hamburan.</w:t>
      </w:r>
    </w:p>
    <w:p w14:paraId="7C6C2256" w14:textId="77777777" w:rsidR="0024302C" w:rsidRPr="0024302C" w:rsidRDefault="0024302C" w:rsidP="00456A4C">
      <w:pPr>
        <w:rPr>
          <w:lang w:val="id-ID" w:eastAsia="en-US"/>
        </w:rPr>
      </w:pPr>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6BA23B" w:rsidR="00A743FE"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423B8C06" w14:textId="69A03369" w:rsidR="00BA09DD" w:rsidRPr="00CF0731" w:rsidRDefault="00052217" w:rsidP="00BA09DD">
      <w:pPr>
        <w:rPr>
          <w:sz w:val="24"/>
          <w:szCs w:val="28"/>
          <w:lang w:val="id-ID" w:eastAsia="en-US"/>
        </w:rPr>
      </w:pPr>
      <w:r>
        <w:rPr>
          <w:lang w:val="id-ID" w:eastAsia="en-US"/>
        </w:rPr>
        <w:tab/>
      </w:r>
      <w:proofErr w:type="spellStart"/>
      <w:r w:rsidR="003F5EC2" w:rsidRPr="00CF0731">
        <w:rPr>
          <w:sz w:val="24"/>
          <w:szCs w:val="28"/>
          <w:lang w:val="id-ID" w:eastAsia="en-US"/>
        </w:rPr>
        <w:t>Paramak</w:t>
      </w:r>
      <w:proofErr w:type="spellEnd"/>
      <w:r w:rsidR="003F5EC2" w:rsidRPr="00CF0731">
        <w:rPr>
          <w:sz w:val="24"/>
          <w:szCs w:val="28"/>
          <w:lang w:val="id-ID" w:eastAsia="en-US"/>
        </w:rPr>
        <w:t xml:space="preserve"> merupakan paket python</w:t>
      </w:r>
      <w:r w:rsidR="003F5EC2" w:rsidRPr="00CF0731">
        <w:rPr>
          <w:sz w:val="24"/>
          <w:szCs w:val="28"/>
          <w:lang w:val="id-ID"/>
        </w:rPr>
        <w:t xml:space="preserve"> </w:t>
      </w:r>
      <w:r w:rsidR="003F5EC2" w:rsidRPr="00CF0731">
        <w:rPr>
          <w:sz w:val="24"/>
          <w:szCs w:val="28"/>
          <w:lang w:val="id-ID" w:eastAsia="en-US"/>
        </w:rPr>
        <w:t>sumber terbuka</w:t>
      </w:r>
      <w:r w:rsidR="003F5EC2" w:rsidRPr="00CF0731">
        <w:rPr>
          <w:sz w:val="24"/>
          <w:szCs w:val="28"/>
          <w:lang w:val="id-ID" w:eastAsia="en-US"/>
        </w:rPr>
        <w:t xml:space="preserve"> untuk membuat model 3D CAD reaktor fusi nuklir. </w:t>
      </w:r>
      <w:r w:rsidR="00D72823" w:rsidRPr="00CF0731">
        <w:rPr>
          <w:sz w:val="24"/>
          <w:szCs w:val="28"/>
          <w:lang w:val="id-ID" w:eastAsia="en-US"/>
        </w:rPr>
        <w:t xml:space="preserve">Paket ini pertama kali dikembangkan oleh Jonathan </w:t>
      </w:r>
      <w:proofErr w:type="spellStart"/>
      <w:r w:rsidR="00D72823" w:rsidRPr="00CF0731">
        <w:rPr>
          <w:sz w:val="24"/>
          <w:szCs w:val="28"/>
          <w:lang w:val="id-ID" w:eastAsia="en-US"/>
        </w:rPr>
        <w:t>Shimwell</w:t>
      </w:r>
      <w:proofErr w:type="spellEnd"/>
      <w:r w:rsidR="00D72823" w:rsidRPr="00CF0731">
        <w:rPr>
          <w:sz w:val="24"/>
          <w:szCs w:val="28"/>
          <w:lang w:val="id-ID" w:eastAsia="en-US"/>
        </w:rPr>
        <w:t xml:space="preserve">. Perkembangan kode </w:t>
      </w:r>
      <w:proofErr w:type="spellStart"/>
      <w:r w:rsidR="00D72823" w:rsidRPr="00CF0731">
        <w:rPr>
          <w:sz w:val="24"/>
          <w:szCs w:val="28"/>
          <w:lang w:val="id-ID" w:eastAsia="en-US"/>
        </w:rPr>
        <w:t>Paramak</w:t>
      </w:r>
      <w:proofErr w:type="spellEnd"/>
      <w:r w:rsidR="00D72823" w:rsidRPr="00CF0731">
        <w:rPr>
          <w:sz w:val="24"/>
          <w:szCs w:val="28"/>
          <w:lang w:val="id-ID" w:eastAsia="en-US"/>
        </w:rPr>
        <w:t xml:space="preserve"> telah di ulas secara internal oleh tim Riset Insinyur Perangkat Lunak </w:t>
      </w:r>
      <w:r w:rsidR="00D72823" w:rsidRPr="00CF0731">
        <w:rPr>
          <w:i/>
          <w:iCs/>
          <w:sz w:val="24"/>
          <w:szCs w:val="28"/>
          <w:lang w:val="id-ID" w:eastAsia="en-US"/>
        </w:rPr>
        <w:t xml:space="preserve">United </w:t>
      </w:r>
      <w:proofErr w:type="spellStart"/>
      <w:r w:rsidR="00D72823" w:rsidRPr="00CF0731">
        <w:rPr>
          <w:i/>
          <w:iCs/>
          <w:sz w:val="24"/>
          <w:szCs w:val="28"/>
          <w:lang w:val="id-ID" w:eastAsia="en-US"/>
        </w:rPr>
        <w:t>Kingdom</w:t>
      </w:r>
      <w:proofErr w:type="spellEnd"/>
      <w:r w:rsidR="00D72823" w:rsidRPr="00CF0731">
        <w:rPr>
          <w:i/>
          <w:iCs/>
          <w:sz w:val="24"/>
          <w:szCs w:val="28"/>
          <w:lang w:val="id-ID" w:eastAsia="en-US"/>
        </w:rPr>
        <w:t xml:space="preserve"> </w:t>
      </w:r>
      <w:proofErr w:type="spellStart"/>
      <w:r w:rsidR="00D72823" w:rsidRPr="00CF0731">
        <w:rPr>
          <w:i/>
          <w:iCs/>
          <w:sz w:val="24"/>
          <w:szCs w:val="28"/>
          <w:lang w:val="id-ID" w:eastAsia="en-US"/>
        </w:rPr>
        <w:t>Atomic</w:t>
      </w:r>
      <w:proofErr w:type="spellEnd"/>
      <w:r w:rsidR="00D72823" w:rsidRPr="00CF0731">
        <w:rPr>
          <w:i/>
          <w:iCs/>
          <w:sz w:val="24"/>
          <w:szCs w:val="28"/>
          <w:lang w:val="id-ID" w:eastAsia="en-US"/>
        </w:rPr>
        <w:t xml:space="preserve"> Energy </w:t>
      </w:r>
      <w:proofErr w:type="spellStart"/>
      <w:r w:rsidR="00D72823" w:rsidRPr="00CF0731">
        <w:rPr>
          <w:i/>
          <w:iCs/>
          <w:sz w:val="24"/>
          <w:szCs w:val="28"/>
          <w:lang w:val="id-ID" w:eastAsia="en-US"/>
        </w:rPr>
        <w:t>Authority</w:t>
      </w:r>
      <w:proofErr w:type="spellEnd"/>
      <w:r w:rsidR="00D72823" w:rsidRPr="00CF0731">
        <w:rPr>
          <w:sz w:val="24"/>
          <w:szCs w:val="28"/>
          <w:lang w:val="id-ID" w:eastAsia="en-US"/>
        </w:rPr>
        <w:t xml:space="preserve"> (UKAEA) dan oleh perusahaan eksternal </w:t>
      </w:r>
      <w:proofErr w:type="spellStart"/>
      <w:r w:rsidR="00D72823" w:rsidRPr="00CF0731">
        <w:rPr>
          <w:sz w:val="24"/>
          <w:szCs w:val="28"/>
          <w:lang w:val="id-ID" w:eastAsia="en-US"/>
        </w:rPr>
        <w:t>PullRequest</w:t>
      </w:r>
      <w:proofErr w:type="spellEnd"/>
      <w:r w:rsidR="00D72823" w:rsidRPr="00CF0731">
        <w:rPr>
          <w:sz w:val="24"/>
          <w:szCs w:val="28"/>
          <w:lang w:val="id-ID" w:eastAsia="en-US"/>
        </w:rPr>
        <w:t xml:space="preserve"> </w:t>
      </w:r>
      <w:r w:rsidR="00D72823" w:rsidRPr="00CF0731">
        <w:rPr>
          <w:sz w:val="24"/>
          <w:szCs w:val="28"/>
          <w:lang w:val="id-ID" w:eastAsia="en-US"/>
        </w:rPr>
        <w:fldChar w:fldCharType="begin" w:fldLock="1"/>
      </w:r>
      <w:r w:rsidR="00CF0731">
        <w:rPr>
          <w:sz w:val="24"/>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eviouslyFormattedCitation":"[9]"},"properties":{"noteIndex":0},"schema":"https://github.com/citation-style-language/schema/raw/master/csl-citation.json"}</w:instrText>
      </w:r>
      <w:r w:rsidR="00D72823" w:rsidRPr="00CF0731">
        <w:rPr>
          <w:sz w:val="24"/>
          <w:szCs w:val="28"/>
          <w:lang w:val="id-ID" w:eastAsia="en-US"/>
        </w:rPr>
        <w:fldChar w:fldCharType="separate"/>
      </w:r>
      <w:r w:rsidR="00D72823" w:rsidRPr="00CF0731">
        <w:rPr>
          <w:noProof/>
          <w:sz w:val="24"/>
          <w:szCs w:val="28"/>
          <w:lang w:val="id-ID" w:eastAsia="en-US"/>
        </w:rPr>
        <w:t>[9]</w:t>
      </w:r>
      <w:r w:rsidR="00D72823" w:rsidRPr="00CF0731">
        <w:rPr>
          <w:sz w:val="24"/>
          <w:szCs w:val="28"/>
          <w:lang w:val="id-ID" w:eastAsia="en-US"/>
        </w:rPr>
        <w:fldChar w:fldCharType="end"/>
      </w:r>
      <w:r w:rsidR="00D72823" w:rsidRPr="00CF0731">
        <w:rPr>
          <w:sz w:val="24"/>
          <w:szCs w:val="28"/>
          <w:lang w:val="id-ID" w:eastAsia="en-US"/>
        </w:rPr>
        <w:t xml:space="preserve">. Tujuan </w:t>
      </w:r>
      <w:proofErr w:type="spellStart"/>
      <w:r w:rsidR="00D72823" w:rsidRPr="00CF0731">
        <w:rPr>
          <w:sz w:val="24"/>
          <w:szCs w:val="28"/>
          <w:lang w:val="id-ID" w:eastAsia="en-US"/>
        </w:rPr>
        <w:t>Paramak</w:t>
      </w:r>
      <w:proofErr w:type="spellEnd"/>
      <w:r w:rsidR="00D72823" w:rsidRPr="00CF0731">
        <w:rPr>
          <w:sz w:val="24"/>
          <w:szCs w:val="28"/>
          <w:lang w:val="id-ID" w:eastAsia="en-US"/>
        </w:rPr>
        <w:t xml:space="preserve"> adalah untuk </w:t>
      </w:r>
      <w:r w:rsidR="00D72823" w:rsidRPr="00CF0731">
        <w:rPr>
          <w:sz w:val="24"/>
          <w:szCs w:val="28"/>
          <w:lang w:val="id-ID" w:eastAsia="en-US"/>
        </w:rPr>
        <w:lastRenderedPageBreak/>
        <w:t xml:space="preserve">menyediakan geometri untuk studi parameter reaktor fusi nuklir. Geometri dari </w:t>
      </w:r>
      <w:proofErr w:type="spellStart"/>
      <w:r w:rsidR="00D72823" w:rsidRPr="00CF0731">
        <w:rPr>
          <w:sz w:val="24"/>
          <w:szCs w:val="28"/>
          <w:lang w:val="id-ID" w:eastAsia="en-US"/>
        </w:rPr>
        <w:t>Paramak</w:t>
      </w:r>
      <w:proofErr w:type="spellEnd"/>
      <w:r w:rsidR="00D72823" w:rsidRPr="00CF0731">
        <w:rPr>
          <w:sz w:val="24"/>
          <w:szCs w:val="28"/>
          <w:lang w:val="id-ID" w:eastAsia="en-US"/>
        </w:rPr>
        <w:t xml:space="preserve"> dapat digunakan untuk pembelajaran dan rekayasa neutronik karena dokumen CAD dapat secara </w:t>
      </w:r>
      <w:r w:rsidR="0063452B" w:rsidRPr="00CF0731">
        <w:rPr>
          <w:sz w:val="24"/>
          <w:szCs w:val="28"/>
          <w:lang w:val="id-ID" w:eastAsia="en-US"/>
        </w:rPr>
        <w:t>otomatis</w:t>
      </w:r>
      <w:r w:rsidR="00D72823" w:rsidRPr="00CF0731">
        <w:rPr>
          <w:sz w:val="24"/>
          <w:szCs w:val="28"/>
          <w:lang w:val="id-ID" w:eastAsia="en-US"/>
        </w:rPr>
        <w:t xml:space="preserve"> dikonversi menjadi </w:t>
      </w:r>
      <w:r w:rsidR="0063452B" w:rsidRPr="00CF0731">
        <w:rPr>
          <w:sz w:val="24"/>
          <w:szCs w:val="28"/>
          <w:lang w:val="id-ID" w:eastAsia="en-US"/>
        </w:rPr>
        <w:t>model neutronik DAGMC.</w:t>
      </w:r>
    </w:p>
    <w:p w14:paraId="5DC6C2DF" w14:textId="0CF4E9F5" w:rsidR="0063452B" w:rsidRDefault="0063452B" w:rsidP="00BA09DD">
      <w:pPr>
        <w:rPr>
          <w:sz w:val="24"/>
          <w:szCs w:val="28"/>
          <w:lang w:val="id-ID" w:eastAsia="en-US"/>
        </w:rPr>
      </w:pPr>
      <w:r w:rsidRPr="00CF0731">
        <w:rPr>
          <w:sz w:val="24"/>
          <w:szCs w:val="28"/>
          <w:lang w:val="id-ID" w:eastAsia="en-US"/>
        </w:rPr>
        <w:tab/>
        <w:t xml:space="preserve">Secara umum </w:t>
      </w:r>
      <w:proofErr w:type="spellStart"/>
      <w:r w:rsidRPr="00CF0731">
        <w:rPr>
          <w:sz w:val="24"/>
          <w:szCs w:val="28"/>
          <w:lang w:val="id-ID" w:eastAsia="en-US"/>
        </w:rPr>
        <w:t>Paramak</w:t>
      </w:r>
      <w:proofErr w:type="spellEnd"/>
      <w:r w:rsidRPr="00CF0731">
        <w:rPr>
          <w:sz w:val="24"/>
          <w:szCs w:val="28"/>
          <w:lang w:val="id-ID" w:eastAsia="en-US"/>
        </w:rPr>
        <w:t xml:space="preserve"> bekerja dengan cara membaca argumen masukan dan membentuk objek 3D. </w:t>
      </w:r>
      <w:proofErr w:type="spellStart"/>
      <w:r w:rsidRPr="00CF0731">
        <w:rPr>
          <w:sz w:val="24"/>
          <w:szCs w:val="28"/>
          <w:lang w:val="id-ID" w:eastAsia="en-US"/>
        </w:rPr>
        <w:t>Paramak</w:t>
      </w:r>
      <w:proofErr w:type="spellEnd"/>
      <w:r w:rsidRPr="00CF0731">
        <w:rPr>
          <w:sz w:val="24"/>
          <w:szCs w:val="28"/>
          <w:lang w:val="id-ID" w:eastAsia="en-US"/>
        </w:rPr>
        <w:t xml:space="preserve"> terdiri dari tiga kelas utama: </w:t>
      </w:r>
      <w:proofErr w:type="spellStart"/>
      <w:r w:rsidRPr="00CF0731">
        <w:rPr>
          <w:i/>
          <w:iCs/>
          <w:sz w:val="24"/>
          <w:szCs w:val="28"/>
          <w:lang w:val="id-ID" w:eastAsia="en-US"/>
        </w:rPr>
        <w:t>Shapes</w:t>
      </w:r>
      <w:proofErr w:type="spellEnd"/>
      <w:r w:rsidRPr="00CF0731">
        <w:rPr>
          <w:i/>
          <w:iCs/>
          <w:sz w:val="24"/>
          <w:szCs w:val="28"/>
          <w:lang w:val="id-ID" w:eastAsia="en-US"/>
        </w:rPr>
        <w:t xml:space="preserve">, </w:t>
      </w:r>
      <w:proofErr w:type="spellStart"/>
      <w:r w:rsidRPr="00CF0731">
        <w:rPr>
          <w:i/>
          <w:iCs/>
          <w:sz w:val="24"/>
          <w:szCs w:val="28"/>
          <w:lang w:val="id-ID" w:eastAsia="en-US"/>
        </w:rPr>
        <w:t>Components</w:t>
      </w:r>
      <w:proofErr w:type="spellEnd"/>
      <w:r w:rsidRPr="00CF0731">
        <w:rPr>
          <w:i/>
          <w:iCs/>
          <w:sz w:val="24"/>
          <w:szCs w:val="28"/>
          <w:lang w:val="id-ID" w:eastAsia="en-US"/>
        </w:rPr>
        <w:t xml:space="preserve">, </w:t>
      </w:r>
      <w:r w:rsidRPr="00CF0731">
        <w:rPr>
          <w:sz w:val="24"/>
          <w:szCs w:val="28"/>
          <w:lang w:val="id-ID" w:eastAsia="en-US"/>
        </w:rPr>
        <w:t xml:space="preserve">dan </w:t>
      </w:r>
      <w:proofErr w:type="spellStart"/>
      <w:r w:rsidRPr="00CF0731">
        <w:rPr>
          <w:i/>
          <w:iCs/>
          <w:sz w:val="24"/>
          <w:szCs w:val="28"/>
          <w:lang w:val="id-ID" w:eastAsia="en-US"/>
        </w:rPr>
        <w:t>Reactors</w:t>
      </w:r>
      <w:proofErr w:type="spellEnd"/>
      <w:r w:rsidRPr="00CF0731">
        <w:rPr>
          <w:sz w:val="24"/>
          <w:szCs w:val="28"/>
          <w:lang w:val="id-ID" w:eastAsia="en-US"/>
        </w:rPr>
        <w:t xml:space="preserve">. Kelas </w:t>
      </w:r>
      <w:proofErr w:type="spellStart"/>
      <w:r w:rsidRPr="00CF0731">
        <w:rPr>
          <w:i/>
          <w:iCs/>
          <w:sz w:val="24"/>
          <w:szCs w:val="28"/>
          <w:lang w:val="id-ID" w:eastAsia="en-US"/>
        </w:rPr>
        <w:t>Shapes</w:t>
      </w:r>
      <w:proofErr w:type="spellEnd"/>
      <w:r w:rsidRPr="00CF0731">
        <w:rPr>
          <w:sz w:val="24"/>
          <w:szCs w:val="28"/>
          <w:lang w:val="id-ID" w:eastAsia="en-US"/>
        </w:rPr>
        <w:t xml:space="preserve"> merupakan kelas dengan paling sederhana yang tersedia dalam </w:t>
      </w:r>
      <w:proofErr w:type="spellStart"/>
      <w:r w:rsidRPr="00CF0731">
        <w:rPr>
          <w:sz w:val="24"/>
          <w:szCs w:val="28"/>
          <w:lang w:val="id-ID" w:eastAsia="en-US"/>
        </w:rPr>
        <w:t>Parmak</w:t>
      </w:r>
      <w:proofErr w:type="spellEnd"/>
      <w:r w:rsidRPr="00CF0731">
        <w:rPr>
          <w:sz w:val="24"/>
          <w:szCs w:val="28"/>
          <w:lang w:val="id-ID" w:eastAsia="en-US"/>
        </w:rPr>
        <w:t xml:space="preserve">. Untuk membuat </w:t>
      </w:r>
      <w:proofErr w:type="spellStart"/>
      <w:r w:rsidRPr="00CF0731">
        <w:rPr>
          <w:i/>
          <w:iCs/>
          <w:sz w:val="24"/>
          <w:szCs w:val="28"/>
          <w:lang w:val="id-ID" w:eastAsia="en-US"/>
        </w:rPr>
        <w:t>Shapes</w:t>
      </w:r>
      <w:proofErr w:type="spellEnd"/>
      <w:r w:rsidRPr="00CF0731">
        <w:rPr>
          <w:sz w:val="24"/>
          <w:szCs w:val="28"/>
          <w:lang w:val="id-ID" w:eastAsia="en-US"/>
        </w:rPr>
        <w:t xml:space="preserve"> dibutuhkan koordinat titik</w:t>
      </w:r>
      <w:r w:rsidR="00CF0731" w:rsidRPr="00CF0731">
        <w:rPr>
          <w:sz w:val="24"/>
          <w:szCs w:val="28"/>
          <w:lang w:val="id-ID" w:eastAsia="en-US"/>
        </w:rPr>
        <w:t xml:space="preserve"> – titik</w:t>
      </w:r>
      <w:r w:rsidRPr="00CF0731">
        <w:rPr>
          <w:sz w:val="24"/>
          <w:szCs w:val="28"/>
          <w:lang w:val="id-ID" w:eastAsia="en-US"/>
        </w:rPr>
        <w:t xml:space="preserve"> </w:t>
      </w:r>
      <w:r w:rsidR="00CF0731" w:rsidRPr="00CF0731">
        <w:rPr>
          <w:sz w:val="24"/>
          <w:szCs w:val="28"/>
          <w:lang w:val="id-ID" w:eastAsia="en-US"/>
        </w:rPr>
        <w:t xml:space="preserve">2D </w:t>
      </w:r>
      <w:r w:rsidRPr="00CF0731">
        <w:rPr>
          <w:sz w:val="24"/>
          <w:szCs w:val="28"/>
          <w:lang w:val="id-ID" w:eastAsia="en-US"/>
        </w:rPr>
        <w:t>yang akan dihubungkan menggunakan garis lurus</w:t>
      </w:r>
      <w:r w:rsidR="00CF0731" w:rsidRPr="00CF0731">
        <w:rPr>
          <w:sz w:val="24"/>
          <w:szCs w:val="28"/>
          <w:lang w:val="id-ID" w:eastAsia="en-US"/>
        </w:rPr>
        <w:t xml:space="preserve">, kurva </w:t>
      </w:r>
      <w:proofErr w:type="spellStart"/>
      <w:r w:rsidR="00CF0731" w:rsidRPr="00CF0731">
        <w:rPr>
          <w:i/>
          <w:iCs/>
          <w:sz w:val="24"/>
          <w:szCs w:val="28"/>
          <w:lang w:val="id-ID" w:eastAsia="en-US"/>
        </w:rPr>
        <w:t>spline</w:t>
      </w:r>
      <w:proofErr w:type="spellEnd"/>
      <w:r w:rsidR="00CF0731" w:rsidRPr="00CF0731">
        <w:rPr>
          <w:sz w:val="24"/>
          <w:szCs w:val="28"/>
          <w:lang w:val="id-ID" w:eastAsia="en-US"/>
        </w:rPr>
        <w:t xml:space="preserve">, dan/atau lingkaran. </w:t>
      </w:r>
      <w:proofErr w:type="spellStart"/>
      <w:r w:rsidR="00CF0731" w:rsidRPr="00CF0731">
        <w:rPr>
          <w:i/>
          <w:iCs/>
          <w:sz w:val="24"/>
          <w:szCs w:val="28"/>
          <w:lang w:val="id-ID" w:eastAsia="en-US"/>
        </w:rPr>
        <w:t>Shapes</w:t>
      </w:r>
      <w:proofErr w:type="spellEnd"/>
      <w:r w:rsidR="00CF0731" w:rsidRPr="00CF0731">
        <w:rPr>
          <w:i/>
          <w:iCs/>
          <w:sz w:val="24"/>
          <w:szCs w:val="28"/>
          <w:lang w:val="id-ID" w:eastAsia="en-US"/>
        </w:rPr>
        <w:t xml:space="preserve"> </w:t>
      </w:r>
      <w:r w:rsidR="00CF0731" w:rsidRPr="00CF0731">
        <w:rPr>
          <w:sz w:val="24"/>
          <w:szCs w:val="28"/>
          <w:lang w:val="id-ID" w:eastAsia="en-US"/>
        </w:rPr>
        <w:t xml:space="preserve">dapat diubah menjadi volum 3D dengan memanfaatkan operasi tolak, sapu, dan rotasi. </w:t>
      </w:r>
      <w:proofErr w:type="spellStart"/>
      <w:r w:rsidR="00CF0731" w:rsidRPr="00CF0731">
        <w:rPr>
          <w:i/>
          <w:iCs/>
          <w:sz w:val="24"/>
          <w:szCs w:val="28"/>
          <w:lang w:val="id-ID" w:eastAsia="en-US"/>
        </w:rPr>
        <w:t>Shapes</w:t>
      </w:r>
      <w:proofErr w:type="spellEnd"/>
      <w:r w:rsidR="00CF0731" w:rsidRPr="00CF0731">
        <w:rPr>
          <w:i/>
          <w:iCs/>
          <w:sz w:val="24"/>
          <w:szCs w:val="28"/>
          <w:lang w:val="id-ID" w:eastAsia="en-US"/>
        </w:rPr>
        <w:t xml:space="preserve"> </w:t>
      </w:r>
      <w:r w:rsidR="00CF0731" w:rsidRPr="00CF0731">
        <w:rPr>
          <w:sz w:val="24"/>
          <w:szCs w:val="28"/>
          <w:lang w:val="id-ID" w:eastAsia="en-US"/>
        </w:rPr>
        <w:t xml:space="preserve">juga dapat mengoperasikan operasi </w:t>
      </w:r>
      <w:proofErr w:type="spellStart"/>
      <w:r w:rsidR="00CF0731" w:rsidRPr="00CF0731">
        <w:rPr>
          <w:sz w:val="24"/>
          <w:szCs w:val="28"/>
          <w:lang w:val="id-ID" w:eastAsia="en-US"/>
        </w:rPr>
        <w:t>boolean</w:t>
      </w:r>
      <w:proofErr w:type="spellEnd"/>
      <w:r w:rsidR="00CF0731" w:rsidRPr="00CF0731">
        <w:rPr>
          <w:sz w:val="24"/>
          <w:szCs w:val="28"/>
          <w:lang w:val="id-ID" w:eastAsia="en-US"/>
        </w:rPr>
        <w:t xml:space="preserve"> seperti gabungan dan potongan</w:t>
      </w:r>
      <w:r w:rsidR="00CF0731">
        <w:rPr>
          <w:sz w:val="24"/>
          <w:szCs w:val="28"/>
          <w:lang w:val="id-ID" w:eastAsia="en-US"/>
        </w:rPr>
        <w:t xml:space="preserve"> </w:t>
      </w:r>
      <w:r w:rsidR="00CF0731">
        <w:rPr>
          <w:sz w:val="24"/>
          <w:szCs w:val="28"/>
          <w:lang w:val="id-ID" w:eastAsia="en-US"/>
        </w:rPr>
        <w:fldChar w:fldCharType="begin" w:fldLock="1"/>
      </w:r>
      <w:r w:rsidR="00CF0731">
        <w:rPr>
          <w:sz w:val="24"/>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operties":{"noteIndex":0},"schema":"https://github.com/citation-style-language/schema/raw/master/csl-citation.json"}</w:instrText>
      </w:r>
      <w:r w:rsidR="00CF0731">
        <w:rPr>
          <w:sz w:val="24"/>
          <w:szCs w:val="28"/>
          <w:lang w:val="id-ID" w:eastAsia="en-US"/>
        </w:rPr>
        <w:fldChar w:fldCharType="separate"/>
      </w:r>
      <w:r w:rsidR="00CF0731" w:rsidRPr="00CF0731">
        <w:rPr>
          <w:noProof/>
          <w:sz w:val="24"/>
          <w:szCs w:val="28"/>
          <w:lang w:val="id-ID" w:eastAsia="en-US"/>
        </w:rPr>
        <w:t>[9]</w:t>
      </w:r>
      <w:r w:rsidR="00CF0731">
        <w:rPr>
          <w:sz w:val="24"/>
          <w:szCs w:val="28"/>
          <w:lang w:val="id-ID" w:eastAsia="en-US"/>
        </w:rPr>
        <w:fldChar w:fldCharType="end"/>
      </w:r>
      <w:r w:rsidR="00CF0731" w:rsidRPr="00CF0731">
        <w:rPr>
          <w:sz w:val="24"/>
          <w:szCs w:val="28"/>
          <w:lang w:val="id-ID" w:eastAsia="en-US"/>
        </w:rPr>
        <w:t>.</w:t>
      </w:r>
    </w:p>
    <w:p w14:paraId="2379127E" w14:textId="28617A6A" w:rsidR="00CF0731" w:rsidRPr="00CF0731" w:rsidRDefault="00CF0731" w:rsidP="00BA09DD">
      <w:pPr>
        <w:rPr>
          <w:sz w:val="24"/>
          <w:szCs w:val="28"/>
          <w:lang w:val="id-ID" w:eastAsia="en-US"/>
        </w:rPr>
      </w:pPr>
      <w:r>
        <w:rPr>
          <w:sz w:val="24"/>
          <w:szCs w:val="28"/>
          <w:lang w:val="id-ID" w:eastAsia="en-US"/>
        </w:rPr>
        <w:tab/>
      </w:r>
    </w:p>
    <w:p w14:paraId="7745FFC8" w14:textId="21A74955" w:rsidR="00A743FE" w:rsidRPr="007E7411" w:rsidRDefault="00A743FE" w:rsidP="00A743FE">
      <w:pPr>
        <w:pStyle w:val="Heading3"/>
        <w:rPr>
          <w:sz w:val="24"/>
        </w:rPr>
      </w:pPr>
      <w:r w:rsidRPr="007E7411">
        <w:rPr>
          <w:sz w:val="24"/>
        </w:rPr>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8"/>
    </w:p>
    <w:p w14:paraId="5EF76666" w14:textId="5FD6C5C6" w:rsidR="00F15F85" w:rsidRPr="007E7411" w:rsidRDefault="00F15F85" w:rsidP="007E7411">
      <w:pPr>
        <w:pStyle w:val="Heading2"/>
      </w:pPr>
      <w:r w:rsidRPr="007E7411">
        <w:t>III.</w:t>
      </w:r>
      <w:r w:rsidR="00A743FE" w:rsidRPr="007E7411">
        <w:t>8</w:t>
      </w:r>
      <w:r w:rsidRPr="007E7411">
        <w:t xml:space="preserve"> </w:t>
      </w:r>
      <w:r w:rsidR="00290561">
        <w:rPr>
          <w:lang w:val="en-US"/>
        </w:rPr>
        <w:t>Program</w:t>
      </w:r>
      <w:r w:rsidR="002948AC" w:rsidRPr="007E7411">
        <w:t xml:space="preserve"> </w:t>
      </w:r>
      <w:proofErr w:type="spellStart"/>
      <w:r w:rsidRPr="007E7411">
        <w:t>XGBoost</w:t>
      </w:r>
      <w:proofErr w:type="spellEnd"/>
    </w:p>
    <w:p w14:paraId="61A163AD" w14:textId="63BD96D9" w:rsidR="009B2C5E" w:rsidRDefault="003D44A3" w:rsidP="00F15F85">
      <w:pPr>
        <w:rPr>
          <w:sz w:val="24"/>
          <w:lang w:val="id-ID" w:eastAsia="id-ID"/>
        </w:rPr>
      </w:pPr>
      <w:hyperlink r:id="rId10" w:history="1">
        <w:r w:rsidR="005B477A" w:rsidRPr="00D07824">
          <w:rPr>
            <w:rStyle w:val="Hyperlink"/>
            <w:sz w:val="24"/>
            <w:lang w:val="id-ID" w:eastAsia="id-ID"/>
          </w:rPr>
          <w:t>https://machinelearningmastery.com/xgboost-for-regression/</w:t>
        </w:r>
      </w:hyperlink>
    </w:p>
    <w:p w14:paraId="74182992" w14:textId="7E016422" w:rsidR="00CF0731" w:rsidRPr="00CF0731" w:rsidRDefault="005B477A" w:rsidP="00CF0731">
      <w:pPr>
        <w:widowControl w:val="0"/>
        <w:autoSpaceDE w:val="0"/>
        <w:autoSpaceDN w:val="0"/>
        <w:adjustRightInd w:val="0"/>
        <w:ind w:left="640" w:hanging="640"/>
        <w:rPr>
          <w:noProof/>
          <w:sz w:val="24"/>
        </w:rPr>
      </w:pPr>
      <w:r>
        <w:rPr>
          <w:sz w:val="24"/>
        </w:rPr>
        <w:fldChar w:fldCharType="begin" w:fldLock="1"/>
      </w:r>
      <w:r>
        <w:rPr>
          <w:sz w:val="24"/>
        </w:rPr>
        <w:instrText xml:space="preserve">ADDIN Mendeley Bibliography CSL_BIBLIOGRAPHY </w:instrText>
      </w:r>
      <w:r>
        <w:rPr>
          <w:sz w:val="24"/>
        </w:rPr>
        <w:fldChar w:fldCharType="separate"/>
      </w:r>
      <w:r w:rsidR="00CF0731" w:rsidRPr="00CF0731">
        <w:rPr>
          <w:noProof/>
          <w:sz w:val="24"/>
        </w:rPr>
        <w:t>[1]</w:t>
      </w:r>
      <w:r w:rsidR="00CF0731" w:rsidRPr="00CF0731">
        <w:rPr>
          <w:noProof/>
          <w:sz w:val="24"/>
        </w:rPr>
        <w:tab/>
        <w:t xml:space="preserve">N. Tsoulfanidis dan S. Landsberger, </w:t>
      </w:r>
      <w:r w:rsidR="00CF0731" w:rsidRPr="00CF0731">
        <w:rPr>
          <w:i/>
          <w:iCs/>
          <w:noProof/>
          <w:sz w:val="24"/>
        </w:rPr>
        <w:t>Measurement detection of radiation</w:t>
      </w:r>
      <w:r w:rsidR="00CF0731" w:rsidRPr="00CF0731">
        <w:rPr>
          <w:noProof/>
          <w:sz w:val="24"/>
        </w:rPr>
        <w:t>, 4th ed. Boca Raton: CRC Press, 2015.</w:t>
      </w:r>
    </w:p>
    <w:p w14:paraId="5DFFC6EA"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[2]</w:t>
      </w:r>
      <w:r w:rsidRPr="00CF0731">
        <w:rPr>
          <w:noProof/>
          <w:sz w:val="24"/>
        </w:rPr>
        <w:tab/>
        <w:t xml:space="preserve">T. Tanabe, </w:t>
      </w:r>
      <w:r w:rsidRPr="00CF0731">
        <w:rPr>
          <w:i/>
          <w:iCs/>
          <w:noProof/>
          <w:sz w:val="24"/>
        </w:rPr>
        <w:t>Tritium: Fuel of fusion reactors</w:t>
      </w:r>
      <w:r w:rsidRPr="00CF0731">
        <w:rPr>
          <w:noProof/>
          <w:sz w:val="24"/>
        </w:rPr>
        <w:t>. 2016.</w:t>
      </w:r>
    </w:p>
    <w:p w14:paraId="387EE908"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[3]</w:t>
      </w:r>
      <w:r w:rsidRPr="00CF0731">
        <w:rPr>
          <w:noProof/>
          <w:sz w:val="24"/>
        </w:rPr>
        <w:tab/>
        <w:t xml:space="preserve">D. Weis, “Lead Isotopes,” in </w:t>
      </w:r>
      <w:r w:rsidRPr="00CF0731">
        <w:rPr>
          <w:i/>
          <w:iCs/>
          <w:noProof/>
          <w:sz w:val="24"/>
        </w:rPr>
        <w:t>Encyclopedia of Geochemistry: A Comprehensive Reference Source on the Chemistry of the Earth</w:t>
      </w:r>
      <w:r w:rsidRPr="00CF0731">
        <w:rPr>
          <w:noProof/>
          <w:sz w:val="24"/>
        </w:rPr>
        <w:t>, W. M. White, Ed. Cham: Springer International Publishing, 2017, hal. 1–5.</w:t>
      </w:r>
    </w:p>
    <w:p w14:paraId="77BEB291"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[4]</w:t>
      </w:r>
      <w:r w:rsidRPr="00CF0731">
        <w:rPr>
          <w:noProof/>
          <w:sz w:val="24"/>
        </w:rPr>
        <w:tab/>
        <w:t xml:space="preserve">Japan Atomic Energy Agency, “JENDL-4.0,” </w:t>
      </w:r>
      <w:r w:rsidRPr="00CF0731">
        <w:rPr>
          <w:i/>
          <w:iCs/>
          <w:noProof/>
          <w:sz w:val="24"/>
        </w:rPr>
        <w:t>Nuclear Data Center</w:t>
      </w:r>
      <w:r w:rsidRPr="00CF0731">
        <w:rPr>
          <w:noProof/>
          <w:sz w:val="24"/>
        </w:rPr>
        <w:t>, 2019. https://wwwndc.jaea.go.jp/jendl/j40/j40.html.</w:t>
      </w:r>
    </w:p>
    <w:p w14:paraId="69D55CA2"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[5]</w:t>
      </w:r>
      <w:r w:rsidRPr="00CF0731">
        <w:rPr>
          <w:noProof/>
          <w:sz w:val="24"/>
        </w:rPr>
        <w:tab/>
        <w:t xml:space="preserve">M. Kikuchi, K. Lackner, dan M. Quang, “Fusion Physics,” </w:t>
      </w:r>
      <w:r w:rsidRPr="00CF0731">
        <w:rPr>
          <w:i/>
          <w:iCs/>
          <w:noProof/>
          <w:sz w:val="24"/>
        </w:rPr>
        <w:t>IAEA</w:t>
      </w:r>
      <w:r w:rsidRPr="00CF0731">
        <w:rPr>
          <w:noProof/>
          <w:sz w:val="24"/>
        </w:rPr>
        <w:t>, 2012.</w:t>
      </w:r>
    </w:p>
    <w:p w14:paraId="394FABB6"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[6]</w:t>
      </w:r>
      <w:r w:rsidRPr="00CF0731">
        <w:rPr>
          <w:noProof/>
          <w:sz w:val="24"/>
        </w:rPr>
        <w:tab/>
        <w:t xml:space="preserve">E. M. A. Hussein, </w:t>
      </w:r>
      <w:r w:rsidRPr="00CF0731">
        <w:rPr>
          <w:i/>
          <w:iCs/>
          <w:noProof/>
          <w:sz w:val="24"/>
        </w:rPr>
        <w:t>Radiation Mechanics : Principles and Practice</w:t>
      </w:r>
      <w:r w:rsidRPr="00CF0731">
        <w:rPr>
          <w:noProof/>
          <w:sz w:val="24"/>
        </w:rPr>
        <w:t>, 1st ed. Amsterdam: Elsevier Ltd, 2007.</w:t>
      </w:r>
    </w:p>
    <w:p w14:paraId="407B3E6F"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[7]</w:t>
      </w:r>
      <w:r w:rsidRPr="00CF0731">
        <w:rPr>
          <w:noProof/>
          <w:sz w:val="24"/>
        </w:rPr>
        <w:tab/>
        <w:t xml:space="preserve">P. K. Romano, N. E. Horelik, B. R. Herman, A. G. Nelson, B. Forget, dan K. Smith, “OpenMC: A state-of-the-art Monte Carlo code for research and development,” </w:t>
      </w:r>
      <w:r w:rsidRPr="00CF0731">
        <w:rPr>
          <w:i/>
          <w:iCs/>
          <w:noProof/>
          <w:sz w:val="24"/>
        </w:rPr>
        <w:t>Ann. Nucl. Energy</w:t>
      </w:r>
      <w:r w:rsidRPr="00CF0731">
        <w:rPr>
          <w:noProof/>
          <w:sz w:val="24"/>
        </w:rPr>
        <w:t>, vol. 82, hal. 90–97, 2015, doi: 10.1016/j.anucene.2014.07.048.</w:t>
      </w:r>
    </w:p>
    <w:p w14:paraId="5316EF95"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[8]</w:t>
      </w:r>
      <w:r w:rsidRPr="00CF0731">
        <w:rPr>
          <w:noProof/>
          <w:sz w:val="24"/>
        </w:rPr>
        <w:tab/>
        <w:t xml:space="preserve">Massachusetts Institute of Technology and OpenMC contributors, “The OpenMC Monte Carlo Code,” </w:t>
      </w:r>
      <w:r w:rsidRPr="00CF0731">
        <w:rPr>
          <w:i/>
          <w:iCs/>
          <w:noProof/>
          <w:sz w:val="24"/>
        </w:rPr>
        <w:t>The OpenMC Monte Carlo Code</w:t>
      </w:r>
      <w:r w:rsidRPr="00CF0731">
        <w:rPr>
          <w:noProof/>
          <w:sz w:val="24"/>
        </w:rPr>
        <w:t>, 2021. https://docs.openmc.org/en/stable/index.html (diakses Sep 03, 2021).</w:t>
      </w:r>
    </w:p>
    <w:p w14:paraId="31F1F701" w14:textId="77777777" w:rsidR="00CF0731" w:rsidRPr="00CF0731" w:rsidRDefault="00CF0731" w:rsidP="00CF0731">
      <w:pPr>
        <w:widowControl w:val="0"/>
        <w:autoSpaceDE w:val="0"/>
        <w:autoSpaceDN w:val="0"/>
        <w:adjustRightInd w:val="0"/>
        <w:ind w:left="640" w:hanging="640"/>
        <w:rPr>
          <w:noProof/>
          <w:sz w:val="24"/>
        </w:rPr>
      </w:pPr>
      <w:r w:rsidRPr="00CF0731">
        <w:rPr>
          <w:noProof/>
          <w:sz w:val="24"/>
        </w:rPr>
        <w:t>[9]</w:t>
      </w:r>
      <w:r w:rsidRPr="00CF0731">
        <w:rPr>
          <w:noProof/>
          <w:sz w:val="24"/>
        </w:rPr>
        <w:tab/>
        <w:t xml:space="preserve">J. Shimwell </w:t>
      </w:r>
      <w:r w:rsidRPr="00CF0731">
        <w:rPr>
          <w:i/>
          <w:iCs/>
          <w:noProof/>
          <w:sz w:val="24"/>
        </w:rPr>
        <w:t>et al.</w:t>
      </w:r>
      <w:r w:rsidRPr="00CF0731">
        <w:rPr>
          <w:noProof/>
          <w:sz w:val="24"/>
        </w:rPr>
        <w:t xml:space="preserve">, “The Paramak: Automated parametric geometry construction for fusion reactor designs.,” </w:t>
      </w:r>
      <w:r w:rsidRPr="00CF0731">
        <w:rPr>
          <w:i/>
          <w:iCs/>
          <w:noProof/>
          <w:sz w:val="24"/>
        </w:rPr>
        <w:t>F1000Research</w:t>
      </w:r>
      <w:r w:rsidRPr="00CF0731">
        <w:rPr>
          <w:noProof/>
          <w:sz w:val="24"/>
        </w:rPr>
        <w:t>, vol. 10, 2021, doi: 10.12688/f1000research.28224.1.</w:t>
      </w:r>
    </w:p>
    <w:p w14:paraId="6AC7A3DE" w14:textId="3E62B070" w:rsidR="005B477A" w:rsidRPr="007E7411" w:rsidRDefault="005B477A" w:rsidP="00F15F85">
      <w:pPr>
        <w:rPr>
          <w:sz w:val="24"/>
        </w:rPr>
      </w:pPr>
      <w:r>
        <w:rPr>
          <w:sz w:val="24"/>
        </w:rPr>
        <w:lastRenderedPageBreak/>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2217"/>
    <w:rsid w:val="00053629"/>
    <w:rsid w:val="000542B7"/>
    <w:rsid w:val="00070D11"/>
    <w:rsid w:val="00076166"/>
    <w:rsid w:val="000821C8"/>
    <w:rsid w:val="00086182"/>
    <w:rsid w:val="000952F9"/>
    <w:rsid w:val="000A2EE7"/>
    <w:rsid w:val="00120BBA"/>
    <w:rsid w:val="001221D8"/>
    <w:rsid w:val="00131029"/>
    <w:rsid w:val="001646CB"/>
    <w:rsid w:val="00185C18"/>
    <w:rsid w:val="001A06D0"/>
    <w:rsid w:val="001D4C50"/>
    <w:rsid w:val="001E19CC"/>
    <w:rsid w:val="001E7B32"/>
    <w:rsid w:val="0024302C"/>
    <w:rsid w:val="00261917"/>
    <w:rsid w:val="00290561"/>
    <w:rsid w:val="002948AC"/>
    <w:rsid w:val="00295F6A"/>
    <w:rsid w:val="002A3CC2"/>
    <w:rsid w:val="002B604F"/>
    <w:rsid w:val="002D5EE4"/>
    <w:rsid w:val="00300CF6"/>
    <w:rsid w:val="003040CF"/>
    <w:rsid w:val="003065F3"/>
    <w:rsid w:val="003112A0"/>
    <w:rsid w:val="00360C81"/>
    <w:rsid w:val="00363C17"/>
    <w:rsid w:val="00375107"/>
    <w:rsid w:val="00383EA8"/>
    <w:rsid w:val="003C426E"/>
    <w:rsid w:val="003C463D"/>
    <w:rsid w:val="003D44A3"/>
    <w:rsid w:val="003D4753"/>
    <w:rsid w:val="003E7ECD"/>
    <w:rsid w:val="003F5EC2"/>
    <w:rsid w:val="00413D81"/>
    <w:rsid w:val="004356A6"/>
    <w:rsid w:val="00456A4C"/>
    <w:rsid w:val="0046265E"/>
    <w:rsid w:val="0048192F"/>
    <w:rsid w:val="004E60B3"/>
    <w:rsid w:val="00530EAF"/>
    <w:rsid w:val="005614D7"/>
    <w:rsid w:val="005A30E4"/>
    <w:rsid w:val="005B477A"/>
    <w:rsid w:val="005C730C"/>
    <w:rsid w:val="005F3155"/>
    <w:rsid w:val="006333B8"/>
    <w:rsid w:val="0063452B"/>
    <w:rsid w:val="00663000"/>
    <w:rsid w:val="006870E3"/>
    <w:rsid w:val="006B5DD2"/>
    <w:rsid w:val="0072251C"/>
    <w:rsid w:val="0076652A"/>
    <w:rsid w:val="0077319B"/>
    <w:rsid w:val="00773AFA"/>
    <w:rsid w:val="007965D2"/>
    <w:rsid w:val="007C1312"/>
    <w:rsid w:val="007C4B46"/>
    <w:rsid w:val="007E7411"/>
    <w:rsid w:val="007F156D"/>
    <w:rsid w:val="007F3E18"/>
    <w:rsid w:val="008015A2"/>
    <w:rsid w:val="00843DE2"/>
    <w:rsid w:val="00881FB8"/>
    <w:rsid w:val="008B1B19"/>
    <w:rsid w:val="008C6BEF"/>
    <w:rsid w:val="008C71C9"/>
    <w:rsid w:val="009124F5"/>
    <w:rsid w:val="009250B7"/>
    <w:rsid w:val="00941246"/>
    <w:rsid w:val="00963763"/>
    <w:rsid w:val="00986258"/>
    <w:rsid w:val="009A0610"/>
    <w:rsid w:val="009A46FF"/>
    <w:rsid w:val="009B05FA"/>
    <w:rsid w:val="009B2C5E"/>
    <w:rsid w:val="00A42212"/>
    <w:rsid w:val="00A42B3A"/>
    <w:rsid w:val="00A743FE"/>
    <w:rsid w:val="00AA08CF"/>
    <w:rsid w:val="00AB0B01"/>
    <w:rsid w:val="00AD1A07"/>
    <w:rsid w:val="00B031F8"/>
    <w:rsid w:val="00B30BD4"/>
    <w:rsid w:val="00B76B6F"/>
    <w:rsid w:val="00BA09DD"/>
    <w:rsid w:val="00BC00CB"/>
    <w:rsid w:val="00BD4242"/>
    <w:rsid w:val="00BE0216"/>
    <w:rsid w:val="00C51D8E"/>
    <w:rsid w:val="00C7094C"/>
    <w:rsid w:val="00C90CB9"/>
    <w:rsid w:val="00CA34D8"/>
    <w:rsid w:val="00CB33E4"/>
    <w:rsid w:val="00CC2515"/>
    <w:rsid w:val="00CE7E49"/>
    <w:rsid w:val="00CF0731"/>
    <w:rsid w:val="00D42BB2"/>
    <w:rsid w:val="00D72823"/>
    <w:rsid w:val="00D73EE8"/>
    <w:rsid w:val="00DA63DC"/>
    <w:rsid w:val="00DD62B2"/>
    <w:rsid w:val="00DD75BB"/>
    <w:rsid w:val="00E75BF9"/>
    <w:rsid w:val="00E77DF5"/>
    <w:rsid w:val="00E84E5E"/>
    <w:rsid w:val="00E863D6"/>
    <w:rsid w:val="00EA0339"/>
    <w:rsid w:val="00EA6D6A"/>
    <w:rsid w:val="00EF1194"/>
    <w:rsid w:val="00F117F8"/>
    <w:rsid w:val="00F15F85"/>
    <w:rsid w:val="00F17BD2"/>
    <w:rsid w:val="00F9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xgboost-for-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12</Pages>
  <Words>8258</Words>
  <Characters>47074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29</cp:revision>
  <dcterms:created xsi:type="dcterms:W3CDTF">2021-07-22T06:46:00Z</dcterms:created>
  <dcterms:modified xsi:type="dcterms:W3CDTF">2021-09-03T08:54:00Z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