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6CFF" w14:textId="77777777" w:rsidR="00D8735C" w:rsidRDefault="00D8735C" w:rsidP="00D8735C">
      <w:pPr>
        <w:suppressAutoHyphens w:val="0"/>
        <w:autoSpaceDE w:val="0"/>
        <w:autoSpaceDN w:val="0"/>
        <w:adjustRightInd w:val="0"/>
        <w:spacing w:before="0"/>
        <w:jc w:val="left"/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</w:pPr>
      <w:bookmarkStart w:id="0" w:name="_Toc76468563"/>
      <w:r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  <w:t>BAB V. Hasil dan Pembahasan</w:t>
      </w:r>
    </w:p>
    <w:p w14:paraId="1D345625" w14:textId="77777777" w:rsidR="00D8735C" w:rsidRDefault="00D8735C" w:rsidP="00D8735C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Berisi tentang:</w:t>
      </w:r>
    </w:p>
    <w:p w14:paraId="7BD9854E" w14:textId="77777777" w:rsidR="00D8735C" w:rsidRDefault="00D8735C" w:rsidP="00D8735C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1) Hasil penelitian.</w:t>
      </w:r>
    </w:p>
    <w:p w14:paraId="62DC068F" w14:textId="77777777" w:rsidR="00D8735C" w:rsidRDefault="00D8735C" w:rsidP="00D8735C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Hasil-hasil yang disajikan bukan data mentah, melainkan data yang telah diolah dengan</w:t>
      </w:r>
    </w:p>
    <w:p w14:paraId="2DF4744B" w14:textId="77777777" w:rsidR="00D8735C" w:rsidRDefault="00D8735C" w:rsidP="00D8735C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proses sebagaimana tercantum dalam pasal </w:t>
      </w:r>
      <w:r>
        <w:rPr>
          <w:rFonts w:ascii="TimesNewRomanPSMT" w:eastAsia="TimesNewRomanPSMT" w:hAnsi="Arial-BoldMT" w:cs="TimesNewRomanPSMT" w:hint="eastAsia"/>
          <w:szCs w:val="22"/>
          <w:lang w:val="id-ID" w:eastAsia="en-US"/>
        </w:rPr>
        <w:t>“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Rencana analisis hasil</w:t>
      </w:r>
      <w:r>
        <w:rPr>
          <w:rFonts w:ascii="TimesNewRomanPSMT" w:eastAsia="TimesNewRomanPSMT" w:hAnsi="Arial-BoldMT" w:cs="TimesNewRomanPSMT" w:hint="eastAsia"/>
          <w:szCs w:val="22"/>
          <w:lang w:val="id-ID" w:eastAsia="en-US"/>
        </w:rPr>
        <w:t>”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 Bab IV tentang</w:t>
      </w:r>
    </w:p>
    <w:p w14:paraId="161E1AA5" w14:textId="77777777" w:rsidR="00D8735C" w:rsidRDefault="00D8735C" w:rsidP="00D8735C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 w:hint="eastAsia"/>
          <w:szCs w:val="22"/>
          <w:lang w:val="id-ID" w:eastAsia="en-US"/>
        </w:rPr>
        <w:t>“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Pelaksanaan Penelitian</w:t>
      </w:r>
      <w:r>
        <w:rPr>
          <w:rFonts w:ascii="TimesNewRomanPSMT" w:eastAsia="TimesNewRomanPSMT" w:hAnsi="Arial-BoldMT" w:cs="TimesNewRomanPSMT" w:hint="eastAsia"/>
          <w:szCs w:val="22"/>
          <w:lang w:val="id-ID" w:eastAsia="en-US"/>
        </w:rPr>
        <w:t>”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.</w:t>
      </w:r>
    </w:p>
    <w:p w14:paraId="1BF0E4AA" w14:textId="77777777" w:rsidR="00D8735C" w:rsidRDefault="00D8735C" w:rsidP="00D8735C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2) Pembahasan.</w:t>
      </w:r>
    </w:p>
    <w:p w14:paraId="0381147E" w14:textId="77777777" w:rsidR="00D8735C" w:rsidRDefault="00D8735C" w:rsidP="00D8735C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Pembahasan mengungkapkan atau menjelaskan atau menguraikan dengan panjang-lebar</w:t>
      </w:r>
    </w:p>
    <w:p w14:paraId="09FBEB3C" w14:textId="77777777" w:rsidR="00D8735C" w:rsidRDefault="00D8735C" w:rsidP="00D8735C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bagaimana hasil penelitian akan mengarah kepada kesimpulan yang terkait dengan tujuan</w:t>
      </w:r>
    </w:p>
    <w:p w14:paraId="5DD745B8" w14:textId="54B9A5E2" w:rsidR="00D8735C" w:rsidRDefault="00D8735C" w:rsidP="00D8735C">
      <w:pPr>
        <w:rPr>
          <w:rFonts w:asciiTheme="minorHAnsi" w:eastAsia="TimesNewRomanPSMT" w:hAnsiTheme="minorHAnsi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penelitian.</w:t>
      </w:r>
    </w:p>
    <w:p w14:paraId="711DAA83" w14:textId="1A235482" w:rsidR="00D8735C" w:rsidRDefault="00D8735C">
      <w:pPr>
        <w:suppressAutoHyphens w:val="0"/>
        <w:spacing w:before="0" w:after="160" w:line="259" w:lineRule="auto"/>
        <w:jc w:val="left"/>
        <w:rPr>
          <w:rFonts w:asciiTheme="minorHAnsi" w:eastAsia="TimesNewRomanPSMT" w:hAnsiTheme="minorHAnsi" w:cs="TimesNewRomanPSMT"/>
          <w:szCs w:val="22"/>
          <w:lang w:val="id-ID" w:eastAsia="en-US"/>
        </w:rPr>
      </w:pPr>
      <w:r>
        <w:rPr>
          <w:rFonts w:asciiTheme="minorHAnsi" w:eastAsia="TimesNewRomanPSMT" w:hAnsiTheme="minorHAnsi" w:cs="TimesNewRomanPSMT"/>
          <w:szCs w:val="22"/>
          <w:lang w:val="id-ID" w:eastAsia="en-US"/>
        </w:rPr>
        <w:br w:type="page"/>
      </w:r>
    </w:p>
    <w:p w14:paraId="081B33E0" w14:textId="77777777" w:rsidR="002E2DCE" w:rsidRPr="002E2DCE" w:rsidRDefault="00F617CD" w:rsidP="002E2DCE">
      <w:pPr>
        <w:pStyle w:val="Heading1"/>
        <w:jc w:val="center"/>
        <w:rPr>
          <w:b/>
          <w:bCs/>
          <w:sz w:val="24"/>
          <w:szCs w:val="24"/>
        </w:rPr>
      </w:pPr>
      <w:r w:rsidRPr="002E2DCE">
        <w:rPr>
          <w:b/>
          <w:bCs/>
          <w:sz w:val="24"/>
          <w:szCs w:val="24"/>
        </w:rPr>
        <w:lastRenderedPageBreak/>
        <w:t>BAB V</w:t>
      </w:r>
    </w:p>
    <w:p w14:paraId="3B4F9F10" w14:textId="782B087F" w:rsidR="00F617CD" w:rsidRDefault="00F617CD" w:rsidP="002E2DCE">
      <w:pPr>
        <w:jc w:val="center"/>
        <w:rPr>
          <w:b/>
          <w:bCs/>
          <w:sz w:val="24"/>
        </w:rPr>
      </w:pPr>
      <w:r w:rsidRPr="002E2DCE">
        <w:rPr>
          <w:b/>
          <w:bCs/>
          <w:sz w:val="24"/>
        </w:rPr>
        <w:t>HASIL DAN PEMBAHASAN</w:t>
      </w:r>
      <w:bookmarkEnd w:id="0"/>
    </w:p>
    <w:p w14:paraId="25F1F62F" w14:textId="77777777" w:rsidR="002E2DCE" w:rsidRPr="002E2DCE" w:rsidRDefault="002E2DCE" w:rsidP="002E2DCE">
      <w:pPr>
        <w:jc w:val="center"/>
        <w:rPr>
          <w:b/>
          <w:bCs/>
          <w:sz w:val="24"/>
        </w:rPr>
      </w:pPr>
    </w:p>
    <w:p w14:paraId="1B4C79C5" w14:textId="708E7D72" w:rsidR="009B2C5E" w:rsidRPr="002717AD" w:rsidRDefault="002717AD" w:rsidP="002717AD">
      <w:pPr>
        <w:pStyle w:val="Heading2"/>
        <w:rPr>
          <w:lang w:val="id-ID"/>
        </w:rPr>
      </w:pPr>
      <w:bookmarkStart w:id="1" w:name="_Toc76468559"/>
      <w:r w:rsidRPr="00583D75">
        <w:t xml:space="preserve">V.1 </w:t>
      </w:r>
      <w:bookmarkEnd w:id="1"/>
      <w:r>
        <w:rPr>
          <w:lang w:val="id-ID"/>
        </w:rPr>
        <w:t>Kekritisan Reaktor</w:t>
      </w:r>
    </w:p>
    <w:p w14:paraId="463AB8BE" w14:textId="3F0771A5" w:rsidR="002717AD" w:rsidRPr="002717AD" w:rsidRDefault="002717AD" w:rsidP="002717AD">
      <w:pPr>
        <w:pStyle w:val="Heading2"/>
        <w:rPr>
          <w:lang w:val="id-ID"/>
        </w:rPr>
      </w:pPr>
      <w:r w:rsidRPr="00583D75">
        <w:t>V.</w:t>
      </w:r>
      <w:r>
        <w:rPr>
          <w:lang w:val="id-ID"/>
        </w:rPr>
        <w:t>2</w:t>
      </w:r>
      <w:r w:rsidRPr="00583D75">
        <w:t xml:space="preserve"> </w:t>
      </w:r>
      <w:r>
        <w:rPr>
          <w:lang w:val="id-ID"/>
        </w:rPr>
        <w:t>Desain Blanket ITER</w:t>
      </w:r>
    </w:p>
    <w:p w14:paraId="6160712E" w14:textId="55F649AE" w:rsidR="002717AD" w:rsidRPr="002717AD" w:rsidRDefault="002717AD" w:rsidP="002717AD">
      <w:pPr>
        <w:pStyle w:val="Heading2"/>
        <w:rPr>
          <w:lang w:val="id-ID"/>
        </w:rPr>
      </w:pPr>
      <w:r w:rsidRPr="00583D75">
        <w:t>V.</w:t>
      </w:r>
      <w:r>
        <w:rPr>
          <w:lang w:val="id-ID"/>
        </w:rPr>
        <w:t>3</w:t>
      </w:r>
      <w:r w:rsidRPr="00583D75">
        <w:t xml:space="preserve"> </w:t>
      </w:r>
      <w:r>
        <w:rPr>
          <w:lang w:val="id-ID"/>
        </w:rPr>
        <w:t xml:space="preserve">Model Pembelajaran Mesin </w:t>
      </w:r>
      <w:proofErr w:type="spellStart"/>
      <w:r>
        <w:rPr>
          <w:lang w:val="id-ID"/>
        </w:rPr>
        <w:t>XGBoost</w:t>
      </w:r>
      <w:proofErr w:type="spellEnd"/>
    </w:p>
    <w:sectPr w:rsidR="002717AD" w:rsidRPr="002717AD" w:rsidSect="0006121B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DD"/>
    <w:rsid w:val="000542B7"/>
    <w:rsid w:val="0006121B"/>
    <w:rsid w:val="000A2EE7"/>
    <w:rsid w:val="001D2BC2"/>
    <w:rsid w:val="002717AD"/>
    <w:rsid w:val="002E2DCE"/>
    <w:rsid w:val="003D4945"/>
    <w:rsid w:val="003E7ECD"/>
    <w:rsid w:val="00413D81"/>
    <w:rsid w:val="004E60B3"/>
    <w:rsid w:val="005B43F3"/>
    <w:rsid w:val="005F3155"/>
    <w:rsid w:val="0072251C"/>
    <w:rsid w:val="0076652A"/>
    <w:rsid w:val="008B1B19"/>
    <w:rsid w:val="008C71C9"/>
    <w:rsid w:val="009B2C5E"/>
    <w:rsid w:val="00AB0B01"/>
    <w:rsid w:val="00AD1A07"/>
    <w:rsid w:val="00B30BD4"/>
    <w:rsid w:val="00CB33E4"/>
    <w:rsid w:val="00D8735C"/>
    <w:rsid w:val="00E76BDD"/>
    <w:rsid w:val="00E77DF5"/>
    <w:rsid w:val="00EA4390"/>
    <w:rsid w:val="00F6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8113"/>
  <w15:chartTrackingRefBased/>
  <w15:docId w15:val="{E4F25146-25F8-41DD-A729-4F5CF7A8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7CD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B19"/>
    <w:pPr>
      <w:keepNext/>
      <w:keepLines/>
      <w:suppressAutoHyphens w:val="0"/>
      <w:spacing w:before="240" w:after="200"/>
      <w:jc w:val="left"/>
      <w:outlineLvl w:val="0"/>
    </w:pPr>
    <w:rPr>
      <w:rFonts w:eastAsiaTheme="majorEastAsia" w:cstheme="majorBidi"/>
      <w:color w:val="000000" w:themeColor="text1"/>
      <w:sz w:val="32"/>
      <w:szCs w:val="32"/>
      <w:lang w:val="id-ID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60B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A07"/>
    <w:pPr>
      <w:keepNext/>
      <w:keepLines/>
      <w:suppressAutoHyphens w:val="0"/>
      <w:spacing w:before="40" w:after="200" w:line="276" w:lineRule="auto"/>
      <w:jc w:val="left"/>
      <w:outlineLvl w:val="2"/>
    </w:pPr>
    <w:rPr>
      <w:rFonts w:eastAsiaTheme="majorEastAsia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B1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0B3"/>
    <w:rPr>
      <w:rFonts w:ascii="Times New Roman" w:eastAsiaTheme="majorEastAsia" w:hAnsi="Times New Roman" w:cstheme="majorBidi"/>
      <w:b/>
      <w:color w:val="000000" w:themeColor="text1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A07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Naufal</dc:creator>
  <cp:keywords/>
  <dc:description/>
  <cp:lastModifiedBy>Husni Naufal</cp:lastModifiedBy>
  <cp:revision>6</cp:revision>
  <dcterms:created xsi:type="dcterms:W3CDTF">2021-07-22T06:46:00Z</dcterms:created>
  <dcterms:modified xsi:type="dcterms:W3CDTF">2021-08-28T04:38:00Z</dcterms:modified>
</cp:coreProperties>
</file>